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Magyarok Nagyasszonya Ferences Rendtartomány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1024 Budapest, Margit krt. 23.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3721100</wp:posOffset>
                </wp:positionH>
                <wp:positionV relativeFrom="paragraph">
                  <wp:posOffset>50800</wp:posOffset>
                </wp:positionV>
                <wp:extent cx="3177540" cy="2001248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761993" y="2784139"/>
                          <a:ext cx="3168015" cy="19917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09.0000152587891" w:right="0" w:firstLine="709.0000152587891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3721100</wp:posOffset>
                </wp:positionH>
                <wp:positionV relativeFrom="paragraph">
                  <wp:posOffset>50800</wp:posOffset>
                </wp:positionV>
                <wp:extent cx="3177540" cy="2001248"/>
                <wp:effectExtent b="0" l="0" r="0" t="0"/>
                <wp:wrapNone/>
                <wp:docPr id="1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7540" cy="200124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  <w:sectPr>
          <w:headerReference r:id="rId8" w:type="default"/>
          <w:pgSz w:h="6236" w:w="12472" w:orient="landscape"/>
          <w:pgMar w:bottom="720" w:top="720" w:left="720" w:right="720" w:header="357" w:footer="709"/>
          <w:pgNumType w:start="1"/>
          <w:titlePg w:val="1"/>
        </w:sectPr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Bookmania Light" w:cs="Bookmania Light" w:eastAsia="Bookmania Light" w:hAnsi="Bookmani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Tisztelt Dés László Művész Úr!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ind w:firstLine="708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Köszönjük a telefonban mutatott nyitottságát. Ezúton szeretnénk hivatalosan is felkérni Önt, hogy művészetével támogassa és gazdagítsa a 2024. január 16-án (kedd) esedékes jubileumi Jótékonysági Estünket. </w:t>
      </w:r>
    </w:p>
    <w:p w:rsidR="00000000" w:rsidDel="00000000" w:rsidP="00000000" w:rsidRDefault="00000000" w:rsidRPr="00000000" w14:paraId="00000013">
      <w:pPr>
        <w:spacing w:after="160" w:line="259" w:lineRule="auto"/>
        <w:ind w:firstLine="708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Jubileumi alkalom lesz ez, hiszen 2023 és 2026 között a ferences rend világszerte 800 éves jubileumsorozatot tart – Assisi Szent Ferenc életének utolsó éveiben ránk hagyott üzenetét, értékeit ünnepli, így többek között a grecció-i karácsonyt, a Naphimnusz megszületését, továbbá Ferenc stigmatizációjának és boldog átmenetének 8. centenáriumát. Ezenfelül a 2024-es Ferences Jótékonysági Estünk immár 10. alkalommal kerül megrendezésre a Zeneakadémia impozáns nagytermében.</w:t>
      </w:r>
    </w:p>
    <w:p w:rsidR="00000000" w:rsidDel="00000000" w:rsidP="00000000" w:rsidRDefault="00000000" w:rsidRPr="00000000" w14:paraId="00000014">
      <w:pPr>
        <w:spacing w:after="160" w:line="259" w:lineRule="auto"/>
        <w:ind w:firstLine="708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Jótékonysági Est célja az elmúlt évek hagyományát követi: egyrészt szeretnénk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az autizmussal élők részére fenntartott, Gyöngyösön és Karácsondon működő Autista Segítő Központunkra a megszokottnál jobban felhívni a társadalom figyelmét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másrészt a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gondozottjaink és az intézmény általános, valamint konkrét céljaira gyűjtünk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anyagi támogatást. </w:t>
      </w:r>
    </w:p>
    <w:p w:rsidR="00000000" w:rsidDel="00000000" w:rsidP="00000000" w:rsidRDefault="00000000" w:rsidRPr="00000000" w14:paraId="00000015">
      <w:pPr>
        <w:spacing w:after="160" w:line="259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Az esemény egyben köszönetünk kifejezése is több céges támogatónk és magánadományozónk felé, akik évek óta segítik a magyar ferencesek sokrétű szolgálatát a krízishelyzetbe kerültek, leginkább rászoruló szegények, betegek, idősek, fogyatékkal élők, családok, munkanélküliek, mentális-lelki segítségre szorulók, hajléktalan embertársaink felé.</w:t>
      </w:r>
    </w:p>
    <w:p w:rsidR="00000000" w:rsidDel="00000000" w:rsidP="00000000" w:rsidRDefault="00000000" w:rsidRPr="00000000" w14:paraId="00000016">
      <w:pPr>
        <w:spacing w:after="160" w:line="259" w:lineRule="auto"/>
        <w:ind w:firstLine="708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Az estre a felkérést és a program gerincének összeállítását a Szent Efrém Férfikar elfogadta, elvállalta, továbbá igent mondtak a megkeresésre: Bolyki Sára művésznő és az Autista Segítő Központ egy volt diákja, Mészáros Árpád is.  </w:t>
      </w:r>
    </w:p>
    <w:p w:rsidR="00000000" w:rsidDel="00000000" w:rsidP="00000000" w:rsidRDefault="00000000" w:rsidRPr="00000000" w14:paraId="00000017">
      <w:pPr>
        <w:spacing w:after="160" w:line="259" w:lineRule="auto"/>
        <w:ind w:firstLine="708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Bízunk benne, hogy Önnek továbbra is alkalmas az időpont és a művésztársakkal koprodukcióban jószívvel az ügyünk mellé tud állni: minél közelebb hozni a többségi társadalomhoz az autizmussal élőket, és konkrét támogatásokhoz juttatni őket segítő intézményünket! </w:t>
      </w:r>
    </w:p>
    <w:p w:rsidR="00000000" w:rsidDel="00000000" w:rsidP="00000000" w:rsidRDefault="00000000" w:rsidRPr="00000000" w14:paraId="00000018">
      <w:pPr>
        <w:spacing w:after="160" w:line="259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Az Úr áldása legyen Önön és zenei szolgálatán!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Tisztelettel,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 xml:space="preserve">_______________________________</w:t>
        <w:tab/>
        <w:tab/>
        <w:t xml:space="preserve">________________________</w:t>
      </w:r>
    </w:p>
    <w:p w:rsidR="00000000" w:rsidDel="00000000" w:rsidP="00000000" w:rsidRDefault="00000000" w:rsidRPr="00000000" w14:paraId="0000001E">
      <w:pPr>
        <w:spacing w:after="160" w:line="259" w:lineRule="auto"/>
        <w:ind w:left="1416" w:firstLine="707.9999999999998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P. Berhidai Piusz OFM</w:t>
        <w:tab/>
        <w:tab/>
        <w:tab/>
        <w:tab/>
        <w:t xml:space="preserve">Müller Márk</w:t>
      </w:r>
    </w:p>
    <w:p w:rsidR="00000000" w:rsidDel="00000000" w:rsidP="00000000" w:rsidRDefault="00000000" w:rsidRPr="00000000" w14:paraId="0000001F">
      <w:pPr>
        <w:spacing w:after="160" w:line="259" w:lineRule="auto"/>
        <w:ind w:left="1416" w:firstLine="707.9999999999998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tartományfőnök</w:t>
        <w:tab/>
        <w:tab/>
        <w:tab/>
        <w:t xml:space="preserve">kommunikációs és forrásfejlesztési vezető</w:t>
      </w:r>
    </w:p>
    <w:p w:rsidR="00000000" w:rsidDel="00000000" w:rsidP="00000000" w:rsidRDefault="00000000" w:rsidRPr="00000000" w14:paraId="00000020">
      <w:pPr>
        <w:tabs>
          <w:tab w:val="left" w:leader="none" w:pos="708"/>
          <w:tab w:val="left" w:leader="none" w:pos="1416"/>
          <w:tab w:val="left" w:leader="none" w:pos="2124"/>
          <w:tab w:val="left" w:leader="none" w:pos="3480"/>
        </w:tabs>
        <w:rPr>
          <w:rFonts w:ascii="Bookmania Light" w:cs="Bookmania Light" w:eastAsia="Bookmania Light" w:hAnsi="Bookmani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708"/>
          <w:tab w:val="left" w:leader="none" w:pos="1416"/>
          <w:tab w:val="left" w:leader="none" w:pos="2124"/>
          <w:tab w:val="left" w:leader="none" w:pos="3480"/>
        </w:tabs>
        <w:rPr>
          <w:rFonts w:ascii="Bookmania Light" w:cs="Bookmania Light" w:eastAsia="Bookmania Light" w:hAnsi="Bookmani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708"/>
          <w:tab w:val="left" w:leader="none" w:pos="1416"/>
          <w:tab w:val="left" w:leader="none" w:pos="2124"/>
          <w:tab w:val="left" w:leader="none" w:pos="3480"/>
        </w:tabs>
        <w:rPr>
          <w:rFonts w:ascii="Bookmania Light" w:cs="Bookmania Light" w:eastAsia="Bookmania Light" w:hAnsi="Bookmani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708"/>
          <w:tab w:val="left" w:leader="none" w:pos="1416"/>
          <w:tab w:val="left" w:leader="none" w:pos="2124"/>
          <w:tab w:val="left" w:leader="none" w:pos="3480"/>
        </w:tabs>
        <w:rPr>
          <w:rFonts w:ascii="Bookmania Light" w:cs="Bookmania Light" w:eastAsia="Bookmania Light" w:hAnsi="Bookmani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708"/>
          <w:tab w:val="left" w:leader="none" w:pos="1416"/>
          <w:tab w:val="left" w:leader="none" w:pos="2124"/>
          <w:tab w:val="left" w:leader="none" w:pos="3480"/>
        </w:tabs>
        <w:rPr>
          <w:rFonts w:ascii="Bookmania Light" w:cs="Bookmania Light" w:eastAsia="Bookmania Light" w:hAnsi="Bookmani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708"/>
          <w:tab w:val="left" w:leader="none" w:pos="1416"/>
          <w:tab w:val="left" w:leader="none" w:pos="2124"/>
          <w:tab w:val="left" w:leader="none" w:pos="3480"/>
        </w:tabs>
        <w:rPr>
          <w:rFonts w:ascii="Bookmania Light" w:cs="Bookmania Light" w:eastAsia="Bookmania Light" w:hAnsi="Bookmani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708"/>
          <w:tab w:val="left" w:leader="none" w:pos="1416"/>
          <w:tab w:val="left" w:leader="none" w:pos="2124"/>
          <w:tab w:val="left" w:leader="none" w:pos="3480"/>
        </w:tabs>
        <w:rPr>
          <w:rFonts w:ascii="Bookmania Light" w:cs="Bookmania Light" w:eastAsia="Bookmania Light" w:hAnsi="Bookmania Light"/>
        </w:rPr>
        <w:sectPr>
          <w:type w:val="nextPage"/>
          <w:pgSz w:h="12472" w:w="6236" w:orient="portrait"/>
          <w:pgMar w:bottom="1417" w:top="1417" w:left="1417" w:right="1417" w:header="357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Bookmania Light" w:cs="Bookmania Light" w:eastAsia="Bookmania Light" w:hAnsi="Bookmania Ligh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480"/>
        </w:tabs>
        <w:spacing w:line="360" w:lineRule="auto"/>
        <w:jc w:val="both"/>
        <w:rPr>
          <w:rFonts w:ascii="Bookmania Light" w:cs="Bookmania Light" w:eastAsia="Bookmania Light" w:hAnsi="Bookmania Light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472" w:w="6236" w:orient="portrait"/>
      <w:pgMar w:bottom="1417" w:top="1417" w:left="1417" w:right="1417" w:header="357" w:footer="709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Bookmania Light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>
        <w:smallCaps w:val="1"/>
        <w:sz w:val="28"/>
        <w:szCs w:val="2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-450214</wp:posOffset>
          </wp:positionH>
          <wp:positionV relativeFrom="paragraph">
            <wp:posOffset>5715</wp:posOffset>
          </wp:positionV>
          <wp:extent cx="1003935" cy="1457960"/>
          <wp:effectExtent b="0" l="0" r="0" t="0"/>
          <wp:wrapSquare wrapText="bothSides" distB="0" distT="0" distL="114300" distR="114300"/>
          <wp:docPr descr="MDHMagyar-fejléc_csupasz" id="14" name="image1.jpg"/>
          <a:graphic>
            <a:graphicData uri="http://schemas.openxmlformats.org/drawingml/2006/picture">
              <pic:pic>
                <pic:nvPicPr>
                  <pic:cNvPr descr="MDHMagyar-fejléc_csupasz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03935" cy="145796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698500</wp:posOffset>
              </wp:positionH>
              <wp:positionV relativeFrom="paragraph">
                <wp:posOffset>38100</wp:posOffset>
              </wp:positionV>
              <wp:extent cx="0" cy="1270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850450" y="3780000"/>
                        <a:ext cx="49911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698500</wp:posOffset>
              </wp:positionH>
              <wp:positionV relativeFrom="paragraph">
                <wp:posOffset>38100</wp:posOffset>
              </wp:positionV>
              <wp:extent cx="0" cy="12700"/>
              <wp:effectExtent b="0" l="0" r="0" t="0"/>
              <wp:wrapNone/>
              <wp:docPr id="1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B">
    <w:pPr>
      <w:jc w:val="center"/>
      <w:rPr>
        <w:smallCaps w:val="1"/>
        <w:sz w:val="28"/>
        <w:szCs w:val="28"/>
      </w:rPr>
    </w:pPr>
    <w:r w:rsidDel="00000000" w:rsidR="00000000" w:rsidRPr="00000000">
      <w:rPr>
        <w:smallCaps w:val="1"/>
        <w:sz w:val="28"/>
        <w:szCs w:val="28"/>
        <w:rtl w:val="0"/>
      </w:rPr>
      <w:t xml:space="preserve">Provincia Hungariae a Magna Domina Hungarorum</w:t>
    </w:r>
  </w:p>
  <w:p w:rsidR="00000000" w:rsidDel="00000000" w:rsidP="00000000" w:rsidRDefault="00000000" w:rsidRPr="00000000" w14:paraId="0000002C">
    <w:pPr>
      <w:jc w:val="center"/>
      <w:rPr>
        <w:sz w:val="29"/>
        <w:szCs w:val="29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Magyarok Nagyasszonya Ferences Rendtartomány</w:t>
    </w:r>
  </w:p>
  <w:p w:rsidR="00000000" w:rsidDel="00000000" w:rsidP="00000000" w:rsidRDefault="00000000" w:rsidRPr="00000000" w14:paraId="0000002E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jc w:val="center"/>
      <w:rPr/>
    </w:pPr>
    <w:r w:rsidDel="00000000" w:rsidR="00000000" w:rsidRPr="00000000">
      <w:rPr>
        <w:rtl w:val="0"/>
      </w:rPr>
      <w:t xml:space="preserve">Hungary-1024 Budapest, Margit krt. 23.</w:t>
    </w:r>
  </w:p>
  <w:p w:rsidR="00000000" w:rsidDel="00000000" w:rsidP="00000000" w:rsidRDefault="00000000" w:rsidRPr="00000000" w14:paraId="00000030">
    <w:pPr>
      <w:jc w:val="center"/>
      <w:rPr/>
    </w:pPr>
    <w:r w:rsidDel="00000000" w:rsidR="00000000" w:rsidRPr="00000000">
      <w:rPr>
        <w:rtl w:val="0"/>
      </w:rPr>
      <w:t xml:space="preserve">Email: ferencesek@ferencesek.hu</w:t>
    </w:r>
  </w:p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723900</wp:posOffset>
              </wp:positionH>
              <wp:positionV relativeFrom="paragraph">
                <wp:posOffset>63500</wp:posOffset>
              </wp:positionV>
              <wp:extent cx="0" cy="12700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865690" y="3780000"/>
                        <a:ext cx="496062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723900</wp:posOffset>
              </wp:positionH>
              <wp:positionV relativeFrom="paragraph">
                <wp:posOffset>63500</wp:posOffset>
              </wp:positionV>
              <wp:extent cx="0" cy="12700"/>
              <wp:effectExtent b="0" l="0" r="0" t="0"/>
              <wp:wrapNone/>
              <wp:docPr id="1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hu-H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  <w:rsid w:val="009B58D2"/>
    <w:rPr>
      <w:rFonts w:ascii="Times New Roman" w:cs="Times New Roman" w:eastAsia="Times New Roman" w:hAnsi="Times New Roman"/>
      <w:sz w:val="24"/>
      <w:szCs w:val="20"/>
      <w:lang w:eastAsia="hu-HU"/>
    </w:rPr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lfej">
    <w:name w:val="header"/>
    <w:basedOn w:val="Norml"/>
    <w:link w:val="lfejChar"/>
    <w:uiPriority w:val="99"/>
    <w:unhideWhenUsed w:val="1"/>
    <w:rsid w:val="00A63B8C"/>
    <w:pPr>
      <w:tabs>
        <w:tab w:val="center" w:pos="4536"/>
        <w:tab w:val="right" w:pos="9072"/>
      </w:tabs>
    </w:pPr>
  </w:style>
  <w:style w:type="character" w:styleId="lfejChar" w:customStyle="1">
    <w:name w:val="Élőfej Char"/>
    <w:basedOn w:val="Bekezdsalapbettpusa"/>
    <w:link w:val="lfej"/>
    <w:uiPriority w:val="99"/>
    <w:rsid w:val="00A63B8C"/>
    <w:rPr>
      <w:rFonts w:ascii="Times New Roman" w:cs="Times New Roman" w:eastAsia="Times New Roman" w:hAnsi="Times New Roman"/>
      <w:sz w:val="24"/>
      <w:szCs w:val="20"/>
      <w:lang w:eastAsia="hu-HU"/>
    </w:rPr>
  </w:style>
  <w:style w:type="paragraph" w:styleId="llb">
    <w:name w:val="footer"/>
    <w:basedOn w:val="Norml"/>
    <w:link w:val="llbChar"/>
    <w:uiPriority w:val="99"/>
    <w:unhideWhenUsed w:val="1"/>
    <w:rsid w:val="00A63B8C"/>
    <w:pPr>
      <w:tabs>
        <w:tab w:val="center" w:pos="4536"/>
        <w:tab w:val="right" w:pos="9072"/>
      </w:tabs>
    </w:pPr>
  </w:style>
  <w:style w:type="character" w:styleId="llbChar" w:customStyle="1">
    <w:name w:val="Élőláb Char"/>
    <w:basedOn w:val="Bekezdsalapbettpusa"/>
    <w:link w:val="llb"/>
    <w:uiPriority w:val="99"/>
    <w:rsid w:val="00A63B8C"/>
    <w:rPr>
      <w:rFonts w:ascii="Times New Roman" w:cs="Times New Roman" w:eastAsia="Times New Roman" w:hAnsi="Times New Roman"/>
      <w:sz w:val="24"/>
      <w:szCs w:val="20"/>
      <w:lang w:eastAsia="hu-HU"/>
    </w:rPr>
  </w:style>
  <w:style w:type="paragraph" w:styleId="Buborkszveg">
    <w:name w:val="Balloon Text"/>
    <w:basedOn w:val="Norml"/>
    <w:link w:val="BuborkszvegChar"/>
    <w:uiPriority w:val="99"/>
    <w:semiHidden w:val="1"/>
    <w:unhideWhenUsed w:val="1"/>
    <w:rsid w:val="00B64588"/>
    <w:rPr>
      <w:rFonts w:ascii="Segoe UI" w:cs="Segoe UI" w:hAnsi="Segoe UI"/>
      <w:sz w:val="18"/>
      <w:szCs w:val="18"/>
    </w:rPr>
  </w:style>
  <w:style w:type="character" w:styleId="BuborkszvegChar" w:customStyle="1">
    <w:name w:val="Buborékszöveg Char"/>
    <w:basedOn w:val="Bekezdsalapbettpusa"/>
    <w:link w:val="Buborkszveg"/>
    <w:uiPriority w:val="99"/>
    <w:semiHidden w:val="1"/>
    <w:rsid w:val="00B64588"/>
    <w:rPr>
      <w:rFonts w:ascii="Segoe UI" w:cs="Segoe UI" w:eastAsia="Times New Roman" w:hAnsi="Segoe UI"/>
      <w:sz w:val="18"/>
      <w:szCs w:val="18"/>
      <w:lang w:eastAsia="hu-HU"/>
    </w:rPr>
  </w:style>
  <w:style w:type="paragraph" w:styleId="NormlWeb">
    <w:name w:val="Normal (Web)"/>
    <w:basedOn w:val="Norml"/>
    <w:rsid w:val="00FF2960"/>
    <w:pPr>
      <w:spacing w:after="100" w:afterAutospacing="1" w:before="100" w:beforeAutospacing="1"/>
    </w:pPr>
    <w:rPr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DqttkFcqDNz4b5Hz5zrPC4nuEg==">CgMxLjAyCGguZ2pkZ3hzOAByITE2eVpOejZSdV94YUJCSTNxSF9jZkgtU1l2Rng0b09Vdg==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2021-04-09T08:13:00Z</dcterms:created>
  <dc:creator>Berhidai Piusz</dc:creator>
</cp:coreProperties>
</file>