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107.png" ContentType="image/png"/>
  <Override PartName="/word/media/rId95.png" ContentType="image/png"/>
  <Override PartName="/word/media/rId97.png" ContentType="image/png"/>
  <Override PartName="/word/media/rId96.png" ContentType="image/png"/>
  <Override PartName="/word/media/rId35.png" ContentType="image/png"/>
  <Override PartName="/word/media/rId72.png" ContentType="image/png"/>
  <Override PartName="/word/media/rId49.png" ContentType="image/png"/>
  <Override PartName="/word/media/rId64.png" ContentType="image/png"/>
  <Override PartName="/word/media/rId52.png" ContentType="image/png"/>
  <Override PartName="/word/media/rId36.png" ContentType="image/png"/>
  <Override PartName="/word/media/rId42.png" ContentType="image/png"/>
  <Override PartName="/word/media/rId41.png" ContentType="image/png"/>
  <Override PartName="/word/media/rId68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objectives-and-overview"/>
      <w:bookmarkEnd w:id="22"/>
      <w:r>
        <w:t xml:space="preserve">Objectives and Overview</w:t>
      </w:r>
    </w:p>
    <w:p>
      <w:pPr>
        <w:pStyle w:val="FirstParagraph"/>
      </w:pPr>
      <w:r>
        <w:t xml:space="preserve">Project reTHINK proposes a radical transformation on how real time</w:t>
      </w:r>
      <w:r>
        <w:t xml:space="preserve"> </w:t>
      </w:r>
      <w:r>
        <w:t xml:space="preserve">communication services are thought. reTHINK concepts and architecture</w:t>
      </w:r>
      <w:r>
        <w:t xml:space="preserve"> </w:t>
      </w:r>
      <w:r>
        <w:t xml:space="preserve">represents a significant paradigm change for the communication services</w:t>
      </w:r>
      <w:r>
        <w:t xml:space="preserve"> </w:t>
      </w:r>
      <w:r>
        <w:t xml:space="preserve">domain. The reTHINK approach enables the fulfilment of real-time</w:t>
      </w:r>
      <w:r>
        <w:t xml:space="preserve"> </w:t>
      </w:r>
      <w:r>
        <w:t xml:space="preserve">communications requirements that so far have been considered impossible</w:t>
      </w:r>
      <w:r>
        <w:t xml:space="preserve"> </w:t>
      </w:r>
      <w:r>
        <w:t xml:space="preserve">to achieve: trustful identities, interoperable endpoints, agility of</w:t>
      </w:r>
      <w:r>
        <w:t xml:space="preserve"> </w:t>
      </w:r>
      <w:r>
        <w:t xml:space="preserve">introducing new services, and fast moving innovation. Previous</w:t>
      </w:r>
      <w:r>
        <w:t xml:space="preserve"> </w:t>
      </w:r>
      <w:r>
        <w:t xml:space="preserve">Deliverables D2.1 [38] and D2.2 [15] have already started enlightening</w:t>
      </w:r>
      <w:r>
        <w:t xml:space="preserve"> </w:t>
      </w:r>
      <w:r>
        <w:t xml:space="preserve">the path to reach such objectives. A new web service paradigm, the</w:t>
      </w:r>
      <w:r>
        <w:t xml:space="preserve"> </w:t>
      </w:r>
      <w:r>
        <w:t xml:space="preserve">so-called Hyperlinked Entities - Hyperties – was introduced to enable a</w:t>
      </w:r>
      <w:r>
        <w:t xml:space="preserve"> </w:t>
      </w:r>
      <w:r>
        <w:t xml:space="preserve">global network of trustful services executing in web runtime</w:t>
      </w:r>
      <w:r>
        <w:t xml:space="preserve"> </w:t>
      </w:r>
      <w:r>
        <w:t xml:space="preserve">environment, on end-user devices or edge-network servers. Communication</w:t>
      </w:r>
      <w:r>
        <w:t xml:space="preserve"> </w:t>
      </w:r>
      <w:r>
        <w:t xml:space="preserve">between Hyperties is based on the protocol-on-the-fly (ProtoFly) concept</w:t>
      </w:r>
      <w:r>
        <w:t xml:space="preserve"> </w:t>
      </w:r>
      <w:r>
        <w:t xml:space="preserve">that avoids creating or modifying standard network protocols, but</w:t>
      </w:r>
      <w:r>
        <w:t xml:space="preserve"> </w:t>
      </w:r>
      <w:r>
        <w:t xml:space="preserve">utilizes instead standard APIs. Interoperability between Hyperties and</w:t>
      </w:r>
      <w:r>
        <w:t xml:space="preserve"> </w:t>
      </w:r>
      <w:r>
        <w:t xml:space="preserve">Support Services (Registry, Catalog, and Identity Management) are</w:t>
      </w:r>
      <w:r>
        <w:t xml:space="preserve"> </w:t>
      </w:r>
      <w:r>
        <w:t xml:space="preserve">assured by a detailed and extensible data model, combined with the</w:t>
      </w:r>
      <w:r>
        <w:t xml:space="preserve"> </w:t>
      </w:r>
      <w:r>
        <w:t xml:space="preserve">principle of Hypermedia as the Engine of Application State (HATEOAS) as</w:t>
      </w:r>
      <w:r>
        <w:t xml:space="preserve"> </w:t>
      </w:r>
      <w:r>
        <w:t xml:space="preserve">defined in D2.2.</w:t>
      </w:r>
    </w:p>
    <w:p>
      <w:pPr>
        <w:pStyle w:val="BodyText"/>
      </w:pPr>
      <w:r>
        <w:t xml:space="preserve">This report provides a detailed specification of reTHINK Core Framework</w:t>
      </w:r>
      <w:r>
        <w:t xml:space="preserve"> </w:t>
      </w:r>
      <w:r>
        <w:t xml:space="preserve">components comprised by the runtime environment where Hyperties are</w:t>
      </w:r>
      <w:r>
        <w:t xml:space="preserve"> </w:t>
      </w:r>
      <w:r>
        <w:t xml:space="preserve">executed and the messaging nodes used to support messages exchange</w:t>
      </w:r>
      <w:r>
        <w:t xml:space="preserve"> </w:t>
      </w:r>
      <w:r>
        <w:t xml:space="preserve">between Hyperties. This report complements deliverable D4.1 (Management</w:t>
      </w:r>
      <w:r>
        <w:t xml:space="preserve"> </w:t>
      </w:r>
      <w:r>
        <w:t xml:space="preserve">and Security features specifications)[109], which specifies reTHINK</w:t>
      </w:r>
      <w:r>
        <w:t xml:space="preserve"> </w:t>
      </w:r>
      <w:r>
        <w:t xml:space="preserve">Support Services, namely: Policy Management, Governance, Identity</w:t>
      </w:r>
      <w:r>
        <w:t xml:space="preserve"> </w:t>
      </w:r>
      <w:r>
        <w:t xml:space="preserve">Management, Graph Connector, and Hyperty Directory services (Catalogue</w:t>
      </w:r>
      <w:r>
        <w:t xml:space="preserve"> </w:t>
      </w:r>
      <w:r>
        <w:t xml:space="preserve">and Registry). Thus, and according to reTHINK Architecture [38], the</w:t>
      </w:r>
      <w:r>
        <w:t xml:space="preserve"> </w:t>
      </w:r>
      <w:r>
        <w:t xml:space="preserve">scope of this report includes the specification of the Messaging Node</w:t>
      </w:r>
      <w:r>
        <w:t xml:space="preserve"> </w:t>
      </w:r>
      <w:r>
        <w:t xml:space="preserve">providing reTHINK Messaging Services and the specification of the</w:t>
      </w:r>
      <w:r>
        <w:t xml:space="preserve"> </w:t>
      </w:r>
      <w:r>
        <w:t xml:space="preserve">Hyperty Runtime that will be included in User Devices and Application</w:t>
      </w:r>
      <w:r>
        <w:t xml:space="preserve"> </w:t>
      </w:r>
      <w:r>
        <w:t xml:space="preserve">Servers to deliver User Hyperties and Network Side Hyperties (See Figure</w:t>
      </w:r>
      <w:r>
        <w:t xml:space="preserve"> </w:t>
      </w:r>
      <w:r>
        <w:t xml:space="preserve">1).</w:t>
      </w:r>
    </w:p>
    <w:p>
      <w:pPr>
        <w:pStyle w:val="FigureWithCaption"/>
      </w:pPr>
      <w:r>
        <w:t xml:space="preserve">Figure 1 - Specification Scope</w:t>
      </w:r>
    </w:p>
    <w:p>
      <w:pPr>
        <w:pStyle w:val="ImageCaption"/>
      </w:pPr>
      <w:r>
        <w:t xml:space="preserve">Figure 1 - Specification Scope</w:t>
      </w:r>
    </w:p>
    <w:p>
      <w:pPr>
        <w:pStyle w:val="BodyText"/>
      </w:pPr>
      <w:r>
        <w:t xml:space="preserve">It should be noted that the Network Platform specification supporting</w:t>
      </w:r>
      <w:r>
        <w:t xml:space="preserve"> </w:t>
      </w:r>
      <w:r>
        <w:t xml:space="preserve">Specialised Network Services will be reported later in D3.4, as</w:t>
      </w:r>
      <w:r>
        <w:t xml:space="preserve"> </w:t>
      </w:r>
      <w:r>
        <w:t xml:space="preserve">originally planned.</w:t>
      </w:r>
    </w:p>
    <w:p>
      <w:pPr>
        <w:pStyle w:val="BodyText"/>
      </w:pPr>
      <w:r>
        <w:t xml:space="preserve">The reTHINK Core Framework specification provided in this report, is</w:t>
      </w:r>
      <w:r>
        <w:t xml:space="preserve"> </w:t>
      </w:r>
      <w:r>
        <w:t xml:space="preserve">compliant with reTHINK Data Model, Hyperty Management interfaces, Stream</w:t>
      </w:r>
      <w:r>
        <w:t xml:space="preserve"> </w:t>
      </w:r>
      <w:r>
        <w:t xml:space="preserve">Interface and Messaging Interface designed in D2.2 [15]. It should be</w:t>
      </w:r>
      <w:r>
        <w:t xml:space="preserve"> </w:t>
      </w:r>
      <w:r>
        <w:t xml:space="preserve">noted that, according to Protocol On-the-fly concept, the Messaging</w:t>
      </w:r>
      <w:r>
        <w:t xml:space="preserve"> </w:t>
      </w:r>
      <w:r>
        <w:t xml:space="preserve">Interface is defined by the Message Model defined in [15].</w:t>
      </w:r>
    </w:p>
    <w:p>
      <w:pPr>
        <w:pStyle w:val="BodyText"/>
      </w:pPr>
      <w:r>
        <w:t xml:space="preserve">Besides the Architecture requirements reported in D2.1 [38] additional</w:t>
      </w:r>
      <w:r>
        <w:t xml:space="preserve"> </w:t>
      </w:r>
      <w:r>
        <w:t xml:space="preserve">specific requirements to Core Framework functionalities were analysed.</w:t>
      </w:r>
    </w:p>
    <w:p>
      <w:pPr>
        <w:pStyle w:val="BodyText"/>
      </w:pPr>
      <w:r>
        <w:t xml:space="preserve">The specification of the Hyperty Runtime and the Messaging Node is</w:t>
      </w:r>
      <w:r>
        <w:t xml:space="preserve"> </w:t>
      </w:r>
      <w:r>
        <w:t xml:space="preserve">sustained by a very comprehensive work in terms of state of the art</w:t>
      </w:r>
      <w:r>
        <w:t xml:space="preserve"> </w:t>
      </w:r>
      <w:r>
        <w:t xml:space="preserve">research and procurement of existing open source that will be used to</w:t>
      </w:r>
      <w:r>
        <w:t xml:space="preserve"> </w:t>
      </w:r>
      <w:r>
        <w:t xml:space="preserve">demonstrate the feasibility of the radical reTHINK concepts.</w:t>
      </w:r>
    </w:p>
    <w:p>
      <w:pPr>
        <w:pStyle w:val="BodyText"/>
      </w:pPr>
      <w:r>
        <w:t xml:space="preserve">An exhaustive study of relevant IETF, W3C standards and others that</w:t>
      </w:r>
      <w:r>
        <w:t xml:space="preserve"> </w:t>
      </w:r>
      <w:r>
        <w:t xml:space="preserve">facilitate the fulfillment of previously analysed requirements, is</w:t>
      </w:r>
      <w:r>
        <w:t xml:space="preserve"> </w:t>
      </w:r>
      <w:r>
        <w:t xml:space="preserve">reported. Special attention was given to the research on security in Web</w:t>
      </w:r>
      <w:r>
        <w:t xml:space="preserve"> </w:t>
      </w:r>
      <w:r>
        <w:t xml:space="preserve">Runtime. In parallel, existing open source solutions to be used to</w:t>
      </w:r>
      <w:r>
        <w:t xml:space="preserve"> </w:t>
      </w:r>
      <w:r>
        <w:t xml:space="preserve">develop Hyperty Runtime and Messaging Nodes was researched, experimented</w:t>
      </w:r>
      <w:r>
        <w:t xml:space="preserve"> </w:t>
      </w:r>
      <w:r>
        <w:t xml:space="preserve">and selected.</w:t>
      </w:r>
    </w:p>
    <w:p>
      <w:pPr>
        <w:pStyle w:val="BodyText"/>
      </w:pPr>
      <w:r>
        <w:t xml:space="preserve">Three solutions to implement the Messaging Node were selected, in order</w:t>
      </w:r>
      <w:r>
        <w:t xml:space="preserve"> </w:t>
      </w:r>
      <w:r>
        <w:t xml:space="preserve">to evaluate in reTHINK testbeds, interoperability between different</w:t>
      </w:r>
      <w:r>
        <w:t xml:space="preserve"> </w:t>
      </w:r>
      <w:r>
        <w:t xml:space="preserve">Hyperties domains that use different Message Nodes, namely Vertx,</w:t>
      </w:r>
      <w:r>
        <w:t xml:space="preserve"> </w:t>
      </w:r>
      <w:r>
        <w:t xml:space="preserve">Node.js and Matrix.</w:t>
      </w:r>
    </w:p>
    <w:p>
      <w:pPr>
        <w:pStyle w:val="BodyText"/>
      </w:pPr>
      <w:r>
        <w:t xml:space="preserve">The experimentations performed on JavaScript engines and WebRTC</w:t>
      </w:r>
      <w:r>
        <w:t xml:space="preserve"> </w:t>
      </w:r>
      <w:r>
        <w:t xml:space="preserve">implementations have shown to be very difficult to extend existing</w:t>
      </w:r>
      <w:r>
        <w:t xml:space="preserve"> </w:t>
      </w:r>
      <w:r>
        <w:t xml:space="preserve">runtimes like V8 or Chromium to natively support Hyperties runtime. On</w:t>
      </w:r>
      <w:r>
        <w:t xml:space="preserve"> </w:t>
      </w:r>
      <w:r>
        <w:t xml:space="preserve">the other hand, such approach would also not promote the adoption of</w:t>
      </w:r>
      <w:r>
        <w:t xml:space="preserve"> </w:t>
      </w:r>
      <w:r>
        <w:t xml:space="preserve">Hyperty Runtime by the end-users since it would demand the installation</w:t>
      </w:r>
      <w:r>
        <w:t xml:space="preserve"> </w:t>
      </w:r>
      <w:r>
        <w:t xml:space="preserve">of new platforms to replace popular browsers like Chrome or Firefox.</w:t>
      </w:r>
      <w:r>
        <w:t xml:space="preserve"> </w:t>
      </w:r>
      <w:r>
        <w:t xml:space="preserve">Instead, it was decided to make Hyperty Runtime compliant with existing</w:t>
      </w:r>
      <w:r>
        <w:t xml:space="preserve"> </w:t>
      </w:r>
      <w:r>
        <w:t xml:space="preserve">runtime solutions notably with existing Web Browsers like Chrome and</w:t>
      </w:r>
      <w:r>
        <w:t xml:space="preserve"> </w:t>
      </w:r>
      <w:r>
        <w:t xml:space="preserve">JavaScript platforms like Node.js.</w:t>
      </w:r>
    </w:p>
    <w:p>
      <w:pPr>
        <w:pStyle w:val="BodyText"/>
      </w:pPr>
      <w:r>
        <w:t xml:space="preserve">The Runtime design enables reuse of most of the core runtime components</w:t>
      </w:r>
      <w:r>
        <w:t xml:space="preserve"> </w:t>
      </w:r>
      <w:r>
        <w:t xml:space="preserve">through different platforms including Browsers, Standalone Mobile</w:t>
      </w:r>
      <w:r>
        <w:t xml:space="preserve"> </w:t>
      </w:r>
      <w:r>
        <w:t xml:space="preserve">Application, Network Side Application Servers and more constrained</w:t>
      </w:r>
      <w:r>
        <w:t xml:space="preserve"> </w:t>
      </w:r>
      <w:r>
        <w:t xml:space="preserve">M2M/IoT standalone devices. The Hyperty Runtime architecture follows a</w:t>
      </w:r>
      <w:r>
        <w:t xml:space="preserve"> </w:t>
      </w:r>
      <w:r>
        <w:t xml:space="preserve">security by design approach where different types of components are</w:t>
      </w:r>
      <w:r>
        <w:t xml:space="preserve"> </w:t>
      </w:r>
      <w:r>
        <w:t xml:space="preserve">executed in isolated sandboxes. Communication between different</w:t>
      </w:r>
      <w:r>
        <w:t xml:space="preserve"> </w:t>
      </w:r>
      <w:r>
        <w:t xml:space="preserve">sandboxes is only possible through a Message Bus and is subject to</w:t>
      </w:r>
      <w:r>
        <w:t xml:space="preserve"> </w:t>
      </w:r>
      <w:r>
        <w:t xml:space="preserve">access control. Communication with remote Hyperties is provided by</w:t>
      </w:r>
      <w:r>
        <w:t xml:space="preserve"> </w:t>
      </w:r>
      <w:r>
        <w:t xml:space="preserve">protocol stubs executed in isolated sandboxes.</w:t>
      </w:r>
    </w:p>
    <w:p>
      <w:pPr>
        <w:pStyle w:val="BodyText"/>
      </w:pPr>
      <w:r>
        <w:t xml:space="preserve">The design of the Hyperty Runtime APIs is validated with the most</w:t>
      </w:r>
      <w:r>
        <w:t xml:space="preserve"> </w:t>
      </w:r>
      <w:r>
        <w:t xml:space="preserve">important use cases that were already used in D2.1 and originally</w:t>
      </w:r>
      <w:r>
        <w:t xml:space="preserve"> </w:t>
      </w:r>
      <w:r>
        <w:t xml:space="preserve">described in D1.1. The Hyperty Runtime procedures were described for</w:t>
      </w:r>
      <w:r>
        <w:t xml:space="preserve"> </w:t>
      </w:r>
      <w:r>
        <w:t xml:space="preserve">basic procedures (e.g. message routing and Hyperty deployment), Identity</w:t>
      </w:r>
      <w:r>
        <w:t xml:space="preserve"> </w:t>
      </w:r>
      <w:r>
        <w:t xml:space="preserve">Management Procedures (e.g. registration and login of users) and Human</w:t>
      </w:r>
      <w:r>
        <w:t xml:space="preserve"> </w:t>
      </w:r>
      <w:r>
        <w:t xml:space="preserve">to Human communication. Although, the Hyperty Runtime is designed to</w:t>
      </w:r>
      <w:r>
        <w:t xml:space="preserve"> </w:t>
      </w:r>
      <w:r>
        <w:t xml:space="preserve">also support Machine to Machine communication and Human to Machine</w:t>
      </w:r>
      <w:r>
        <w:t xml:space="preserve"> </w:t>
      </w:r>
      <w:r>
        <w:t xml:space="preserve">communication use cases, its procedures will be fully reported in D3.2.</w:t>
      </w:r>
    </w:p>
    <w:p>
      <w:pPr>
        <w:pStyle w:val="BodyText"/>
      </w:pPr>
      <w:r>
        <w:t xml:space="preserve">The Messaging Node Reference Architecture is described to provide some</w:t>
      </w:r>
      <w:r>
        <w:t xml:space="preserve"> </w:t>
      </w:r>
      <w:r>
        <w:t xml:space="preserve">guidelines for Messaging Node implementation. Thanks to the</w:t>
      </w:r>
      <w:r>
        <w:t xml:space="preserve"> </w:t>
      </w:r>
      <w:r>
        <w:t xml:space="preserve">protocol-on-the fly concept, a detailed specification of Messaging Node</w:t>
      </w:r>
      <w:r>
        <w:t xml:space="preserve"> </w:t>
      </w:r>
      <w:r>
        <w:t xml:space="preserve">APIs as provided for the Hyperty Runtime, is not required. Instead, a</w:t>
      </w:r>
      <w:r>
        <w:t xml:space="preserve"> </w:t>
      </w:r>
      <w:r>
        <w:t xml:space="preserve">more detailed specification is provided for each messaging solution</w:t>
      </w:r>
      <w:r>
        <w:t xml:space="preserve"> </w:t>
      </w:r>
      <w:r>
        <w:t xml:space="preserve">selected during the procurement activity namely for Vertx.io, Node.js</w:t>
      </w:r>
      <w:r>
        <w:t xml:space="preserve"> </w:t>
      </w:r>
      <w:r>
        <w:t xml:space="preserve">and Matrix.</w:t>
      </w:r>
    </w:p>
    <w:p>
      <w:pPr>
        <w:pStyle w:val="BodyText"/>
      </w:pPr>
      <w:r>
        <w:t xml:space="preserve">The main functionalities to be provided by the Hyperty Service</w:t>
      </w:r>
      <w:r>
        <w:t xml:space="preserve"> </w:t>
      </w:r>
      <w:r>
        <w:t xml:space="preserve">Framework, which will be used by Hyperty Developers, is provided at the</w:t>
      </w:r>
      <w:r>
        <w:t xml:space="preserve"> </w:t>
      </w:r>
      <w:r>
        <w:t xml:space="preserve">end. The Hyperty Service Framework is a Software Development Toolkit</w:t>
      </w:r>
      <w:r>
        <w:t xml:space="preserve"> </w:t>
      </w:r>
      <w:r>
        <w:t xml:space="preserve">(SDK) that will feature a comprehensive set of application program</w:t>
      </w:r>
      <w:r>
        <w:t xml:space="preserve"> </w:t>
      </w:r>
      <w:r>
        <w:t xml:space="preserve">interfaces (APIs) and JavaScript libraries to facilitate the development</w:t>
      </w:r>
      <w:r>
        <w:t xml:space="preserve"> </w:t>
      </w:r>
      <w:r>
        <w:t xml:space="preserve">of Hyperties.</w:t>
      </w:r>
    </w:p>
    <w:p>
      <w:pPr>
        <w:pStyle w:val="BodyText"/>
      </w:pPr>
      <w:r>
        <w:t xml:space="preserve">The specification reported in this deliverable, provides the basis for</w:t>
      </w:r>
      <w:r>
        <w:t xml:space="preserve"> </w:t>
      </w:r>
      <w:r>
        <w:t xml:space="preserve">the implementation tasks but it is expected to be adjusted and to be</w:t>
      </w:r>
      <w:r>
        <w:t xml:space="preserve"> </w:t>
      </w:r>
      <w:r>
        <w:t xml:space="preserve">completed along the implementation phase.</w:t>
      </w:r>
    </w:p>
    <w:p>
      <w:pPr>
        <w:pStyle w:val="BodyText"/>
      </w:pPr>
      <w:r>
        <w:t xml:space="preserve">The final specification for Messaging Node and Hyperty Runtime will be</w:t>
      </w:r>
      <w:r>
        <w:t xml:space="preserve"> </w:t>
      </w:r>
      <w:r>
        <w:t xml:space="preserve">reported in D3.3 (Hyperty Runtime and Hyperty Messaging Node Phase 2 –</w:t>
      </w:r>
      <w:r>
        <w:t xml:space="preserve"> </w:t>
      </w:r>
      <w:r>
        <w:t xml:space="preserve">Dec 2016).</w:t>
      </w:r>
    </w:p>
    <w:p>
      <w:pPr>
        <w:pStyle w:val="Heading2"/>
      </w:pPr>
      <w:bookmarkStart w:id="23" w:name="structure"/>
      <w:bookmarkEnd w:id="23"/>
      <w:r>
        <w:t xml:space="preserve">Structure</w:t>
      </w:r>
    </w:p>
    <w:p>
      <w:pPr>
        <w:pStyle w:val="FirstParagraph"/>
      </w:pPr>
      <w:r>
        <w:t xml:space="preserve">This report starts with an introduction and, in Chapter 2, requirements</w:t>
      </w:r>
      <w:r>
        <w:t xml:space="preserve"> </w:t>
      </w:r>
      <w:r>
        <w:t xml:space="preserve">that are more specific to the reTHINK Core Framework are clearly</w:t>
      </w:r>
      <w:r>
        <w:t xml:space="preserve"> </w:t>
      </w:r>
      <w:r>
        <w:t xml:space="preserve">identified. In chapter 3 a summary of the State of the Art and</w:t>
      </w:r>
      <w:r>
        <w:t xml:space="preserve"> </w:t>
      </w:r>
      <w:r>
        <w:t xml:space="preserve">Procurement work is given. The full State of the Art and Procurement</w:t>
      </w:r>
      <w:r>
        <w:t xml:space="preserve"> </w:t>
      </w:r>
      <w:r>
        <w:t xml:space="preserve">report can be found in Annex A. The core part of this report is located</w:t>
      </w:r>
      <w:r>
        <w:t xml:space="preserve"> </w:t>
      </w:r>
      <w:r>
        <w:t xml:space="preserve">in Chapter 4, which details the specification of the Hyperty Runtime,</w:t>
      </w:r>
      <w:r>
        <w:t xml:space="preserve"> </w:t>
      </w:r>
      <w:r>
        <w:t xml:space="preserve">and in Chapter 5, the specification of the Messaging Node. This reports</w:t>
      </w:r>
      <w:r>
        <w:t xml:space="preserve"> </w:t>
      </w:r>
      <w:r>
        <w:t xml:space="preserve">concludes with a short description of functionalities to be provided by</w:t>
      </w:r>
      <w:r>
        <w:t xml:space="preserve"> </w:t>
      </w:r>
      <w:r>
        <w:t xml:space="preserve">the Hyperty Service Framework to be used by Hyperty Developers.</w:t>
      </w:r>
    </w:p>
    <w:p>
      <w:pPr>
        <w:pStyle w:val="Heading1"/>
      </w:pPr>
      <w:bookmarkStart w:id="24" w:name="manuals"/>
      <w:bookmarkEnd w:id="24"/>
      <w:r>
        <w:t xml:space="preserve">Manuals</w:t>
      </w:r>
    </w:p>
    <w:p>
      <w:pPr>
        <w:pStyle w:val="FirstParagraph"/>
      </w:pPr>
      <w:r>
        <w:t xml:space="preserve">bla vla</w:t>
      </w:r>
    </w:p>
    <w:p>
      <w:pPr>
        <w:pStyle w:val="Heading2"/>
      </w:pPr>
      <w:bookmarkStart w:id="25" w:name="introduction-1"/>
      <w:bookmarkEnd w:id="25"/>
      <w:r>
        <w:t xml:space="preserve">Introduction</w:t>
      </w:r>
    </w:p>
    <w:p>
      <w:pPr>
        <w:pStyle w:val="Heading3"/>
      </w:pPr>
      <w:bookmarkStart w:id="26" w:name="introduction-to-the-rethink-framework"/>
      <w:bookmarkEnd w:id="26"/>
      <w:r>
        <w:t xml:space="preserve">Introduction to the ReThink Framework</w:t>
      </w:r>
    </w:p>
    <w:p>
      <w:pPr>
        <w:pStyle w:val="FirstParagraph"/>
      </w:pPr>
      <w:r>
        <w:rPr>
          <w:i/>
        </w:rPr>
        <w:t xml:space="preserve">Describe concepts</w:t>
      </w:r>
      <w:r>
        <w:br w:type="textWrapping"/>
      </w:r>
      <w:r>
        <w:rPr>
          <w:i/>
        </w:rPr>
        <w:t xml:space="preserve">Big picture with Devices/CSP (including support services + IdPs)</w:t>
      </w:r>
    </w:p>
    <w:p>
      <w:pPr>
        <w:pStyle w:val="Heading3"/>
      </w:pPr>
      <w:bookmarkStart w:id="27" w:name="my-first-service"/>
      <w:bookmarkEnd w:id="27"/>
      <w:r>
        <w:t xml:space="preserve">My First Service</w:t>
      </w:r>
    </w:p>
    <w:p>
      <w:pPr>
        <w:pStyle w:val="FirstParagraph"/>
      </w:pPr>
      <w:r>
        <w:rPr>
          <w:i/>
        </w:rPr>
        <w:t xml:space="preserve">Hello World like application A calls B with a communication Hyperty</w:t>
      </w:r>
      <w:r>
        <w:rPr>
          <w:i/>
        </w:rPr>
        <w:t xml:space="preserve"> </w:t>
      </w:r>
      <w:r>
        <w:rPr>
          <w:i/>
        </w:rPr>
        <w:t xml:space="preserve">already provided</w:t>
      </w:r>
      <w:r>
        <w:br w:type="textWrapping"/>
      </w:r>
      <w:r>
        <w:rPr>
          <w:i/>
        </w:rPr>
        <w:t xml:space="preserve">Second application with a sensor emulation (Get the room temperature)</w:t>
      </w:r>
    </w:p>
    <w:p>
      <w:pPr>
        <w:pStyle w:val="Heading3"/>
      </w:pPr>
      <w:bookmarkStart w:id="28" w:name="section"/>
      <w:bookmarkEnd w:id="28"/>
    </w:p>
    <w:p>
      <w:pPr>
        <w:pStyle w:val="Heading2"/>
      </w:pPr>
      <w:bookmarkStart w:id="29" w:name="hyper-linked-entities---hyperties"/>
      <w:bookmarkEnd w:id="29"/>
      <w:r>
        <w:t xml:space="preserve">Hyper-linked Entities - Hyperties</w:t>
      </w:r>
    </w:p>
    <w:p>
      <w:pPr>
        <w:pStyle w:val="FirstParagraph"/>
      </w:pPr>
      <w:r>
        <w:t xml:space="preserve">This document, provides an overview about the Hyperty concept and it</w:t>
      </w:r>
      <w:r>
        <w:t xml:space="preserve"> </w:t>
      </w:r>
      <w:r>
        <w:t xml:space="preserve">should be the starting point for any new developer. After this document,</w:t>
      </w:r>
      <w:r>
        <w:t xml:space="preserve"> </w:t>
      </w:r>
      <w:r>
        <w:t xml:space="preserve">all developers should also read:</w:t>
      </w:r>
    </w:p>
    <w:p>
      <w:pPr>
        <w:pStyle w:val="Compact"/>
        <w:numPr>
          <w:numId w:val="1001"/>
          <w:ilvl w:val="0"/>
        </w:numPr>
      </w:pPr>
      <w:r>
        <w:t xml:space="preserve">the</w:t>
      </w:r>
      <w:r>
        <w:t xml:space="preserve"> </w:t>
      </w:r>
      <w:hyperlink r:id="rId30">
        <w:r>
          <w:rPr>
            <w:rStyle w:val="Hyperlink"/>
          </w:rPr>
          <w:t xml:space="preserve">Hyperty Messaging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overview</w:t>
        </w:r>
      </w:hyperlink>
    </w:p>
    <w:p>
      <w:pPr>
        <w:pStyle w:val="Compact"/>
        <w:numPr>
          <w:numId w:val="1001"/>
          <w:ilvl w:val="0"/>
        </w:numPr>
      </w:pPr>
      <w:r>
        <w:t xml:space="preserve">the</w:t>
      </w:r>
      <w:r>
        <w:t xml:space="preserve"> </w:t>
      </w:r>
      <w:hyperlink r:id="rId31">
        <w:r>
          <w:rPr>
            <w:rStyle w:val="Hyperlink"/>
          </w:rPr>
          <w:t xml:space="preserve">Reporter - Observer Data Synchronisation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</w:p>
    <w:p>
      <w:pPr>
        <w:pStyle w:val="FirstParagraph"/>
      </w:pPr>
      <w:r>
        <w:t xml:space="preserve">Hyperties are cooperative</w:t>
      </w:r>
      <w:r>
        <w:t xml:space="preserve"> </w:t>
      </w:r>
      <w:hyperlink r:id="rId32">
        <w:r>
          <w:rPr>
            <w:rStyle w:val="Hyperlink"/>
          </w:rPr>
          <w:t xml:space="preserve">Microservices</w:t>
        </w:r>
      </w:hyperlink>
      <w:r>
        <w:t xml:space="preserve"> </w:t>
      </w:r>
      <w:r>
        <w:t xml:space="preserve">that are executed in devices on behalf of users through simple but</w:t>
      </w:r>
      <w:r>
        <w:t xml:space="preserve"> </w:t>
      </w:r>
      <w:r>
        <w:t xml:space="preserve">sophisticated Identity Management techniques. This means, Hyperties are</w:t>
      </w:r>
      <w:r>
        <w:t xml:space="preserve"> </w:t>
      </w:r>
      <w:r>
        <w:t xml:space="preserve">independently deployable components each one providing a small set of</w:t>
      </w:r>
      <w:r>
        <w:t xml:space="preserve"> </w:t>
      </w:r>
      <w:r>
        <w:t xml:space="preserve">business capabilities, using the</w:t>
      </w:r>
      <w:r>
        <w:t xml:space="preserve"> </w:t>
      </w:r>
      <w:r>
        <w:rPr>
          <w:i/>
        </w:rPr>
        <w:t xml:space="preserve">smart endpoints and dumb pipes</w:t>
      </w:r>
      <w:r>
        <w:t xml:space="preserve"> </w:t>
      </w:r>
      <w:r>
        <w:t xml:space="preserve">philosophy i.e. Hyperties don't depend on complex and sophisticated</w:t>
      </w:r>
      <w:r>
        <w:t xml:space="preserve"> </w:t>
      </w:r>
      <w:r>
        <w:t xml:space="preserve">communication middleware like Enterprise Service BUS (ESB). Instead,</w:t>
      </w:r>
      <w:r>
        <w:t xml:space="preserve"> </w:t>
      </w:r>
      <w:r>
        <w:t xml:space="preserve">Hyperties rely on a very light but powerful</w:t>
      </w:r>
      <w:r>
        <w:t xml:space="preserve"> </w:t>
      </w:r>
      <w:hyperlink r:id="rId30">
        <w:r>
          <w:rPr>
            <w:rStyle w:val="Hyperlink"/>
          </w:rPr>
          <w:t xml:space="preserve">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 </w:t>
      </w:r>
      <w:r>
        <w:t xml:space="preserve">concept).</w:t>
      </w:r>
    </w:p>
    <w:p>
      <w:pPr>
        <w:pStyle w:val="BodyText"/>
      </w:pPr>
      <w:r>
        <w:t xml:space="preserve">On the other side, Hyperties follow emerging</w:t>
      </w:r>
      <w:r>
        <w:t xml:space="preserve"> </w:t>
      </w:r>
      <w:hyperlink r:id="rId33">
        <w:r>
          <w:rPr>
            <w:rStyle w:val="Hyperlink"/>
          </w:rPr>
          <w:t xml:space="preserve">Edge</w:t>
        </w:r>
      </w:hyperlink>
      <w:r>
        <w:t xml:space="preserve"> </w:t>
      </w:r>
      <w:r>
        <w:t xml:space="preserve">and</w:t>
      </w:r>
      <w:r>
        <w:t xml:space="preserve"> </w:t>
      </w:r>
      <w:hyperlink r:id="rId34">
        <w:r>
          <w:rPr>
            <w:rStyle w:val="Hyperlink"/>
          </w:rPr>
          <w:t xml:space="preserve">Fog</w:t>
        </w:r>
      </w:hyperlink>
      <w:r>
        <w:t xml:space="preserve"> </w:t>
      </w:r>
      <w:r>
        <w:t xml:space="preserve">computing paradigms</w:t>
      </w:r>
      <w:r>
        <w:t xml:space="preserve"> </w:t>
      </w:r>
      <w:r>
        <w:t xml:space="preserve">as opposed to more popular Cloud Computing. This means, when compared</w:t>
      </w:r>
      <w:r>
        <w:t xml:space="preserve"> </w:t>
      </w:r>
      <w:r>
        <w:t xml:space="preserve">with Cloud Computing, Hyperties promotes a more effective usage of</w:t>
      </w:r>
      <w:r>
        <w:t xml:space="preserve"> </w:t>
      </w:r>
      <w:r>
        <w:t xml:space="preserve">computing and network resources, decreases communication latency,</w:t>
      </w:r>
      <w:r>
        <w:t xml:space="preserve"> </w:t>
      </w:r>
      <w:r>
        <w:t xml:space="preserve">improves security and extends scalability.</w:t>
      </w:r>
    </w:p>
    <w:p>
      <w:pPr>
        <w:pStyle w:val="FigureWithCaption"/>
      </w:pPr>
      <w:r>
        <w:drawing>
          <wp:inline>
            <wp:extent cx="5753100" cy="21813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yperty-concep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Concept and Edge Computing</w:t>
      </w:r>
    </w:p>
    <w:p>
      <w:pPr>
        <w:pStyle w:val="BodyText"/>
      </w:pPr>
      <w:r>
        <w:t xml:space="preserve">However, Hyperties can also be executed in Network Servers for specific</w:t>
      </w:r>
      <w:r>
        <w:t xml:space="preserve"> </w:t>
      </w:r>
      <w:r>
        <w:t xml:space="preserve">Business Capabilities (e.g. Media Servers) or when End-user devices</w:t>
      </w:r>
      <w:r>
        <w:t xml:space="preserve"> </w:t>
      </w:r>
      <w:r>
        <w:t xml:space="preserve">don't have enough capabilities in terms of computing resources and/or</w:t>
      </w:r>
      <w:r>
        <w:t xml:space="preserve"> </w:t>
      </w:r>
      <w:r>
        <w:t xml:space="preserve">power.</w:t>
      </w:r>
    </w:p>
    <w:p>
      <w:pPr>
        <w:pStyle w:val="BodyText"/>
      </w:pPr>
      <w:r>
        <w:t xml:space="preserve">In addition, Hyperties have some unique characteristics including:</w:t>
      </w:r>
    </w:p>
    <w:p>
      <w:pPr>
        <w:pStyle w:val="Compact"/>
        <w:numPr>
          <w:numId w:val="1002"/>
          <w:ilvl w:val="0"/>
        </w:numPr>
      </w:pPr>
      <w:r>
        <w:t xml:space="preserve">Hyperties are programmed in Javascript ECMA5/6, i.e. any existing</w:t>
      </w:r>
      <w:r>
        <w:t xml:space="preserve"> </w:t>
      </w:r>
      <w:r>
        <w:t xml:space="preserve">device featuring a Browser or a NodeJS can be used today to execute</w:t>
      </w:r>
      <w:r>
        <w:t xml:space="preserve"> </w:t>
      </w:r>
      <w:r>
        <w:t xml:space="preserve">Hyperties without requiring the installation of any new software.</w:t>
      </w:r>
      <w:r>
        <w:t xml:space="preserve"> </w:t>
      </w:r>
      <w:r>
        <w:t xml:space="preserve">This means,</w:t>
      </w:r>
      <w:r>
        <w:t xml:space="preserve"> </w:t>
      </w:r>
      <w:r>
        <w:rPr>
          <w:b/>
        </w:rPr>
        <w:t xml:space="preserve">billions of devices</w:t>
      </w:r>
      <w:r>
        <w:t xml:space="preserve"> </w:t>
      </w:r>
      <w:r>
        <w:t xml:space="preserve">are already Hyperty enabled and</w:t>
      </w:r>
      <w:r>
        <w:t xml:space="preserve"> </w:t>
      </w:r>
      <w:r>
        <w:t xml:space="preserve">ready to make part of reTHINK ecossystem.</w:t>
      </w:r>
    </w:p>
    <w:p>
      <w:pPr>
        <w:pStyle w:val="Compact"/>
        <w:numPr>
          <w:numId w:val="1002"/>
          <w:ilvl w:val="0"/>
        </w:numPr>
      </w:pPr>
      <w:r>
        <w:t xml:space="preserve">The User Identity associated to an Hyperty is decoupled from the</w:t>
      </w:r>
      <w:r>
        <w:t xml:space="preserve"> </w:t>
      </w:r>
      <w:r>
        <w:t xml:space="preserve">Hyperty Service Provider. Ie Identity Management is handled under</w:t>
      </w:r>
      <w:r>
        <w:t xml:space="preserve"> </w:t>
      </w:r>
      <w:r>
        <w:t xml:space="preserve">the scene and the Developer does not have to care about it and just</w:t>
      </w:r>
      <w:r>
        <w:t xml:space="preserve"> </w:t>
      </w:r>
      <w:r>
        <w:t xml:space="preserve">have to focus on the development of Business Capabilities. This also</w:t>
      </w:r>
      <w:r>
        <w:t xml:space="preserve"> </w:t>
      </w:r>
      <w:r>
        <w:t xml:space="preserve">means, the end-user has the power to decide which is the Identity to</w:t>
      </w:r>
      <w:r>
        <w:t xml:space="preserve"> </w:t>
      </w:r>
      <w:r>
        <w:t xml:space="preserve">be securely associated to a certain Hyperty instance.</w:t>
      </w:r>
      <w:r>
        <w:t xml:space="preserve"> </w:t>
      </w:r>
      <w:r>
        <w:rPr>
          <w:i/>
        </w:rPr>
        <w:t xml:space="preserve">put link</w:t>
      </w:r>
    </w:p>
    <w:p>
      <w:pPr>
        <w:pStyle w:val="Compact"/>
        <w:numPr>
          <w:numId w:val="1002"/>
          <w:ilvl w:val="0"/>
        </w:numPr>
      </w:pPr>
      <w:r>
        <w:t xml:space="preserve">Hyperties cooperate and communicate each other via P2P</w:t>
      </w:r>
      <w:r>
        <w:t xml:space="preserve"> </w:t>
      </w:r>
      <w:r>
        <w:t xml:space="preserve">Synchronisation of Hyperty JSON Data Objects supported by the novel</w:t>
      </w:r>
      <w:r>
        <w:t xml:space="preserve"> </w:t>
      </w:r>
      <w:hyperlink r:id="rId31">
        <w:r>
          <w:rPr>
            <w:rStyle w:val="Hyperlink"/>
          </w:rPr>
          <w:t xml:space="preserve">Reporter - Observer communication pattern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753100" cy="14127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eporter-ob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Reporter-Observer Communication Pattern</w:t>
      </w:r>
    </w:p>
    <w:p>
      <w:pPr>
        <w:pStyle w:val="BodyText"/>
      </w:pPr>
      <w:r>
        <w:t xml:space="preserve">The API to handle the Synchronisation of Hyperty Data Objects is</w:t>
      </w:r>
      <w:r>
        <w:t xml:space="preserve"> </w:t>
      </w:r>
      <w:r>
        <w:t xml:space="preserve">extremely simple and fun to use. The Developer of the Hyperty Reporter</w:t>
      </w:r>
      <w:r>
        <w:t xml:space="preserve"> </w:t>
      </w:r>
      <w:r>
        <w:t xml:space="preserve">just has to create the Data Sync object with the Syncher API, and write</w:t>
      </w:r>
      <w:r>
        <w:t xml:space="preserve"> </w:t>
      </w:r>
      <w:r>
        <w:t xml:space="preserve">on the object every time there is data to be updated and shared with</w:t>
      </w:r>
      <w:r>
        <w:t xml:space="preserve"> </w:t>
      </w:r>
      <w:r>
        <w:t xml:space="preserve">Hyperty Observers.</w:t>
      </w:r>
    </w:p>
    <w:p>
      <w:pPr>
        <w:pStyle w:val="SourceCode"/>
      </w:pP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....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Create Reporter Hyperty Data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{},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[hypertyURL]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(dataObjectReporter)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Create Data Object Reporter'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dataObjectReporter)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 END Create Reporter Hyperty Data------------------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})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missing snippet for updates and delete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</w:t>
      </w:r>
    </w:p>
    <w:p>
      <w:pPr>
        <w:pStyle w:val="FirstParagraph"/>
      </w:pPr>
      <w:r>
        <w:t xml:space="preserve">On the Hyperty Observer side, Data Objects are also created with the</w:t>
      </w:r>
      <w:r>
        <w:t xml:space="preserve"> </w:t>
      </w:r>
      <w:r>
        <w:t xml:space="preserve">Syncher API and the emerging</w:t>
      </w:r>
      <w:r>
        <w:t xml:space="preserve"> </w:t>
      </w:r>
      <w:hyperlink r:id="rId37">
        <w:r>
          <w:rPr>
            <w:rStyle w:val="Hyperlink"/>
          </w:rPr>
          <w:t xml:space="preserve">Object.observer() Javascript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method</w:t>
        </w:r>
      </w:hyperlink>
      <w:r>
        <w:t xml:space="preserve"> </w:t>
      </w:r>
      <w:r>
        <w:t xml:space="preserve">is used to receive the stream of data changes coming from the Reporter</w:t>
      </w:r>
      <w:r>
        <w:t xml:space="preserve"> </w:t>
      </w:r>
      <w:r>
        <w:t xml:space="preserve">Hyperty.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AttributeTok"/>
        </w:rPr>
        <w:t xml:space="preserve">onNotification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Subscribe 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subscribe</w:t>
      </w:r>
      <w:r>
        <w:rPr>
          <w:rStyle w:val="NormalTok"/>
        </w:rPr>
        <w:t xml:space="preserve">(objectUrl).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(dataObjectObserver)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Subscribe Data Object Observer'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dataObjectObserver)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TODO: put source code to add listeners to updates by using Object.observer()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'------------------------ END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...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missing snippet for updates and delete</w:t>
      </w:r>
    </w:p>
    <w:p>
      <w:pPr>
        <w:numPr>
          <w:numId w:val="1003"/>
          <w:ilvl w:val="0"/>
        </w:numPr>
      </w:pPr>
      <w:r>
        <w:t xml:space="preserve">Hyperties can easily cooperate with Hyperties from other domains</w:t>
      </w:r>
      <w:r>
        <w:t xml:space="preserve"> </w:t>
      </w:r>
      <w:r>
        <w:t xml:space="preserve">with no federation required or the standardisation of Protocols</w:t>
      </w:r>
      <w:r>
        <w:t xml:space="preserve"> </w:t>
      </w:r>
      <w:r>
        <w:t xml:space="preserve">thanks to the</w:t>
      </w:r>
      <w:r>
        <w:t xml:space="preserve"> </w:t>
      </w:r>
      <w:hyperlink r:id="rId30">
        <w:r>
          <w:rPr>
            <w:rStyle w:val="Hyperlink"/>
          </w:rPr>
          <w:t xml:space="preserve">Protocol On-the Fly powered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 Hyperties only have to</w:t>
      </w:r>
      <w:r>
        <w:t xml:space="preserve"> </w:t>
      </w:r>
      <w:r>
        <w:t xml:space="preserve">agree on a common json-schema for one or more Hyperty Data Objects,</w:t>
      </w:r>
      <w:r>
        <w:t xml:space="preserve"> </w:t>
      </w:r>
      <w:r>
        <w:t xml:space="preserve">in order to be able to cooperate each other.</w:t>
      </w:r>
    </w:p>
    <w:p>
      <w:pPr>
        <w:numPr>
          <w:numId w:val="1003"/>
          <w:ilvl w:val="0"/>
        </w:numPr>
      </w:pPr>
      <w:r>
        <w:t xml:space="preserve">Hyperties can be used on any Application Domain, but they are</w:t>
      </w:r>
      <w:r>
        <w:t xml:space="preserve"> </w:t>
      </w:r>
      <w:r>
        <w:t xml:space="preserve">specially suitable for Real Time Communication Apps (eg Video</w:t>
      </w:r>
      <w:r>
        <w:t xml:space="preserve"> </w:t>
      </w:r>
      <w:r>
        <w:t xml:space="preserve">Conference and Chat) as well as IoT Apps.</w:t>
      </w:r>
    </w:p>
    <w:p>
      <w:pPr>
        <w:pStyle w:val="Heading2"/>
      </w:pPr>
      <w:bookmarkStart w:id="38" w:name="hyperty-messaging-framework-powered-by-protofly-adhoc-mom"/>
      <w:bookmarkEnd w:id="38"/>
      <w:r>
        <w:t xml:space="preserve">Hyperty Messaging Framework powered by Protofly (Adhoc MOM)</w:t>
      </w:r>
    </w:p>
    <w:p>
      <w:pPr>
        <w:pStyle w:val="FirstParagraph"/>
      </w:pPr>
      <w:r>
        <w:t xml:space="preserve">This document gives an overview on the Messaging Framework (</w:t>
      </w:r>
      <w:r>
        <w:rPr>
          <w:i/>
        </w:rPr>
        <w:t xml:space="preserve">note to be</w:t>
      </w:r>
      <w:r>
        <w:rPr>
          <w:i/>
        </w:rPr>
        <w:t xml:space="preserve"> </w:t>
      </w:r>
      <w:r>
        <w:rPr>
          <w:i/>
        </w:rPr>
        <w:t xml:space="preserve">removed: I guess Messaging Framework is a more friendly term for web</w:t>
      </w:r>
      <w:r>
        <w:rPr>
          <w:i/>
        </w:rPr>
        <w:t xml:space="preserve"> </w:t>
      </w:r>
      <w:r>
        <w:rPr>
          <w:i/>
        </w:rPr>
        <w:t xml:space="preserve">developers than Messaging Middleware</w:t>
      </w:r>
      <w:r>
        <w:t xml:space="preserve">) technical solution used to</w:t>
      </w:r>
      <w:r>
        <w:t xml:space="preserve"> </w:t>
      </w:r>
      <w:r>
        <w:t xml:space="preserve">support Hyperty's interaction through the higher level</w:t>
      </w:r>
      <w:r>
        <w:t xml:space="preserve"> </w:t>
      </w:r>
      <w:hyperlink r:id="rId31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Synchronisation Reporter - Observer communication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mechanism</w:t>
        </w:r>
      </w:hyperlink>
      <w:r>
        <w:t xml:space="preserve">. Details about how to develop Hyperties is</w:t>
      </w:r>
      <w:r>
        <w:t xml:space="preserve"> </w:t>
      </w:r>
      <w:r>
        <w:t xml:space="preserve">provided in</w:t>
      </w:r>
      <w:r>
        <w:t xml:space="preserve"> </w:t>
      </w:r>
      <w:hyperlink r:id="rId39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Hyperties cooperate each other with a Resource Oriented Messaging model</w:t>
      </w:r>
      <w:r>
        <w:t xml:space="preserve"> </w:t>
      </w:r>
      <w:r>
        <w:t xml:space="preserve">implemented by a simple Messaging Framework. The Hyperty Messaging</w:t>
      </w:r>
      <w:r>
        <w:t xml:space="preserve"> </w:t>
      </w:r>
      <w:r>
        <w:t xml:space="preserve">Framework, supports different messaging patterns including</w:t>
      </w:r>
      <w:r>
        <w:t xml:space="preserve"> </w:t>
      </w:r>
      <w:r>
        <w:t xml:space="preserve">publish/subscribe and request/response messaging patterns. The higher</w:t>
      </w:r>
      <w:r>
        <w:t xml:space="preserve"> </w:t>
      </w:r>
      <w:r>
        <w:t xml:space="preserve">level</w:t>
      </w:r>
      <w:r>
        <w:t xml:space="preserve"> </w:t>
      </w:r>
      <w:hyperlink r:id="rId31">
        <w:r>
          <w:rPr>
            <w:rStyle w:val="Hyperlink"/>
          </w:rPr>
          <w:t xml:space="preserve">Reporter - Observer communication pattern</w:t>
        </w:r>
      </w:hyperlink>
      <w:r>
        <w:t xml:space="preserve"> </w:t>
      </w:r>
      <w:r>
        <w:t xml:space="preserve">works on top of these basic messaging patterns. It should be noted, that</w:t>
      </w:r>
      <w:r>
        <w:t xml:space="preserve"> </w:t>
      </w:r>
      <w:hyperlink r:id="rId39">
        <w:r>
          <w:rPr>
            <w:rStyle w:val="Hyperlink"/>
          </w:rPr>
          <w:t xml:space="preserve">Hyperty Service Development Framework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be used to create new Hyperties, abstracts Developers from the Hyperty</w:t>
      </w:r>
      <w:r>
        <w:t xml:space="preserve"> </w:t>
      </w:r>
      <w:r>
        <w:t xml:space="preserve">Messaging Framework (</w:t>
      </w:r>
      <w:r>
        <w:rPr>
          <w:i/>
        </w:rPr>
        <w:t xml:space="preserve">note to be removed: too many Frameworks?</w:t>
      </w:r>
      <w:r>
        <w:t xml:space="preserve">)</w:t>
      </w:r>
      <w:r>
        <w:t xml:space="preserve"> </w:t>
      </w:r>
      <w:r>
        <w:t xml:space="preserve">described in this document including lower level Hyperty Messaging APIs.</w:t>
      </w:r>
    </w:p>
    <w:p>
      <w:pPr>
        <w:pStyle w:val="BodyText"/>
      </w:pPr>
      <w:r>
        <w:t xml:space="preserve">The Message delivery is based on a simple message Router functionality</w:t>
      </w:r>
      <w:r>
        <w:t xml:space="preserve"> </w:t>
      </w:r>
      <w:r>
        <w:t xml:space="preserve">that performs a lookup for listeners registered to receive the Message</w:t>
      </w:r>
      <w:r>
        <w:t xml:space="preserve"> </w:t>
      </w:r>
      <w:r>
        <w:t xml:space="preserve">(the</w:t>
      </w:r>
      <w:r>
        <w:t xml:space="preserve"> </w:t>
      </w:r>
      <w:hyperlink r:id="rId40">
        <w:r>
          <w:rPr>
            <w:rStyle w:val="Hyperlink"/>
          </w:rPr>
          <w:t xml:space="preserve">"Message.to" Header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field</w:t>
        </w:r>
      </w:hyperlink>
      <w:r>
        <w:t xml:space="preserve"> </w:t>
      </w:r>
      <w:r>
        <w:t xml:space="preserve">is the only information looked up for). The Message is posted to all</w:t>
      </w:r>
      <w:r>
        <w:t xml:space="preserve"> </w:t>
      </w:r>
      <w:r>
        <w:t xml:space="preserve">found listeners, which can be other Routers or end-points (Hyperties).</w:t>
      </w:r>
      <w:r>
        <w:t xml:space="preserve"> </w:t>
      </w:r>
      <w:r>
        <w:t xml:space="preserve">Thus, the Hyperty Messaging Framework is comprised by a network of</w:t>
      </w:r>
      <w:r>
        <w:t xml:space="preserve"> </w:t>
      </w:r>
      <w:r>
        <w:t xml:space="preserve">Routers where each Router only knows adjacent registered Routers or</w:t>
      </w:r>
      <w:r>
        <w:t xml:space="preserve"> </w:t>
      </w:r>
      <w:r>
        <w:t xml:space="preserve">end-points.</w:t>
      </w:r>
    </w:p>
    <w:p>
      <w:pPr>
        <w:pStyle w:val="FigureWithCaption"/>
      </w:pPr>
      <w:r>
        <w:drawing>
          <wp:inline>
            <wp:extent cx="5753100" cy="272075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outing-netwo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Messaging Delivery Network</w:t>
      </w:r>
    </w:p>
    <w:p>
      <w:pPr>
        <w:pStyle w:val="BodyText"/>
      </w:pPr>
      <w:r>
        <w:t xml:space="preserve">Listeners are programmaticaly registered and unregistered by Routing</w:t>
      </w:r>
      <w:r>
        <w:t xml:space="preserve"> </w:t>
      </w:r>
      <w:r>
        <w:t xml:space="preserve">Management functionalities, which decide the listeners to be added</w:t>
      </w:r>
      <w:r>
        <w:t xml:space="preserve"> </w:t>
      </w:r>
      <w:r>
        <w:t xml:space="preserve">according to a higher level view of the Routing Network.</w:t>
      </w:r>
    </w:p>
    <w:p>
      <w:pPr>
        <w:pStyle w:val="FigureWithCaption"/>
      </w:pPr>
      <w:r>
        <w:drawing>
          <wp:inline>
            <wp:extent cx="5753100" cy="31226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outing-manag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Message Routing Management</w:t>
      </w:r>
    </w:p>
    <w:p>
      <w:pPr>
        <w:pStyle w:val="BodyText"/>
      </w:pPr>
      <w:r>
        <w:t xml:space="preserve">The Messaging Framework works at three layers:</w:t>
      </w:r>
    </w:p>
    <w:p>
      <w:pPr>
        <w:pStyle w:val="BodyText"/>
      </w:pPr>
      <w:r>
        <w:t xml:space="preserve">At the Runtime Sandbox level where Hyperties are executing, message</w:t>
      </w:r>
      <w:r>
        <w:t xml:space="preserve"> </w:t>
      </w:r>
      <w:r>
        <w:t xml:space="preserve">delivery is provided by the</w:t>
      </w:r>
      <w:r>
        <w:t xml:space="preserve"> </w:t>
      </w:r>
      <w:hyperlink r:id="rId43">
        <w:r>
          <w:rPr>
            <w:rStyle w:val="Hyperlink"/>
          </w:rPr>
          <w:t xml:space="preserve">MiniBUS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component</w:t>
        </w:r>
      </w:hyperlink>
      <w:r>
        <w:t xml:space="preserve">.</w:t>
      </w:r>
    </w:p>
    <w:p>
      <w:pPr>
        <w:pStyle w:val="BodyText"/>
      </w:pPr>
      <w:r>
        <w:t xml:space="preserve">At the Runtime level where Sandboxes are hosted (e.g. in a Browser or in</w:t>
      </w:r>
      <w:r>
        <w:t xml:space="preserve"> </w:t>
      </w:r>
      <w:r>
        <w:t xml:space="preserve">a NodeJS instance), message delivery is provided by the</w:t>
      </w:r>
      <w:r>
        <w:t xml:space="preserve"> </w:t>
      </w:r>
      <w:hyperlink r:id="rId44">
        <w:r>
          <w:rPr>
            <w:rStyle w:val="Hyperlink"/>
          </w:rPr>
          <w:t xml:space="preserve">Message BUS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component</w:t>
        </w:r>
      </w:hyperlink>
      <w:r>
        <w:t xml:space="preserve">,</w:t>
      </w:r>
      <w:r>
        <w:t xml:space="preserve"> </w:t>
      </w:r>
      <w:r>
        <w:t xml:space="preserve">which is an extension of the MiniBUS.</w:t>
      </w:r>
    </w:p>
    <w:p>
      <w:pPr>
        <w:pStyle w:val="BodyText"/>
      </w:pPr>
      <w:r>
        <w:t xml:space="preserve">At Domain Level, message delivery is provided by the Message Node</w:t>
      </w:r>
      <w:r>
        <w:t xml:space="preserve"> </w:t>
      </w:r>
      <w:r>
        <w:t xml:space="preserve">functionality by using the</w:t>
      </w:r>
      <w:r>
        <w:t xml:space="preserve"> </w:t>
      </w:r>
      <w:hyperlink w:anchor="protocol-on-the-fly-protofly-and-protostubs">
        <w:r>
          <w:rPr>
            <w:rStyle w:val="Hyperlink"/>
          </w:rPr>
          <w:t xml:space="preserve">Protofly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mechanism</w:t>
        </w:r>
      </w:hyperlink>
      <w:r>
        <w:t xml:space="preserve">, i.e.</w:t>
      </w:r>
      <w:r>
        <w:t xml:space="preserve"> </w:t>
      </w:r>
      <w:r>
        <w:t xml:space="preserve">communication between Message BUS and Message Nodes and among Message</w:t>
      </w:r>
      <w:r>
        <w:t xml:space="preserve"> </w:t>
      </w:r>
      <w:r>
        <w:t xml:space="preserve">Nodes are protocol agnostic. This also means that the Message Node can</w:t>
      </w:r>
      <w:r>
        <w:t xml:space="preserve"> </w:t>
      </w:r>
      <w:r>
        <w:t xml:space="preserve">be provided by any Messaging solution as soon as there is a</w:t>
      </w:r>
      <w:r>
        <w:t xml:space="preserve"> </w:t>
      </w:r>
      <w:hyperlink w:anchor="protocol-on-the-fly-protofly-and-protostubs">
        <w:r>
          <w:rPr>
            <w:rStyle w:val="Hyperlink"/>
          </w:rPr>
          <w:t xml:space="preserve">Protostub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available</w:t>
        </w:r>
      </w:hyperlink>
      <w:r>
        <w:t xml:space="preserve">. Currently, a</w:t>
      </w:r>
      <w:r>
        <w:t xml:space="preserve"> </w:t>
      </w:r>
      <w:hyperlink r:id="rId45">
        <w:r>
          <w:rPr>
            <w:rStyle w:val="Hyperlink"/>
          </w:rPr>
          <w:t xml:space="preserve">Vertx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</w:t>
        </w:r>
      </w:hyperlink>
      <w:r>
        <w:t xml:space="preserve">, a</w:t>
      </w:r>
      <w:r>
        <w:t xml:space="preserve"> </w:t>
      </w:r>
      <w:hyperlink r:id="rId46">
        <w:r>
          <w:rPr>
            <w:rStyle w:val="Hyperlink"/>
          </w:rPr>
          <w:t xml:space="preserve">Matrix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Message Node</w:t>
        </w:r>
      </w:hyperlink>
      <w:r>
        <w:t xml:space="preserve"> </w:t>
      </w:r>
      <w:r>
        <w:t xml:space="preserve">and a</w:t>
      </w:r>
      <w:r>
        <w:t xml:space="preserve"> </w:t>
      </w:r>
      <w:hyperlink r:id="rId47">
        <w:r>
          <w:rPr>
            <w:rStyle w:val="Hyperlink"/>
          </w:rPr>
          <w:t xml:space="preserve">NodeJS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</w:t>
        </w:r>
      </w:hyperlink>
      <w:r>
        <w:t xml:space="preserve"> </w:t>
      </w:r>
      <w:r>
        <w:t xml:space="preserve">are</w:t>
      </w:r>
      <w:r>
        <w:t xml:space="preserve"> </w:t>
      </w:r>
      <w:r>
        <w:t xml:space="preserve">provided. Details about how to develop a new Message Node and associated</w:t>
      </w:r>
      <w:r>
        <w:t xml:space="preserve"> </w:t>
      </w:r>
      <w:r>
        <w:t xml:space="preserve">Protostub is provided in</w:t>
      </w:r>
      <w:r>
        <w:t xml:space="preserve"> </w:t>
      </w:r>
      <w:hyperlink r:id="rId48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It is also possible to have P2P communication between Message BUS from</w:t>
      </w:r>
      <w:r>
        <w:t xml:space="preserve"> </w:t>
      </w:r>
      <w:r>
        <w:t xml:space="preserve">different Hyperty Runtime without using any Message Node server (planned</w:t>
      </w:r>
      <w:r>
        <w:t xml:space="preserve"> </w:t>
      </w:r>
      <w:r>
        <w:t xml:space="preserve">for phase 2). P2P Communication between Message BUS will also be based</w:t>
      </w:r>
      <w:r>
        <w:t xml:space="preserve"> </w:t>
      </w:r>
      <w:r>
        <w:t xml:space="preserve">on the protofly mechanism.</w:t>
      </w:r>
    </w:p>
    <w:p>
      <w:pPr>
        <w:pStyle w:val="FigureWithCaption"/>
      </w:pPr>
      <w:r>
        <w:drawing>
          <wp:inline>
            <wp:extent cx="5753100" cy="34042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f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Adhoc Messaging Oriented Middleware Routing Layers</w:t>
      </w:r>
    </w:p>
    <w:p>
      <w:pPr>
        <w:pStyle w:val="BodyText"/>
      </w:pPr>
      <w:r>
        <w:t xml:space="preserve">At runtime level (MessageBUS and MiniBUS), it is used a standard CRUD</w:t>
      </w:r>
      <w:r>
        <w:t xml:space="preserve"> </w:t>
      </w:r>
      <w:r>
        <w:t xml:space="preserve">based</w:t>
      </w:r>
      <w:r>
        <w:t xml:space="preserve"> </w:t>
      </w:r>
      <w:hyperlink r:id="rId50">
        <w:r>
          <w:rPr>
            <w:rStyle w:val="Hyperlink"/>
          </w:rPr>
          <w:t xml:space="preserve">JSON Message Model</w:t>
        </w:r>
      </w:hyperlink>
      <w:r>
        <w:t xml:space="preserve">, which is</w:t>
      </w:r>
      <w:r>
        <w:t xml:space="preserve"> </w:t>
      </w:r>
      <w:r>
        <w:t xml:space="preserve">easily mapped into Restfull APIs.</w:t>
      </w:r>
    </w:p>
    <w:p>
      <w:pPr>
        <w:pStyle w:val="Heading3"/>
      </w:pPr>
      <w:bookmarkStart w:id="51" w:name="protocol-on-the-fly-protofly-and-protostubs"/>
      <w:bookmarkEnd w:id="51"/>
      <w:r>
        <w:t xml:space="preserve">Protocol on-the-fly (protofly) and Protostubs</w:t>
      </w:r>
    </w:p>
    <w:p>
      <w:pPr>
        <w:pStyle w:val="FirstParagraph"/>
      </w:pPr>
      <w:r>
        <w:t xml:space="preserve">Protocol on-the-fly leverages the code on-demand support by Web runtimes</w:t>
      </w:r>
      <w:r>
        <w:t xml:space="preserve"> </w:t>
      </w:r>
      <w:r>
        <w:t xml:space="preserve">(eg Javascript), to dynamically select, load and instantiate the most</w:t>
      </w:r>
      <w:r>
        <w:t xml:space="preserve"> </w:t>
      </w:r>
      <w:r>
        <w:t xml:space="preserve">appropriate protocol stack during run-time. Such characteristic enables</w:t>
      </w:r>
      <w:r>
        <w:t xml:space="preserve"> </w:t>
      </w:r>
      <w:r>
        <w:t xml:space="preserve">protocols to be selected at run-time and not at design time, enabling</w:t>
      </w:r>
      <w:r>
        <w:t xml:space="preserve"> </w:t>
      </w:r>
      <w:r>
        <w:t xml:space="preserve">protocol interoperability among distributed services, promoting loosely</w:t>
      </w:r>
      <w:r>
        <w:t xml:space="preserve"> </w:t>
      </w:r>
      <w:r>
        <w:t xml:space="preserve">coupled service architectures, optimising resources spent by avoiding</w:t>
      </w:r>
      <w:r>
        <w:t xml:space="preserve"> </w:t>
      </w:r>
      <w:r>
        <w:t xml:space="preserve">the need to have Protocol Gateways in service's middleware as well as</w:t>
      </w:r>
      <w:r>
        <w:t xml:space="preserve"> </w:t>
      </w:r>
      <w:r>
        <w:t xml:space="preserve">minimising standardisation efforts. The implementation of the protocol</w:t>
      </w:r>
      <w:r>
        <w:t xml:space="preserve"> </w:t>
      </w:r>
      <w:r>
        <w:t xml:space="preserve">stack, e.g. in a javascript file, that is dynamically loaded and</w:t>
      </w:r>
      <w:r>
        <w:t xml:space="preserve"> </w:t>
      </w:r>
      <w:r>
        <w:t xml:space="preserve">instantiated in run-time is called</w:t>
      </w:r>
      <w:r>
        <w:t xml:space="preserve"> </w:t>
      </w:r>
      <w:r>
        <w:rPr>
          <w:b/>
        </w:rPr>
        <w:t xml:space="preserve">Protostub:</w:t>
      </w:r>
      <w:r>
        <w:t xml:space="preserve">. For security reasons,</w:t>
      </w:r>
      <w:r>
        <w:t xml:space="preserve"> </w:t>
      </w:r>
      <w:r>
        <w:t xml:space="preserve">Protostubs are executed in isolated sandboxes and are only reachable</w:t>
      </w:r>
      <w:r>
        <w:t xml:space="preserve"> </w:t>
      </w:r>
      <w:r>
        <w:t xml:space="preserve">through the Runtime MessageBUS and the Protostub Sandbox MiniBUS. A</w:t>
      </w:r>
      <w:r>
        <w:t xml:space="preserve"> </w:t>
      </w:r>
      <w:r>
        <w:t xml:space="preserve">detailed description on how to deploy a protostub is provided</w:t>
      </w:r>
      <w:r>
        <w:t xml:space="preserve"> </w:t>
      </w:r>
      <w:r>
        <w:rPr>
          <w:b/>
        </w:rPr>
        <w:t xml:space="preserve">here</w:t>
      </w:r>
      <w:r>
        <w:t xml:space="preserve">.</w:t>
      </w:r>
    </w:p>
    <w:p>
      <w:pPr>
        <w:pStyle w:val="BodyText"/>
      </w:pPr>
      <w:r>
        <w:rPr>
          <w:i/>
        </w:rPr>
        <w:t xml:space="preserve">do we need a more detailed description?</w:t>
      </w:r>
    </w:p>
    <w:p>
      <w:pPr>
        <w:pStyle w:val="FigureWithCaption"/>
      </w:pPr>
      <w:r>
        <w:drawing>
          <wp:inline>
            <wp:extent cx="5753100" cy="2385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otof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Protocol on-the-fly and Protostubs</w:t>
      </w:r>
    </w:p>
    <w:p>
      <w:pPr>
        <w:pStyle w:val="Heading3"/>
      </w:pPr>
      <w:bookmarkStart w:id="53" w:name="message-delivery-between-different-hyperty-runtimes"/>
      <w:bookmarkEnd w:id="53"/>
      <w:r>
        <w:t xml:space="preserve">Message Delivery between different Hyperty Runtimes</w:t>
      </w:r>
    </w:p>
    <w:p>
      <w:pPr>
        <w:pStyle w:val="FirstParagraph"/>
      </w:pPr>
      <w:r>
        <w:t xml:space="preserve">Communication between the Message BUS and Message Nodes are provided by</w:t>
      </w:r>
      <w:r>
        <w:t xml:space="preserve"> </w:t>
      </w:r>
      <w:r>
        <w:t xml:space="preserve">a Protostub that implements the protocol stack used to interact with the</w:t>
      </w:r>
      <w:r>
        <w:t xml:space="preserve"> </w:t>
      </w:r>
      <w:r>
        <w:t xml:space="preserve">Message Node e.g. JSON over Websockets or a Restfull API Client.</w:t>
      </w:r>
      <w:r>
        <w:t xml:space="preserve"> </w:t>
      </w:r>
      <w:r>
        <w:t xml:space="preserve">Listeners of protostubs are registered in the MessageBUS for a set of</w:t>
      </w:r>
      <w:r>
        <w:t xml:space="preserve"> </w:t>
      </w:r>
      <w:r>
        <w:t xml:space="preserve">Message recipient addresses, usually a Hyperty Domain like</w:t>
      </w:r>
      <w:r>
        <w:t xml:space="preserve"> </w:t>
      </w:r>
      <w:r>
        <w:rPr>
          <w:rStyle w:val="VerbatimChar"/>
        </w:rPr>
        <w:t xml:space="preserve">domain://example.com</w:t>
      </w:r>
      <w:r>
        <w:t xml:space="preserve">.</w:t>
      </w:r>
    </w:p>
    <w:p>
      <w:pPr>
        <w:pStyle w:val="BodyText"/>
      </w:pPr>
      <w:r>
        <w:t xml:space="preserve">When the MessageBUS is processing a new message and looking up routing</w:t>
      </w:r>
      <w:r>
        <w:t xml:space="preserve"> </w:t>
      </w:r>
      <w:r>
        <w:t xml:space="preserve">paths for an address that is not local (eg</w:t>
      </w:r>
      <w:r>
        <w:t xml:space="preserve"> </w:t>
      </w:r>
      <w:r>
        <w:rPr>
          <w:rStyle w:val="VerbatimChar"/>
        </w:rPr>
        <w:t xml:space="preserve">hyperty://example.com/alice-hyperty</w:t>
      </w:r>
      <w:r>
        <w:t xml:space="preserve">), it won't find any registered</w:t>
      </w:r>
      <w:r>
        <w:t xml:space="preserve"> </w:t>
      </w:r>
      <w:r>
        <w:t xml:space="preserve">listeners. In this case, the MessageBUS will ask the Runtime Registry</w:t>
      </w:r>
      <w:r>
        <w:t xml:space="preserve"> </w:t>
      </w:r>
      <w:r>
        <w:t xml:space="preserve">(</w:t>
      </w:r>
      <w:r>
        <w:rPr>
          <w:i/>
        </w:rPr>
        <w:t xml:space="preserve">point link here</w:t>
      </w:r>
      <w:r>
        <w:t xml:space="preserve">) to resolve the "Message.to" header field, which will</w:t>
      </w:r>
      <w:r>
        <w:t xml:space="preserve"> </w:t>
      </w:r>
      <w:r>
        <w:t xml:space="preserve">look for registered Protostubs that are able to deliver messages to such</w:t>
      </w:r>
      <w:r>
        <w:t xml:space="preserve"> </w:t>
      </w:r>
      <w:r>
        <w:t xml:space="preserve">non-local address. If successful, the Registry will return the Hyperty</w:t>
      </w:r>
      <w:r>
        <w:t xml:space="preserve"> </w:t>
      </w:r>
      <w:r>
        <w:t xml:space="preserve">Runtime protostub address and the MessageBUS will look up again for the</w:t>
      </w:r>
      <w:r>
        <w:t xml:space="preserve"> </w:t>
      </w:r>
      <w:r>
        <w:t xml:space="preserve">protostub listener registered for its address.</w:t>
      </w:r>
    </w:p>
    <w:p>
      <w:pPr>
        <w:pStyle w:val="Heading2"/>
      </w:pPr>
      <w:bookmarkStart w:id="54" w:name="p2p-data-synchronisation-reporter---observer-model"/>
      <w:bookmarkEnd w:id="54"/>
      <w:r>
        <w:t xml:space="preserve">P2P Data Synchronisation: Reporter - Observer Model</w:t>
      </w:r>
    </w:p>
    <w:p>
      <w:pPr>
        <w:pStyle w:val="FirstParagraph"/>
      </w:pPr>
      <w:r>
        <w:t xml:space="preserve">This document gives an overview on how Hyperties cooperate each other</w:t>
      </w:r>
      <w:r>
        <w:t xml:space="preserve"> </w:t>
      </w:r>
      <w:r>
        <w:t xml:space="preserve">through a Data Synchronisation model called Reporter - Observer. Details</w:t>
      </w:r>
      <w:r>
        <w:t xml:space="preserve"> </w:t>
      </w:r>
      <w:r>
        <w:t xml:space="preserve">about how to develop Hyperties based on this model is provided in</w:t>
      </w:r>
      <w:r>
        <w:t xml:space="preserve"> </w:t>
      </w:r>
      <w:hyperlink r:id="rId39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The usage of Data synchronisation models in</w:t>
      </w:r>
      <w:r>
        <w:t xml:space="preserve"> </w:t>
      </w:r>
      <w:hyperlink r:id="rId55">
        <w:r>
          <w:rPr>
            <w:rStyle w:val="Hyperlink"/>
          </w:rPr>
          <w:t xml:space="preserve">Web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  <w:r>
        <w:t xml:space="preserve"> </w:t>
      </w:r>
      <w:r>
        <w:t xml:space="preserve">looks very promising and is</w:t>
      </w:r>
      <w:r>
        <w:t xml:space="preserve"> </w:t>
      </w:r>
      <w:r>
        <w:t xml:space="preserve">becoming very popular. The usage of the emerging</w:t>
      </w:r>
      <w:r>
        <w:t xml:space="preserve"> </w:t>
      </w:r>
      <w:hyperlink r:id="rId56">
        <w:r>
          <w:rPr>
            <w:rStyle w:val="Hyperlink"/>
          </w:rPr>
          <w:t xml:space="preserve">object.observe</w:t>
        </w:r>
      </w:hyperlink>
      <w:r>
        <w:t xml:space="preserve"> </w:t>
      </w:r>
      <w:r>
        <w:t xml:space="preserve">javascript API is making it even more appealing. However, current</w:t>
      </w:r>
      <w:r>
        <w:t xml:space="preserve"> </w:t>
      </w:r>
      <w:r>
        <w:t xml:space="preserve">solutions require server-side databases that has an impact on</w:t>
      </w:r>
      <w:r>
        <w:t xml:space="preserve"> </w:t>
      </w:r>
      <w:r>
        <w:t xml:space="preserve">performance and scalability.</w:t>
      </w:r>
    </w:p>
    <w:p>
      <w:pPr>
        <w:pStyle w:val="BodyText"/>
      </w:pPr>
      <w:r>
        <w:t xml:space="preserve">Hyperty Reporter - Observer communication pattern goes beyond current</w:t>
      </w:r>
      <w:r>
        <w:t xml:space="preserve"> </w:t>
      </w:r>
      <w:r>
        <w:t xml:space="preserve">solutions by using a P2P Synchronisation solution for JSON Data Objects,</w:t>
      </w:r>
      <w:r>
        <w:t xml:space="preserve"> </w:t>
      </w:r>
      <w:r>
        <w:t xml:space="preserve">here called Hyperty Data Object or Sync Data Object. To avoid</w:t>
      </w:r>
      <w:r>
        <w:t xml:space="preserve"> </w:t>
      </w:r>
      <w:r>
        <w:t xml:space="preserve">concurrency inconsistencies among peers, only one peer has granted</w:t>
      </w:r>
      <w:r>
        <w:t xml:space="preserve"> </w:t>
      </w:r>
      <w:r>
        <w:t xml:space="preserve">writing permissions in the Hyperty Data Object - the</w:t>
      </w:r>
      <w:r>
        <w:t xml:space="preserve"> </w:t>
      </w:r>
      <w:r>
        <w:rPr>
          <w:b/>
        </w:rPr>
        <w:t xml:space="preserve">Reporter</w:t>
      </w:r>
      <w:r>
        <w:rPr>
          <w:b/>
        </w:rPr>
        <w:t xml:space="preserve"> </w:t>
      </w:r>
      <w:r>
        <w:rPr>
          <w:b/>
        </w:rPr>
        <w:t xml:space="preserve">hyperty</w:t>
      </w:r>
      <w:r>
        <w:t xml:space="preserve"> </w:t>
      </w:r>
      <w:r>
        <w:t xml:space="preserve">- and all the other Hyperty instances only have permissions to</w:t>
      </w:r>
      <w:r>
        <w:t xml:space="preserve"> </w:t>
      </w:r>
      <w:r>
        <w:t xml:space="preserve">read the Hyperty Data Object - the</w:t>
      </w:r>
      <w:r>
        <w:t xml:space="preserve"> </w:t>
      </w:r>
      <w:r>
        <w:rPr>
          <w:b/>
        </w:rPr>
        <w:t xml:space="preserve">Observer hyperty</w:t>
      </w:r>
      <w:r>
        <w:t xml:space="preserve">.</w:t>
      </w:r>
    </w:p>
    <w:p>
      <w:pPr>
        <w:pStyle w:val="FigureWithCaption"/>
      </w:pPr>
      <w:r>
        <w:drawing>
          <wp:inline>
            <wp:extent cx="5753100" cy="14127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eporter-ob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Reporter-Observer Communication Pattern</w:t>
      </w:r>
    </w:p>
    <w:p>
      <w:pPr>
        <w:pStyle w:val="BodyText"/>
      </w:pPr>
      <w:r>
        <w:t xml:space="preserve">The API to handle Hyperty Data Objects is extremely simple and fun to</w:t>
      </w:r>
      <w:r>
        <w:t xml:space="preserve"> </w:t>
      </w:r>
      <w:r>
        <w:t xml:space="preserve">use. The Developer of the Hyperty Reporter just has to create the Data</w:t>
      </w:r>
      <w:r>
        <w:t xml:space="preserve"> </w:t>
      </w:r>
      <w:r>
        <w:t xml:space="preserve">Sync object with the Syncher API, and write on the object every time</w:t>
      </w:r>
      <w:r>
        <w:t xml:space="preserve"> </w:t>
      </w:r>
      <w:r>
        <w:t xml:space="preserve">there is data to be updated and shared with Hyperty Observers.</w:t>
      </w:r>
    </w:p>
    <w:p>
      <w:pPr>
        <w:pStyle w:val="SourceCode"/>
      </w:pP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....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Create Reporter Hyperty Data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{},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[hypertyURL]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(dataObjectReporter)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Create Data Object Reporter'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dataObjectReporter)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 END Create Reporter Hyperty Data------------------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})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missing snippet for updates and delete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</w:t>
      </w:r>
    </w:p>
    <w:p>
      <w:pPr>
        <w:pStyle w:val="FirstParagraph"/>
      </w:pPr>
      <w:r>
        <w:t xml:space="preserve">On the Hyperty Observer side, Data Objects are also created with the</w:t>
      </w:r>
      <w:r>
        <w:t xml:space="preserve"> </w:t>
      </w:r>
      <w:r>
        <w:t xml:space="preserve">Syncher API and the emerging</w:t>
      </w:r>
      <w:r>
        <w:t xml:space="preserve"> </w:t>
      </w:r>
      <w:hyperlink r:id="rId37">
        <w:r>
          <w:rPr>
            <w:rStyle w:val="Hyperlink"/>
          </w:rPr>
          <w:t xml:space="preserve">Object.observer() Javascript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method</w:t>
        </w:r>
      </w:hyperlink>
      <w:r>
        <w:t xml:space="preserve"> </w:t>
      </w:r>
      <w:r>
        <w:t xml:space="preserve">is used to receive the stream of data changes coming from the Reporter</w:t>
      </w:r>
      <w:r>
        <w:t xml:space="preserve"> </w:t>
      </w:r>
      <w:r>
        <w:t xml:space="preserve">Hyperty.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AttributeTok"/>
        </w:rPr>
        <w:t xml:space="preserve">onNotification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Subscribe 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subscribe</w:t>
      </w:r>
      <w:r>
        <w:rPr>
          <w:rStyle w:val="NormalTok"/>
        </w:rPr>
        <w:t xml:space="preserve">(objectUrl).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(dataObjectObserver)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Subscribe Data Object Observer'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dataObjectObserver)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TODO: put source code to add listeners to updates by using Object.observer()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'------------------------ END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...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missing snippet for updates and delete</w:t>
      </w:r>
    </w:p>
    <w:p>
      <w:pPr>
        <w:pStyle w:val="Heading3"/>
      </w:pPr>
      <w:bookmarkStart w:id="57" w:name="hyperty-data-object-url-address"/>
      <w:bookmarkEnd w:id="57"/>
      <w:r>
        <w:t xml:space="preserve">Hyperty Data Object URL address</w:t>
      </w:r>
    </w:p>
    <w:p>
      <w:pPr>
        <w:pStyle w:val="FirstParagraph"/>
      </w:pPr>
      <w:r>
        <w:t xml:space="preserve">The Hyperty Messaging Framework allocates to each new created Hyperty</w:t>
      </w:r>
      <w:r>
        <w:t xml:space="preserve"> </w:t>
      </w:r>
      <w:r>
        <w:t xml:space="preserve">Data Object a Global Unique Identifier URL that is independent from the</w:t>
      </w:r>
      <w:r>
        <w:t xml:space="preserve"> </w:t>
      </w:r>
      <w:r>
        <w:t xml:space="preserve">Hyperty instance creator and from the Hyperty Runtime, in order to</w:t>
      </w:r>
      <w:r>
        <w:t xml:space="preserve"> </w:t>
      </w:r>
      <w:r>
        <w:t xml:space="preserve">support mobility of the Data Object between different Hyperty Runtimes</w:t>
      </w:r>
      <w:r>
        <w:t xml:space="preserve"> </w:t>
      </w:r>
      <w:r>
        <w:t xml:space="preserve">and also to support delegation of the Reporter role to other Hyperty</w:t>
      </w:r>
      <w:r>
        <w:t xml:space="preserve"> </w:t>
      </w:r>
      <w:r>
        <w:t xml:space="preserve">instances. However, at this point Reporter delegation is only supported</w:t>
      </w:r>
      <w:r>
        <w:t xml:space="preserve"> </w:t>
      </w:r>
      <w:r>
        <w:t xml:space="preserve">between Hyperty instances from the same domain.</w:t>
      </w:r>
    </w:p>
    <w:p>
      <w:pPr>
        <w:pStyle w:val="Heading3"/>
      </w:pPr>
      <w:bookmarkStart w:id="58" w:name="hyperty-data-object-schema"/>
      <w:bookmarkEnd w:id="58"/>
      <w:r>
        <w:t xml:space="preserve">Hyperty Data Object Schema</w:t>
      </w:r>
    </w:p>
    <w:p>
      <w:pPr>
        <w:pStyle w:val="FirstParagraph"/>
      </w:pPr>
      <w:r>
        <w:t xml:space="preserve">Each Hyperty Data Object is formally described by a json-schema that is</w:t>
      </w:r>
      <w:r>
        <w:t xml:space="preserve"> </w:t>
      </w:r>
      <w:r>
        <w:t xml:space="preserve">identified by a Catalogue URL. This allows to check whether two</w:t>
      </w:r>
      <w:r>
        <w:t xml:space="preserve"> </w:t>
      </w:r>
      <w:r>
        <w:t xml:space="preserve">different Hyperties are compliant by cross checking each supported</w:t>
      </w:r>
      <w:r>
        <w:t xml:space="preserve"> </w:t>
      </w:r>
      <w:r>
        <w:t xml:space="preserve">Hyperty Data Object schema. At this point the following Hyperty Data</w:t>
      </w:r>
      <w:r>
        <w:t xml:space="preserve"> </w:t>
      </w:r>
      <w:r>
        <w:t xml:space="preserve">Object schemas are defined:</w:t>
      </w:r>
    </w:p>
    <w:p>
      <w:pPr>
        <w:pStyle w:val="Compact"/>
        <w:numPr>
          <w:numId w:val="1004"/>
          <w:ilvl w:val="0"/>
        </w:numPr>
      </w:pPr>
      <w:hyperlink r:id="rId59">
        <w:r>
          <w:rPr>
            <w:rStyle w:val="Hyperlink"/>
            <w:b/>
          </w:rPr>
          <w:t xml:space="preserve">Connection Data Schema</w:t>
        </w:r>
      </w:hyperlink>
      <w:r>
        <w:t xml:space="preserve"> </w:t>
      </w:r>
      <w:r>
        <w:t xml:space="preserve">: Hyperties</w:t>
      </w:r>
      <w:r>
        <w:t xml:space="preserve"> </w:t>
      </w:r>
      <w:r>
        <w:t xml:space="preserve">supporting this schema are able to handle</w:t>
      </w:r>
      <w:r>
        <w:t xml:space="preserve"> </w:t>
      </w:r>
      <w:hyperlink r:id="rId60">
        <w:r>
          <w:rPr>
            <w:rStyle w:val="Hyperlink"/>
          </w:rPr>
          <w:t xml:space="preserve">WebRTC Peer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Connections</w:t>
        </w:r>
      </w:hyperlink>
      <w:r>
        <w:t xml:space="preserve"> </w:t>
      </w:r>
      <w:r>
        <w:t xml:space="preserve">between the Hyperty Runtime instances where they are running</w:t>
      </w:r>
      <w:r>
        <w:t xml:space="preserve"> </w:t>
      </w:r>
      <w:r>
        <w:t xml:space="preserve">independently of the signalling protocol used. The URL Scheme for</w:t>
      </w:r>
      <w:r>
        <w:t xml:space="preserve"> </w:t>
      </w:r>
      <w:r>
        <w:t xml:space="preserve">Connection Data Objects is "connection" (example:</w:t>
      </w:r>
      <w:r>
        <w:t xml:space="preserve"> </w:t>
      </w:r>
      <w:r>
        <w:t xml:space="preserve">"connection://example.com/alice/bob201601290617").</w:t>
      </w:r>
    </w:p>
    <w:p>
      <w:pPr>
        <w:pStyle w:val="Compact"/>
        <w:numPr>
          <w:numId w:val="1004"/>
          <w:ilvl w:val="0"/>
        </w:numPr>
      </w:pPr>
      <w:hyperlink r:id="rId61">
        <w:r>
          <w:rPr>
            <w:rStyle w:val="Hyperlink"/>
            <w:b/>
          </w:rPr>
          <w:t xml:space="preserve">Communication Data Schema</w:t>
        </w:r>
      </w:hyperlink>
      <w:r>
        <w:t xml:space="preserve"> </w:t>
      </w:r>
      <w:r>
        <w:t xml:space="preserve">:</w:t>
      </w:r>
      <w:r>
        <w:t xml:space="preserve"> </w:t>
      </w:r>
      <w:r>
        <w:t xml:space="preserve">Hyperties supporting this schema are able to handle different</w:t>
      </w:r>
      <w:r>
        <w:t xml:space="preserve"> </w:t>
      </w:r>
      <w:r>
        <w:t xml:space="preserve">communication types including Textual Chat, Audio, Video, Screen</w:t>
      </w:r>
      <w:r>
        <w:t xml:space="preserve"> </w:t>
      </w:r>
      <w:r>
        <w:t xml:space="preserve">Sharing and File sharing. Such communication can be supported on top</w:t>
      </w:r>
      <w:r>
        <w:t xml:space="preserve"> </w:t>
      </w:r>
      <w:r>
        <w:t xml:space="preserve">of WebRTC protocol streams by using the Connection Data Schema. The</w:t>
      </w:r>
      <w:r>
        <w:t xml:space="preserve"> </w:t>
      </w:r>
      <w:r>
        <w:t xml:space="preserve">URL Scheme for Communication Data Objects is "comm" (example:</w:t>
      </w:r>
      <w:r>
        <w:t xml:space="preserve"> </w:t>
      </w:r>
      <w:r>
        <w:t xml:space="preserve">"comm://example.com/group-chat/rethink201601290617").</w:t>
      </w:r>
    </w:p>
    <w:p>
      <w:pPr>
        <w:pStyle w:val="Compact"/>
        <w:numPr>
          <w:numId w:val="1004"/>
          <w:ilvl w:val="0"/>
        </w:numPr>
      </w:pPr>
      <w:hyperlink r:id="rId62">
        <w:r>
          <w:rPr>
            <w:rStyle w:val="Hyperlink"/>
            <w:b/>
          </w:rPr>
          <w:t xml:space="preserve">Context Data Schema</w:t>
        </w:r>
      </w:hyperlink>
      <w:r>
        <w:t xml:space="preserve"> </w:t>
      </w:r>
      <w:r>
        <w:t xml:space="preserve">: Hyperties</w:t>
      </w:r>
      <w:r>
        <w:t xml:space="preserve"> </w:t>
      </w:r>
      <w:r>
        <w:t xml:space="preserve">supporting this schema are able to produce or consume Context Data,</w:t>
      </w:r>
      <w:r>
        <w:t xml:space="preserve"> </w:t>
      </w:r>
      <w:r>
        <w:t xml:space="preserve">usually collected from sensors. The URL Scheme for Communication</w:t>
      </w:r>
      <w:r>
        <w:t xml:space="preserve"> </w:t>
      </w:r>
      <w:r>
        <w:t xml:space="preserve">Data Objects is "ctxt" (example:</w:t>
      </w:r>
      <w:r>
        <w:t xml:space="preserve"> </w:t>
      </w:r>
      <w:r>
        <w:t xml:space="preserve">"ctxt://example.com/room/temperature201601290617").</w:t>
      </w:r>
    </w:p>
    <w:p>
      <w:pPr>
        <w:pStyle w:val="Heading3"/>
      </w:pPr>
      <w:bookmarkStart w:id="63" w:name="parent---children-resources"/>
      <w:bookmarkEnd w:id="63"/>
      <w:r>
        <w:t xml:space="preserve">Parent - Children Resources</w:t>
      </w:r>
    </w:p>
    <w:p>
      <w:pPr>
        <w:pStyle w:val="FirstParagraph"/>
      </w:pPr>
      <w:r>
        <w:t xml:space="preserve">In order to allow use cases like Group Chat where all involved Hyperties</w:t>
      </w:r>
      <w:r>
        <w:t xml:space="preserve"> </w:t>
      </w:r>
      <w:r>
        <w:t xml:space="preserve">are able to write in the Sync Data Object, the Parent - Child Data Sync</w:t>
      </w:r>
      <w:r>
        <w:t xml:space="preserve"> </w:t>
      </w:r>
      <w:r>
        <w:t xml:space="preserve">Objects is introduced.</w:t>
      </w:r>
    </w:p>
    <w:p>
      <w:pPr>
        <w:pStyle w:val="BodyText"/>
      </w:pPr>
      <w:r>
        <w:t xml:space="preserve">A Data Object Child belongs to a Data Object Parent children resource</w:t>
      </w:r>
      <w:r>
        <w:t xml:space="preserve"> </w:t>
      </w:r>
      <w:r>
        <w:t xml:space="preserve">and can be created by any Observer of the Data Object Parent as well as</w:t>
      </w:r>
      <w:r>
        <w:t xml:space="preserve"> </w:t>
      </w:r>
      <w:r>
        <w:t xml:space="preserve">by its Reporter. The Reporter - Observer rules still apply to Data</w:t>
      </w:r>
      <w:r>
        <w:t xml:space="preserve"> </w:t>
      </w:r>
      <w:r>
        <w:t xml:space="preserve">Object Child i.e. there is only one Reporter that can update the Data</w:t>
      </w:r>
      <w:r>
        <w:t xml:space="preserve"> </w:t>
      </w:r>
      <w:r>
        <w:t xml:space="preserve">Object Child, which can be an Observer of the Data Object Parent, as</w:t>
      </w:r>
      <w:r>
        <w:t xml:space="preserve"> </w:t>
      </w:r>
      <w:r>
        <w:t xml:space="preserve">mentioned earlier.</w:t>
      </w:r>
    </w:p>
    <w:p>
      <w:pPr>
        <w:pStyle w:val="FigureWithCaption"/>
      </w:pPr>
      <w:r>
        <w:drawing>
          <wp:inline>
            <wp:extent cx="5753100" cy="32580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arent-child-syn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Parent - Child Sync</w:t>
      </w:r>
    </w:p>
    <w:p>
      <w:pPr>
        <w:pStyle w:val="BodyText"/>
      </w:pPr>
      <w:r>
        <w:t xml:space="preserve">The creation, update and delete of an Data Object Child is performed in</w:t>
      </w:r>
      <w:r>
        <w:t xml:space="preserve"> </w:t>
      </w:r>
      <w:r>
        <w:t xml:space="preserve">the Data Object Parent itself:</w:t>
      </w:r>
    </w:p>
    <w:p>
      <w:pPr>
        <w:pStyle w:val="BodyText"/>
      </w:pPr>
      <w:r>
        <w:rPr>
          <w:rStyle w:val="VerbatimChar"/>
        </w:rPr>
        <w:t xml:space="preserve">*Data Object Child creation, update and delete code snippet*</w:t>
      </w:r>
    </w:p>
    <w:p>
      <w:pPr>
        <w:pStyle w:val="BodyText"/>
      </w:pPr>
      <w:r>
        <w:t xml:space="preserve">All other Hyperties observing or reporting the Data Object Parent, will</w:t>
      </w:r>
      <w:r>
        <w:t xml:space="preserve"> </w:t>
      </w:r>
      <w:r>
        <w:t xml:space="preserve">be notified every time a new Data Object Child is created, updated or</w:t>
      </w:r>
      <w:r>
        <w:t xml:space="preserve"> </w:t>
      </w:r>
      <w:r>
        <w:t xml:space="preserve">deleted:</w:t>
      </w:r>
    </w:p>
    <w:p>
      <w:pPr>
        <w:pStyle w:val="BodyText"/>
      </w:pPr>
      <w:r>
        <w:rPr>
          <w:rStyle w:val="VerbatimChar"/>
        </w:rPr>
        <w:t xml:space="preserve">*Data Object Child creation, update and delete notification code snippet*</w:t>
      </w:r>
    </w:p>
    <w:p>
      <w:pPr>
        <w:pStyle w:val="BodyText"/>
      </w:pPr>
      <w:r>
        <w:t xml:space="preserve">At this point, Data Object Child can't also be a Data Object Parent of</w:t>
      </w:r>
      <w:r>
        <w:t xml:space="preserve"> </w:t>
      </w:r>
      <w:r>
        <w:t xml:space="preserve">another Sync Data Object, i.e. Hyperty Data Object composition is</w:t>
      </w:r>
      <w:r>
        <w:t xml:space="preserve"> </w:t>
      </w:r>
      <w:r>
        <w:t xml:space="preserve">limited to one level.</w:t>
      </w:r>
    </w:p>
    <w:p>
      <w:pPr>
        <w:pStyle w:val="Heading3"/>
      </w:pPr>
      <w:bookmarkStart w:id="65" w:name="syncher-and-sync-manager"/>
      <w:bookmarkEnd w:id="65"/>
      <w:r>
        <w:t xml:space="preserve">Syncher and Sync Manager</w:t>
      </w:r>
    </w:p>
    <w:p>
      <w:pPr>
        <w:pStyle w:val="FirstParagraph"/>
      </w:pPr>
      <w:r>
        <w:t xml:space="preserve">This section, gives an overview on how the Hyperty Data Object</w:t>
      </w:r>
      <w:r>
        <w:t xml:space="preserve"> </w:t>
      </w:r>
      <w:r>
        <w:t xml:space="preserve">synchronisation transparently works on top of the</w:t>
      </w:r>
      <w:r>
        <w:t xml:space="preserve"> </w:t>
      </w:r>
      <w:hyperlink r:id="rId66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Middleware</w:t>
        </w:r>
      </w:hyperlink>
      <w:r>
        <w:t xml:space="preserve">. However, Hyperty</w:t>
      </w:r>
      <w:r>
        <w:t xml:space="preserve"> </w:t>
      </w:r>
      <w:r>
        <w:t xml:space="preserve">developers don't have to know the technical details of this solution and</w:t>
      </w:r>
      <w:r>
        <w:t xml:space="preserve"> </w:t>
      </w:r>
      <w:r>
        <w:t xml:space="preserve">can directly move to the</w:t>
      </w:r>
      <w:r>
        <w:t xml:space="preserve"> </w:t>
      </w:r>
      <w:hyperlink r:id="rId39">
        <w:r>
          <w:rPr>
            <w:rStyle w:val="Hyperlink"/>
          </w:rPr>
          <w:t xml:space="preserve">Hyperty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Manual</w:t>
        </w:r>
      </w:hyperlink>
      <w:r>
        <w:t xml:space="preserve">.</w:t>
      </w:r>
    </w:p>
    <w:p>
      <w:pPr>
        <w:pStyle w:val="BodyText"/>
      </w:pPr>
      <w:r>
        <w:t xml:space="preserve">The Hyperty Data Object synchronisation is provided by two components in</w:t>
      </w:r>
      <w:r>
        <w:t xml:space="preserve"> </w:t>
      </w:r>
      <w:r>
        <w:t xml:space="preserve">the Runtime:</w:t>
      </w:r>
    </w:p>
    <w:p>
      <w:pPr>
        <w:pStyle w:val="BodyText"/>
      </w:pPr>
      <w:r>
        <w:t xml:space="preserve">The</w:t>
      </w:r>
      <w:r>
        <w:t xml:space="preserve"> </w:t>
      </w:r>
      <w:hyperlink r:id="rId67">
        <w:r>
          <w:rPr>
            <w:rStyle w:val="Hyperlink"/>
          </w:rPr>
          <w:t xml:space="preserve">Syncher</w:t>
        </w:r>
      </w:hyperlink>
      <w:r>
        <w:t xml:space="preserve"> </w:t>
      </w:r>
      <w:r>
        <w:t xml:space="preserve">is a singleton Component co-located with the Hyperty Instance, which is</w:t>
      </w:r>
      <w:r>
        <w:t xml:space="preserve"> </w:t>
      </w:r>
      <w:r>
        <w:t xml:space="preserve">in charge of handling all required procedures to manage data</w:t>
      </w:r>
      <w:r>
        <w:t xml:space="preserve"> </w:t>
      </w:r>
      <w:r>
        <w:t xml:space="preserve">synchronisation at the Hyperty instance side, as a Reporter or a</w:t>
      </w:r>
      <w:r>
        <w:t xml:space="preserve"> </w:t>
      </w:r>
      <w:r>
        <w:t xml:space="preserve">Observer Hyperty.</w:t>
      </w:r>
    </w:p>
    <w:p>
      <w:pPr>
        <w:pStyle w:val="BodyText"/>
      </w:pPr>
      <w:r>
        <w:t xml:space="preserve">The</w:t>
      </w:r>
      <w:r>
        <w:t xml:space="preserve"> </w:t>
      </w:r>
      <w:hyperlink r:id="rId67">
        <w:r>
          <w:rPr>
            <w:rStyle w:val="Hyperlink"/>
          </w:rPr>
          <w:t xml:space="preserve">Runtime Sync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Manager</w:t>
        </w:r>
      </w:hyperlink>
      <w:r>
        <w:t xml:space="preserve"> </w:t>
      </w:r>
      <w:r>
        <w:t xml:space="preserve">is a Core Runtime Component, which is in charge of handling</w:t>
      </w:r>
      <w:r>
        <w:t xml:space="preserve"> </w:t>
      </w:r>
      <w:r>
        <w:t xml:space="preserve">authorisation requests to create Sync Data Objects from Hyperty</w:t>
      </w:r>
      <w:r>
        <w:t xml:space="preserve"> </w:t>
      </w:r>
      <w:r>
        <w:t xml:space="preserve">Reporters and subscription requests to Sync Data Objects from Hyperty</w:t>
      </w:r>
      <w:r>
        <w:t xml:space="preserve"> </w:t>
      </w:r>
      <w:r>
        <w:t xml:space="preserve">Observers. As soon as authorisation is granted the Sync Manager handles</w:t>
      </w:r>
      <w:r>
        <w:t xml:space="preserve"> </w:t>
      </w:r>
      <w:r>
        <w:t xml:space="preserve">all required MessageBUS listeners in order to setup the Data Sync Stream</w:t>
      </w:r>
      <w:r>
        <w:t xml:space="preserve"> </w:t>
      </w:r>
      <w:r>
        <w:t xml:space="preserve">routing path among Reporters and Observers. I.e., the Runtime Sync</w:t>
      </w:r>
      <w:r>
        <w:t xml:space="preserve"> </w:t>
      </w:r>
      <w:r>
        <w:t xml:space="preserve">Manager provides a</w:t>
      </w:r>
      <w:r>
        <w:t xml:space="preserve"> </w:t>
      </w:r>
      <w:hyperlink r:id="rId66">
        <w:r>
          <w:rPr>
            <w:rStyle w:val="Hyperlink"/>
          </w:rPr>
          <w:t xml:space="preserve">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Middleware</w:t>
        </w:r>
      </w:hyperlink>
      <w:r>
        <w:t xml:space="preserve"> </w:t>
      </w:r>
      <w:r>
        <w:t xml:space="preserve">Routing Manager</w:t>
      </w:r>
      <w:r>
        <w:t xml:space="preserve"> </w:t>
      </w:r>
      <w:r>
        <w:t xml:space="preserve">functionality.</w:t>
      </w:r>
    </w:p>
    <w:p>
      <w:pPr>
        <w:pStyle w:val="BodyText"/>
      </w:pPr>
      <w:r>
        <w:t xml:space="preserve">The</w:t>
      </w:r>
      <w:r>
        <w:t xml:space="preserve"> </w:t>
      </w:r>
      <w:hyperlink r:id="rId67">
        <w:r>
          <w:rPr>
            <w:rStyle w:val="Hyperlink"/>
          </w:rPr>
          <w:t xml:space="preserve">Message Node Sync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Manager</w:t>
        </w:r>
      </w:hyperlink>
      <w:r>
        <w:t xml:space="preserve"> </w:t>
      </w:r>
      <w:r>
        <w:t xml:space="preserve">is a Message Node functionality, which is in charge of handling requests</w:t>
      </w:r>
      <w:r>
        <w:t xml:space="preserve"> </w:t>
      </w:r>
      <w:r>
        <w:t xml:space="preserve">from Runtime Sync Managers in order to setup the Data Sync Stream</w:t>
      </w:r>
      <w:r>
        <w:t xml:space="preserve"> </w:t>
      </w:r>
      <w:r>
        <w:t xml:space="preserve">routing path between the Reporter Hyperty Runtime and Observers Hyperty</w:t>
      </w:r>
      <w:r>
        <w:t xml:space="preserve"> </w:t>
      </w:r>
      <w:r>
        <w:t xml:space="preserve">Runtimes. I.e., the Message Node Sync Manager also provides a</w:t>
      </w:r>
      <w:r>
        <w:t xml:space="preserve"> </w:t>
      </w:r>
      <w:hyperlink r:id="rId66">
        <w:r>
          <w:rPr>
            <w:rStyle w:val="Hyperlink"/>
          </w:rPr>
          <w:t xml:space="preserve">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Middleware</w:t>
        </w:r>
      </w:hyperlink>
      <w:r>
        <w:t xml:space="preserve"> </w:t>
      </w:r>
      <w:r>
        <w:t xml:space="preserve">Routing Manager</w:t>
      </w:r>
      <w:r>
        <w:t xml:space="preserve"> </w:t>
      </w:r>
      <w:r>
        <w:t xml:space="preserve">functionality..</w:t>
      </w:r>
    </w:p>
    <w:p>
      <w:pPr>
        <w:pStyle w:val="FigureWithCaption"/>
      </w:pPr>
      <w:r>
        <w:drawing>
          <wp:inline>
            <wp:extent cx="5753100" cy="29060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ync-routing-manag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Routing Management for Hyperty Data</w:t>
      </w:r>
      <w:r>
        <w:t xml:space="preserve"> </w:t>
      </w:r>
      <w:r>
        <w:t xml:space="preserve">Syncronisation</w:t>
      </w:r>
    </w:p>
    <w:p>
      <w:pPr>
        <w:pStyle w:val="BodyText"/>
      </w:pPr>
      <w:r>
        <w:t xml:space="preserve">A detailed description of the Hyperty Data Synchronisation procedures</w:t>
      </w:r>
      <w:r>
        <w:t xml:space="preserve"> </w:t>
      </w:r>
      <w:r>
        <w:t xml:space="preserve">are provided</w:t>
      </w:r>
      <w:r>
        <w:t xml:space="preserve"> </w:t>
      </w:r>
      <w:hyperlink r:id="rId69">
        <w:r>
          <w:rPr>
            <w:rStyle w:val="Hyperlink"/>
          </w:rPr>
          <w:t xml:space="preserve">here</w:t>
        </w:r>
      </w:hyperlink>
    </w:p>
    <w:p>
      <w:pPr>
        <w:pStyle w:val="Heading2"/>
      </w:pPr>
      <w:bookmarkStart w:id="70" w:name="hyperty-trust-and-security-model"/>
      <w:bookmarkEnd w:id="70"/>
      <w:r>
        <w:t xml:space="preserve">Hyperty Trust and Security Model</w:t>
      </w:r>
    </w:p>
    <w:p>
      <w:pPr>
        <w:pStyle w:val="FirstParagraph"/>
      </w:pPr>
      <w:r>
        <w:t xml:space="preserve">This document gives an overview on the Hyperty Trust Model as well as on</w:t>
      </w:r>
      <w:r>
        <w:t xml:space="preserve"> </w:t>
      </w:r>
      <w:r>
        <w:t xml:space="preserve">Hyperty Sandbox runtime execution environment.</w:t>
      </w:r>
    </w:p>
    <w:p>
      <w:pPr>
        <w:pStyle w:val="BodyText"/>
      </w:pPr>
      <w:r>
        <w:t xml:space="preserve">It should be noted, that</w:t>
      </w:r>
      <w:r>
        <w:t xml:space="preserve"> </w:t>
      </w:r>
      <w:hyperlink r:id="rId39">
        <w:r>
          <w:rPr>
            <w:rStyle w:val="Hyperlink"/>
          </w:rPr>
          <w:t xml:space="preserve">Hyperty Service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 </w:t>
      </w:r>
      <w:r>
        <w:t xml:space="preserve">to be used to create new</w:t>
      </w:r>
      <w:r>
        <w:t xml:space="preserve"> </w:t>
      </w:r>
      <w:r>
        <w:t xml:space="preserve">Hyperties, abstracts Developers from the Hyperty Trust and Security</w:t>
      </w:r>
      <w:r>
        <w:t xml:space="preserve"> </w:t>
      </w:r>
      <w:r>
        <w:t xml:space="preserve">Model described in this document including lower level Identity</w:t>
      </w:r>
      <w:r>
        <w:t xml:space="preserve"> </w:t>
      </w:r>
      <w:r>
        <w:t xml:space="preserve">Management APIs. Details about how to develop Hyperties is provided in</w:t>
      </w:r>
      <w:r>
        <w:t xml:space="preserve"> </w:t>
      </w:r>
      <w:hyperlink r:id="rId39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Hyperties are securely associated to User Identities selected by the</w:t>
      </w:r>
      <w:r>
        <w:t xml:space="preserve"> </w:t>
      </w:r>
      <w:r>
        <w:t xml:space="preserve">end-user himself. Hyperty Users are human beings (including group of</w:t>
      </w:r>
      <w:r>
        <w:t xml:space="preserve"> </w:t>
      </w:r>
      <w:r>
        <w:t xml:space="preserve">human beings e.g. corporation) or things (including group of things and</w:t>
      </w:r>
      <w:r>
        <w:t xml:space="preserve"> </w:t>
      </w:r>
      <w:r>
        <w:t xml:space="preserve">physical spaces e.g. a smart home or smart building).</w:t>
      </w:r>
    </w:p>
    <w:p>
      <w:pPr>
        <w:pStyle w:val="BodyText"/>
      </w:pPr>
      <w:r>
        <w:t xml:space="preserve">Hyperty Trust Model extends</w:t>
      </w:r>
      <w:r>
        <w:t xml:space="preserve"> </w:t>
      </w:r>
      <w:hyperlink r:id="rId71">
        <w:r>
          <w:rPr>
            <w:rStyle w:val="Hyperlink"/>
          </w:rPr>
          <w:t xml:space="preserve">WebRTC Identity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 </w:t>
      </w:r>
      <w:r>
        <w:t xml:space="preserve">where</w:t>
      </w:r>
      <w:r>
        <w:t xml:space="preserve"> </w:t>
      </w:r>
      <w:r>
        <w:t xml:space="preserve">Identity tokens are generated, inserted in intercepted Messages sent by</w:t>
      </w:r>
      <w:r>
        <w:t xml:space="preserve"> </w:t>
      </w:r>
      <w:r>
        <w:t xml:space="preserve">Hyperties and validated by recipient Hyperty Runtimes before delivered</w:t>
      </w:r>
      <w:r>
        <w:t xml:space="preserve"> </w:t>
      </w:r>
      <w:r>
        <w:t xml:space="preserve">to the target Identity. These identity management procedures are</w:t>
      </w:r>
      <w:r>
        <w:t xml:space="preserve"> </w:t>
      </w:r>
      <w:r>
        <w:t xml:space="preserve">performed according to applicable policies managed by the end-user.</w:t>
      </w:r>
    </w:p>
    <w:p>
      <w:pPr>
        <w:pStyle w:val="FigureWithCaption"/>
      </w:pPr>
      <w:r>
        <w:drawing>
          <wp:inline>
            <wp:extent cx="5753100" cy="26390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yperty-trust-manag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Trust Management</w:t>
      </w:r>
    </w:p>
    <w:p>
      <w:pPr>
        <w:pStyle w:val="Heading3"/>
      </w:pPr>
      <w:bookmarkStart w:id="73" w:name="user-identity"/>
      <w:bookmarkEnd w:id="73"/>
      <w:r>
        <w:t xml:space="preserve">User Identity</w:t>
      </w:r>
    </w:p>
    <w:p>
      <w:pPr>
        <w:pStyle w:val="Heading3"/>
      </w:pPr>
      <w:bookmarkStart w:id="74" w:name="identity-module-and-idp-proxy"/>
      <w:bookmarkEnd w:id="74"/>
      <w:r>
        <w:t xml:space="preserve">Identity Module and IdP Proxy</w:t>
      </w:r>
    </w:p>
    <w:p>
      <w:pPr>
        <w:pStyle w:val="FirstParagraph"/>
      </w:pPr>
      <w:r>
        <w:rPr>
          <w:i/>
        </w:rPr>
        <w:t xml:space="preserve">picture illustrating usage of IDP proxy as a special protostub in the</w:t>
      </w:r>
      <w:r>
        <w:rPr>
          <w:i/>
        </w:rPr>
        <w:t xml:space="preserve"> </w:t>
      </w:r>
      <w:r>
        <w:rPr>
          <w:i/>
        </w:rPr>
        <w:t xml:space="preserve">Messaging Framework</w:t>
      </w:r>
    </w:p>
    <w:p>
      <w:pPr>
        <w:pStyle w:val="Heading3"/>
      </w:pPr>
      <w:bookmarkStart w:id="75" w:name="runtime-sandbox"/>
      <w:bookmarkEnd w:id="75"/>
      <w:r>
        <w:t xml:space="preserve">Runtime Sandbox</w:t>
      </w:r>
    </w:p>
    <w:p>
      <w:pPr>
        <w:pStyle w:val="Heading2"/>
      </w:pPr>
      <w:bookmarkStart w:id="76" w:name="hyperty-development"/>
      <w:bookmarkEnd w:id="76"/>
      <w:r>
        <w:t xml:space="preserve">Hyperty Development</w:t>
      </w:r>
    </w:p>
    <w:p>
      <w:pPr>
        <w:pStyle w:val="FirstParagraph"/>
      </w:pPr>
      <w:r>
        <w:rPr>
          <w:b/>
        </w:rPr>
        <w:t xml:space="preserve">Introduce the Criteria to use or not to use Hyperties, the APIs to be</w:t>
      </w:r>
      <w:r>
        <w:rPr>
          <w:b/>
        </w:rPr>
        <w:t xml:space="preserve"> </w:t>
      </w:r>
      <w:r>
        <w:rPr>
          <w:b/>
        </w:rPr>
        <w:t xml:space="preserve">used and code snippets</w:t>
      </w:r>
    </w:p>
    <w:p>
      <w:pPr>
        <w:pStyle w:val="Heading3"/>
      </w:pPr>
      <w:bookmarkStart w:id="77" w:name="criteria-do-use-the-hyperty-concept"/>
      <w:bookmarkEnd w:id="77"/>
      <w:r>
        <w:t xml:space="preserve">Criteria do use the Hyperty Concept</w:t>
      </w:r>
    </w:p>
    <w:p>
      <w:pPr>
        <w:pStyle w:val="Heading3"/>
      </w:pPr>
      <w:bookmarkStart w:id="78" w:name="apis"/>
      <w:bookmarkEnd w:id="78"/>
      <w:r>
        <w:t xml:space="preserve">APIs</w:t>
      </w:r>
    </w:p>
    <w:p>
      <w:pPr>
        <w:pStyle w:val="Heading3"/>
      </w:pPr>
      <w:bookmarkStart w:id="79" w:name="examples"/>
      <w:bookmarkEnd w:id="79"/>
      <w:r>
        <w:t xml:space="preserve">Examples</w:t>
      </w:r>
    </w:p>
    <w:p>
      <w:pPr>
        <w:pStyle w:val="Heading2"/>
      </w:pPr>
      <w:bookmarkStart w:id="80" w:name="application-development"/>
      <w:bookmarkEnd w:id="80"/>
      <w:r>
        <w:t xml:space="preserve">Application Development</w:t>
      </w:r>
    </w:p>
    <w:p>
      <w:pPr>
        <w:pStyle w:val="FirstParagraph"/>
      </w:pPr>
      <w:r>
        <w:t xml:space="preserve">**An Overview of the Application vs Hyperty and an How To with some</w:t>
      </w:r>
      <w:r>
        <w:t xml:space="preserve"> </w:t>
      </w:r>
      <w:r>
        <w:t xml:space="preserve">examples **</w:t>
      </w:r>
    </w:p>
    <w:p>
      <w:pPr>
        <w:pStyle w:val="Heading3"/>
      </w:pPr>
      <w:bookmarkStart w:id="81" w:name="application-vs-hyperty"/>
      <w:bookmarkEnd w:id="81"/>
      <w:r>
        <w:t xml:space="preserve">Application vs Hyperty</w:t>
      </w:r>
    </w:p>
    <w:p>
      <w:pPr>
        <w:pStyle w:val="Heading3"/>
      </w:pPr>
      <w:bookmarkStart w:id="82" w:name="how-to-use-hyperties"/>
      <w:bookmarkEnd w:id="82"/>
      <w:r>
        <w:t xml:space="preserve">How to use Hyperties</w:t>
      </w:r>
    </w:p>
    <w:p>
      <w:pPr>
        <w:pStyle w:val="Heading3"/>
      </w:pPr>
      <w:bookmarkStart w:id="83" w:name="how-to-adapt-existing-applications"/>
      <w:bookmarkEnd w:id="83"/>
      <w:r>
        <w:t xml:space="preserve">How to adapt existing Applications</w:t>
      </w:r>
    </w:p>
    <w:p>
      <w:pPr>
        <w:pStyle w:val="Heading2"/>
      </w:pPr>
      <w:bookmarkStart w:id="84" w:name="message-node-and-protostubs-development"/>
      <w:bookmarkEnd w:id="84"/>
      <w:r>
        <w:t xml:space="preserve">Message Node and Protostubs Development</w:t>
      </w:r>
    </w:p>
    <w:p>
      <w:pPr>
        <w:pStyle w:val="FirstParagraph"/>
      </w:pPr>
      <w:r>
        <w:rPr>
          <w:b/>
        </w:rPr>
        <w:t xml:space="preserve">Introduce an Overview of the Messaging Architecture, the Protocol on</w:t>
      </w:r>
      <w:r>
        <w:rPr>
          <w:b/>
        </w:rPr>
        <w:t xml:space="preserve"> </w:t>
      </w:r>
      <w:r>
        <w:rPr>
          <w:b/>
        </w:rPr>
        <w:t xml:space="preserve">the fly Concept, the Message Model, Protostub APIs, Message Node</w:t>
      </w:r>
      <w:r>
        <w:rPr>
          <w:b/>
        </w:rPr>
        <w:t xml:space="preserve"> </w:t>
      </w:r>
      <w:r>
        <w:rPr>
          <w:b/>
        </w:rPr>
        <w:t xml:space="preserve">functionalities and main Procedures</w:t>
      </w:r>
    </w:p>
    <w:p>
      <w:pPr>
        <w:pStyle w:val="Heading3"/>
      </w:pPr>
      <w:bookmarkStart w:id="85" w:name="overview"/>
      <w:bookmarkEnd w:id="85"/>
      <w:r>
        <w:t xml:space="preserve">Overview</w:t>
      </w:r>
    </w:p>
    <w:p>
      <w:pPr>
        <w:pStyle w:val="Heading3"/>
      </w:pPr>
      <w:bookmarkStart w:id="86" w:name="protocol-on-the-fly"/>
      <w:bookmarkEnd w:id="86"/>
      <w:r>
        <w:t xml:space="preserve">Protocol on-the-fly</w:t>
      </w:r>
    </w:p>
    <w:p>
      <w:pPr>
        <w:pStyle w:val="Heading3"/>
      </w:pPr>
      <w:bookmarkStart w:id="87" w:name="messaging-model"/>
      <w:bookmarkEnd w:id="87"/>
      <w:r>
        <w:t xml:space="preserve">Messaging Model</w:t>
      </w:r>
    </w:p>
    <w:p>
      <w:pPr>
        <w:pStyle w:val="Heading3"/>
      </w:pPr>
      <w:bookmarkStart w:id="88" w:name="apis-1"/>
      <w:bookmarkEnd w:id="88"/>
      <w:r>
        <w:t xml:space="preserve">APIs</w:t>
      </w:r>
    </w:p>
    <w:p>
      <w:pPr>
        <w:pStyle w:val="Heading3"/>
      </w:pPr>
      <w:bookmarkStart w:id="89" w:name="message-node-functionalities"/>
      <w:bookmarkEnd w:id="89"/>
      <w:r>
        <w:t xml:space="preserve">Message Node functionalities</w:t>
      </w:r>
    </w:p>
    <w:p>
      <w:pPr>
        <w:pStyle w:val="Heading3"/>
      </w:pPr>
      <w:bookmarkStart w:id="90" w:name="messaging-procedures"/>
      <w:bookmarkEnd w:id="90"/>
      <w:r>
        <w:t xml:space="preserve">Messaging Procedures</w:t>
      </w:r>
    </w:p>
    <w:p>
      <w:pPr>
        <w:pStyle w:val="Heading3"/>
      </w:pPr>
      <w:bookmarkStart w:id="91" w:name="protostub-source-code-examples"/>
      <w:bookmarkEnd w:id="91"/>
      <w:r>
        <w:t xml:space="preserve">Protostub Source Code Examples</w:t>
      </w:r>
    </w:p>
    <w:p>
      <w:pPr>
        <w:pStyle w:val="Heading1"/>
      </w:pPr>
      <w:bookmarkStart w:id="92" w:name="specification"/>
      <w:bookmarkEnd w:id="92"/>
      <w:r>
        <w:t xml:space="preserve">Specification</w:t>
      </w:r>
    </w:p>
    <w:p>
      <w:pPr>
        <w:pStyle w:val="FirstParagraph"/>
      </w:pPr>
      <w:r>
        <w:t xml:space="preserve">bla vla</w:t>
      </w:r>
    </w:p>
    <w:p>
      <w:pPr>
        <w:pStyle w:val="Heading2"/>
      </w:pPr>
      <w:bookmarkStart w:id="93" w:name="hyperty-runtime-specification"/>
      <w:bookmarkEnd w:id="93"/>
      <w:r>
        <w:t xml:space="preserve">Hyperty Runtime Specification</w:t>
      </w:r>
    </w:p>
    <w:p>
      <w:pPr>
        <w:pStyle w:val="FirstParagraph"/>
      </w:pPr>
      <w:r>
        <w:t xml:space="preserve">This Chapter contains the detailed specification of the Hyperty Runtime,</w:t>
      </w:r>
      <w:r>
        <w:t xml:space="preserve"> </w:t>
      </w:r>
      <w:r>
        <w:t xml:space="preserve">where Hyperties are executed. It describes in detail the Hyperty Runtime</w:t>
      </w:r>
      <w:r>
        <w:t xml:space="preserve"> </w:t>
      </w:r>
      <w:r>
        <w:t xml:space="preserve">architecture and the Core Runtime components required to support the</w:t>
      </w:r>
      <w:r>
        <w:t xml:space="preserve"> </w:t>
      </w:r>
      <w:r>
        <w:t xml:space="preserve">execution of Hyperties. The Hyperty Runtime architecture follows a</w:t>
      </w:r>
      <w:r>
        <w:t xml:space="preserve"> </w:t>
      </w:r>
      <w:r>
        <w:t xml:space="preserve">security by design approach since it was highly influenced by a careful</w:t>
      </w:r>
      <w:r>
        <w:t xml:space="preserve"> </w:t>
      </w:r>
      <w:r>
        <w:t xml:space="preserve">security analysis also included in this chapter.</w:t>
      </w:r>
    </w:p>
    <w:p>
      <w:pPr>
        <w:pStyle w:val="BodyText"/>
      </w:pPr>
      <w:r>
        <w:t xml:space="preserve">The APIs to be implemented by the Runtime components are specified in</w:t>
      </w:r>
      <w:r>
        <w:t xml:space="preserve"> </w:t>
      </w:r>
      <w:r>
        <w:t xml:space="preserve">detail and they provide functionalities that were identified in an</w:t>
      </w:r>
      <w:r>
        <w:t xml:space="preserve"> </w:t>
      </w:r>
      <w:r>
        <w:t xml:space="preserve">iterative approach. In such iterative approach, the design of the static</w:t>
      </w:r>
      <w:r>
        <w:t xml:space="preserve"> </w:t>
      </w:r>
      <w:r>
        <w:t xml:space="preserve">view of the runtime APIs progressed along the design of the main</w:t>
      </w:r>
      <w:r>
        <w:t xml:space="preserve"> </w:t>
      </w:r>
      <w:r>
        <w:t xml:space="preserve">procedures to be performed by the Hyperty Runtime.</w:t>
      </w:r>
    </w:p>
    <w:p>
      <w:pPr>
        <w:pStyle w:val="BodyText"/>
      </w:pPr>
      <w:r>
        <w:t xml:space="preserve">The Runtime Main procedures are also described in detail in this chapter</w:t>
      </w:r>
      <w:r>
        <w:t xml:space="preserve"> </w:t>
      </w:r>
      <w:r>
        <w:t xml:space="preserve">using UML Message Sequence Charts. They correspond to the dynamic view</w:t>
      </w:r>
      <w:r>
        <w:t xml:space="preserve"> </w:t>
      </w:r>
      <w:r>
        <w:t xml:space="preserve">of the Hyperty Runtime and they validate the static design for the most</w:t>
      </w:r>
      <w:r>
        <w:t xml:space="preserve"> </w:t>
      </w:r>
      <w:r>
        <w:t xml:space="preserve">important use cases that were already used in WP2 and originally</w:t>
      </w:r>
      <w:r>
        <w:t xml:space="preserve"> </w:t>
      </w:r>
      <w:r>
        <w:t xml:space="preserve">described in WP1.</w:t>
      </w:r>
    </w:p>
    <w:p>
      <w:pPr>
        <w:pStyle w:val="BodyText"/>
      </w:pPr>
      <w:r>
        <w:t xml:space="preserve">Four main types of Runtime procedures are described:</w:t>
      </w:r>
    </w:p>
    <w:p>
      <w:pPr>
        <w:pStyle w:val="Compact"/>
        <w:numPr>
          <w:numId w:val="1005"/>
          <w:ilvl w:val="0"/>
        </w:numPr>
      </w:pPr>
      <w:r>
        <w:t xml:space="preserve">Basic Runtime procedures are in general performed independently of</w:t>
      </w:r>
      <w:r>
        <w:t xml:space="preserve"> </w:t>
      </w:r>
      <w:r>
        <w:t xml:space="preserve">the Hyperty or Protocol Stub executed in the runtime including</w:t>
      </w:r>
      <w:r>
        <w:t xml:space="preserve"> </w:t>
      </w:r>
      <w:r>
        <w:t xml:space="preserve">procedures for the deployment of protocol stubs and Hyperties,</w:t>
      </w:r>
      <w:r>
        <w:t xml:space="preserve"> </w:t>
      </w:r>
      <w:r>
        <w:t xml:space="preserve">procedures performed to route messages among Hyperties and</w:t>
      </w:r>
      <w:r>
        <w:t xml:space="preserve"> </w:t>
      </w:r>
      <w:r>
        <w:t xml:space="preserve">procedures to setup a Reporter-Observer data object synchronisation</w:t>
      </w:r>
      <w:r>
        <w:t xml:space="preserve"> </w:t>
      </w:r>
      <w:r>
        <w:t xml:space="preserve">communication.</w:t>
      </w:r>
    </w:p>
    <w:p>
      <w:pPr>
        <w:pStyle w:val="Compact"/>
        <w:numPr>
          <w:numId w:val="1005"/>
          <w:ilvl w:val="0"/>
        </w:numPr>
      </w:pPr>
      <w:r>
        <w:t xml:space="preserve">Identity Management Runtime procedures are the procedures performed</w:t>
      </w:r>
      <w:r>
        <w:t xml:space="preserve"> </w:t>
      </w:r>
      <w:r>
        <w:t xml:space="preserve">to register and log in users in the domain, as well as procedures</w:t>
      </w:r>
      <w:r>
        <w:t xml:space="preserve"> </w:t>
      </w:r>
      <w:r>
        <w:t xml:space="preserve">performed to associate identities to Hyperties and asserts user</w:t>
      </w:r>
      <w:r>
        <w:t xml:space="preserve"> </w:t>
      </w:r>
      <w:r>
        <w:t xml:space="preserve">identities.</w:t>
      </w:r>
    </w:p>
    <w:p>
      <w:pPr>
        <w:pStyle w:val="Compact"/>
        <w:numPr>
          <w:numId w:val="1005"/>
          <w:ilvl w:val="0"/>
        </w:numPr>
      </w:pPr>
      <w:r>
        <w:t xml:space="preserve">Runtime Procedures to support Human to Human Communication with</w:t>
      </w:r>
      <w:r>
        <w:t xml:space="preserve"> </w:t>
      </w:r>
      <w:r>
        <w:t xml:space="preserve">special focus on the validation of the Reporter-Observer</w:t>
      </w:r>
      <w:r>
        <w:t xml:space="preserve"> </w:t>
      </w:r>
      <w:r>
        <w:t xml:space="preserve">communication pattern to WebRTC.</w:t>
      </w:r>
    </w:p>
    <w:p>
      <w:pPr>
        <w:pStyle w:val="FirstParagraph"/>
      </w:pPr>
      <w:r>
        <w:t xml:space="preserve">It should be noted that the description of the main procedures also</w:t>
      </w:r>
      <w:r>
        <w:t xml:space="preserve"> </w:t>
      </w:r>
      <w:r>
        <w:t xml:space="preserve">include the detailed definition of messages exchanged among Hyperties</w:t>
      </w:r>
      <w:r>
        <w:t xml:space="preserve"> </w:t>
      </w:r>
      <w:r>
        <w:t xml:space="preserve">and protocol stubs, as defined in D2.2 Message Model, when appropriate.</w:t>
      </w:r>
    </w:p>
    <w:p>
      <w:pPr>
        <w:pStyle w:val="BodyText"/>
      </w:pPr>
      <w:r>
        <w:t xml:space="preserve">At the end, some implementation considerations are presented for the</w:t>
      </w:r>
      <w:r>
        <w:t xml:space="preserve"> </w:t>
      </w:r>
      <w:r>
        <w:t xml:space="preserve">different types of runtime platforms that are the target of this</w:t>
      </w:r>
      <w:r>
        <w:t xml:space="preserve"> </w:t>
      </w:r>
      <w:r>
        <w:t xml:space="preserve">specification namely the browser runtime, standalone runtime</w:t>
      </w:r>
      <w:r>
        <w:t xml:space="preserve"> </w:t>
      </w:r>
      <w:r>
        <w:t xml:space="preserve">applications and M2M devices with more constrained capabilities. These</w:t>
      </w:r>
      <w:r>
        <w:t xml:space="preserve"> </w:t>
      </w:r>
      <w:r>
        <w:t xml:space="preserve">considerations are mainly about the implementation of the runtime</w:t>
      </w:r>
      <w:r>
        <w:t xml:space="preserve"> </w:t>
      </w:r>
      <w:r>
        <w:t xml:space="preserve">sandboxing solution since all core runtime components will be shared</w:t>
      </w:r>
      <w:r>
        <w:t xml:space="preserve"> </w:t>
      </w:r>
      <w:r>
        <w:t xml:space="preserve">among all platforms.</w:t>
      </w:r>
    </w:p>
    <w:p>
      <w:pPr>
        <w:pStyle w:val="Heading2"/>
      </w:pPr>
      <w:bookmarkStart w:id="94" w:name="runtime-architecture"/>
      <w:bookmarkEnd w:id="94"/>
      <w:r>
        <w:t xml:space="preserve">Runtime Architecture</w:t>
      </w:r>
    </w:p>
    <w:p>
      <w:pPr>
        <w:pStyle w:val="FirstParagraph"/>
      </w:pPr>
      <w:r>
        <w:t xml:space="preserve">The main Hyperty Runtime architecture is comprised by different types of</w:t>
      </w:r>
      <w:r>
        <w:t xml:space="preserve"> </w:t>
      </w:r>
      <w:r>
        <w:t xml:space="preserve">components that, for security reasons, are executed in isolated</w:t>
      </w:r>
      <w:r>
        <w:t xml:space="preserve"> </w:t>
      </w:r>
      <w:r>
        <w:t xml:space="preserve">sandboxes. Thus, components downloaded from a specific Service Provider</w:t>
      </w:r>
      <w:r>
        <w:t xml:space="preserve"> </w:t>
      </w:r>
      <w:r>
        <w:t xml:space="preserve">(e.g. Service Provider 1) are executed in sandboxes that are different</w:t>
      </w:r>
      <w:r>
        <w:t xml:space="preserve"> </w:t>
      </w:r>
      <w:r>
        <w:t xml:space="preserve">from the sandboxes used to execute components downloaded from another</w:t>
      </w:r>
      <w:r>
        <w:t xml:space="preserve"> </w:t>
      </w:r>
      <w:r>
        <w:t xml:space="preserve">service provider (e.g. Service Provider 2). In addition, for the same</w:t>
      </w:r>
      <w:r>
        <w:t xml:space="preserve"> </w:t>
      </w:r>
      <w:r>
        <w:t xml:space="preserve">Service Provider, and also for security reasons, protocol stubs and</w:t>
      </w:r>
      <w:r>
        <w:t xml:space="preserve"> </w:t>
      </w:r>
      <w:r>
        <w:t xml:space="preserve">Hyperties are isolated from each other and executed in different</w:t>
      </w:r>
      <w:r>
        <w:t xml:space="preserve"> </w:t>
      </w:r>
      <w:r>
        <w:t xml:space="preserve">sandboxes. Communication between components running in different</w:t>
      </w:r>
      <w:r>
        <w:t xml:space="preserve"> </w:t>
      </w:r>
      <w:r>
        <w:t xml:space="preserve">sandboxes is only possible through messages exchanged through a Message</w:t>
      </w:r>
      <w:r>
        <w:t xml:space="preserve"> </w:t>
      </w:r>
      <w:r>
        <w:t xml:space="preserve">Bus functionality provided by the Core Sandbox. On the other hand, the</w:t>
      </w:r>
      <w:r>
        <w:t xml:space="preserve"> </w:t>
      </w:r>
      <w:r>
        <w:t xml:space="preserve">Protocol Stub provides the bridge for the Hyperty Runtime to communicate</w:t>
      </w:r>
      <w:r>
        <w:t xml:space="preserve"> </w:t>
      </w:r>
      <w:r>
        <w:t xml:space="preserve">with associated Service Provider. For example, in Figure below,</w:t>
      </w:r>
      <w:r>
        <w:t xml:space="preserve"> </w:t>
      </w:r>
      <w:r>
        <w:t xml:space="preserve">protostub1 is the only way that Hyperty instances have to communicate</w:t>
      </w:r>
      <w:r>
        <w:t xml:space="preserve"> </w:t>
      </w:r>
      <w:r>
        <w:t xml:space="preserve">with Service Provider 1. In general, in the Core Sandbox, all required</w:t>
      </w:r>
      <w:r>
        <w:t xml:space="preserve"> </w:t>
      </w:r>
      <w:r>
        <w:t xml:space="preserve">functionalities to support the deployment, execution and maintenance of</w:t>
      </w:r>
      <w:r>
        <w:t xml:space="preserve"> </w:t>
      </w:r>
      <w:r>
        <w:t xml:space="preserve">components downloaded from service providers, are executed. Core</w:t>
      </w:r>
      <w:r>
        <w:t xml:space="preserve"> </w:t>
      </w:r>
      <w:r>
        <w:t xml:space="preserve">components are, ideally, natively part of the device runtime. However,</w:t>
      </w:r>
      <w:r>
        <w:t xml:space="preserve"> </w:t>
      </w:r>
      <w:r>
        <w:t xml:space="preserve">to support existing platforms including Browsers and Mobile Operating</w:t>
      </w:r>
      <w:r>
        <w:t xml:space="preserve"> </w:t>
      </w:r>
      <w:r>
        <w:t xml:space="preserve">Systems, to minimise the need to install new applications, the existing</w:t>
      </w:r>
      <w:r>
        <w:t xml:space="preserve"> </w:t>
      </w:r>
      <w:r>
        <w:t xml:space="preserve">device native runtime functionalities (e.g. JavaScript engine) are</w:t>
      </w:r>
      <w:r>
        <w:t xml:space="preserve"> </w:t>
      </w:r>
      <w:r>
        <w:t xml:space="preserve">distinguished from the Hyperty Core Runtime functionalities. In such</w:t>
      </w:r>
      <w:r>
        <w:t xml:space="preserve"> </w:t>
      </w:r>
      <w:r>
        <w:t xml:space="preserve">situations, the Hyperty Core Runtime components are downloaded from the</w:t>
      </w:r>
      <w:r>
        <w:t xml:space="preserve"> </w:t>
      </w:r>
      <w:r>
        <w:t xml:space="preserve">Hyperty Runtime Service Provider and are executed in an isolated core</w:t>
      </w:r>
      <w:r>
        <w:t xml:space="preserve"> </w:t>
      </w:r>
      <w:r>
        <w:t xml:space="preserve">sandbox.</w:t>
      </w:r>
    </w:p>
    <w:p>
      <w:pPr>
        <w:pStyle w:val="FigureWithCaption"/>
      </w:pPr>
      <w:r>
        <w:drawing>
          <wp:inline>
            <wp:extent cx="5753100" cy="5162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_Architecture_high_lev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6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High Level Runtime Architecture with trusted</w:t>
      </w:r>
      <w:r>
        <w:t xml:space="preserve"> </w:t>
      </w:r>
      <w:r>
        <w:t xml:space="preserve">Hyperties</w:t>
      </w:r>
    </w:p>
    <w:p>
      <w:pPr>
        <w:pStyle w:val="BodyText"/>
      </w:pPr>
      <w:r>
        <w:t xml:space="preserve">The Application and the Hyperty can be delivered by the same Service</w:t>
      </w:r>
      <w:r>
        <w:t xml:space="preserve"> </w:t>
      </w:r>
      <w:r>
        <w:t xml:space="preserve">Provider or by different Service Providers, i.e. Hyperty is delivered by</w:t>
      </w:r>
      <w:r>
        <w:t xml:space="preserve"> </w:t>
      </w:r>
      <w:r>
        <w:t xml:space="preserve">an (Hyperty) Service Provider and the Application is delivered by an</w:t>
      </w:r>
      <w:r>
        <w:t xml:space="preserve"> </w:t>
      </w:r>
      <w:r>
        <w:t xml:space="preserve">Application Service Provider. These two different situations impacts the</w:t>
      </w:r>
      <w:r>
        <w:t xml:space="preserve"> </w:t>
      </w:r>
      <w:r>
        <w:t xml:space="preserve">level of trust between the Application and the Hyperty, that should be</w:t>
      </w:r>
      <w:r>
        <w:t xml:space="preserve"> </w:t>
      </w:r>
      <w:r>
        <w:t xml:space="preserve">handled by the Hyperty Runtime accordingly.</w:t>
      </w:r>
    </w:p>
    <w:p>
      <w:pPr>
        <w:pStyle w:val="BodyText"/>
      </w:pPr>
      <w:r>
        <w:t xml:space="preserve">In Figure above, the Application and the Hyperty Instances it consumes,</w:t>
      </w:r>
      <w:r>
        <w:t xml:space="preserve"> </w:t>
      </w:r>
      <w:r>
        <w:t xml:space="preserve">are downloaded from the same Service Provider. Thus, it is assumed they</w:t>
      </w:r>
      <w:r>
        <w:t xml:space="preserve"> </w:t>
      </w:r>
      <w:r>
        <w:t xml:space="preserve">trust each other and that they can be executed in the same sandbox with</w:t>
      </w:r>
      <w:r>
        <w:t xml:space="preserve"> </w:t>
      </w:r>
      <w:r>
        <w:t xml:space="preserve">no impact on how the Application consumes the Hyperty Application API.</w:t>
      </w:r>
      <w:r>
        <w:t xml:space="preserve"> </w:t>
      </w:r>
      <w:r>
        <w:t xml:space="preserve">In Figure below, it is depicted the Runtime Architecture where the</w:t>
      </w:r>
      <w:r>
        <w:t xml:space="preserve"> </w:t>
      </w:r>
      <w:r>
        <w:t xml:space="preserve">Application and the Hyperty Instances it consumes, don't trust each</w:t>
      </w:r>
      <w:r>
        <w:t xml:space="preserve"> </w:t>
      </w:r>
      <w:r>
        <w:t xml:space="preserve">other, for example, they are downloaded from different service</w:t>
      </w:r>
      <w:r>
        <w:t xml:space="preserve"> </w:t>
      </w:r>
      <w:r>
        <w:t xml:space="preserve">providers. In such situation, Hyperties and the Application are isolated</w:t>
      </w:r>
      <w:r>
        <w:t xml:space="preserve"> </w:t>
      </w:r>
      <w:r>
        <w:t xml:space="preserve">from each other and they are executed in different sandboxes. In this</w:t>
      </w:r>
      <w:r>
        <w:t xml:space="preserve"> </w:t>
      </w:r>
      <w:r>
        <w:t xml:space="preserve">case, the Hyperty Application API is no longer local and the application</w:t>
      </w:r>
      <w:r>
        <w:t xml:space="preserve"> </w:t>
      </w:r>
      <w:r>
        <w:t xml:space="preserve">is only able to reach the Hyperty Instance through the Message BUS. It</w:t>
      </w:r>
      <w:r>
        <w:t xml:space="preserve"> </w:t>
      </w:r>
      <w:r>
        <w:t xml:space="preserve">is desirable to abstract the Application developer from these situations</w:t>
      </w:r>
      <w:r>
        <w:t xml:space="preserve"> </w:t>
      </w:r>
      <w:r>
        <w:t xml:space="preserve">and to let the Application developer call the Hyperty Application API as</w:t>
      </w:r>
      <w:r>
        <w:t xml:space="preserve"> </w:t>
      </w:r>
      <w:r>
        <w:t xml:space="preserve">if they are always local. This implies that the Core Runtime and the</w:t>
      </w:r>
      <w:r>
        <w:t xml:space="preserve"> </w:t>
      </w:r>
      <w:r>
        <w:t xml:space="preserve">Sandbox implementation, is able to support a Remote Procedure Call (RPC)</w:t>
      </w:r>
      <w:r>
        <w:t xml:space="preserve"> </w:t>
      </w:r>
      <w:r>
        <w:t xml:space="preserve">communication when the Application and the Hyperty Instance are in</w:t>
      </w:r>
      <w:r>
        <w:t xml:space="preserve"> </w:t>
      </w:r>
      <w:r>
        <w:t xml:space="preserve">different sandboxes.</w:t>
      </w:r>
    </w:p>
    <w:p>
      <w:pPr>
        <w:pStyle w:val="FigureWithCaption"/>
      </w:pPr>
      <w:r>
        <w:drawing>
          <wp:inline>
            <wp:extent cx="5753100" cy="383021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_Architecture_high_level_unstrus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0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High Level Runtime Architecture with untrusted</w:t>
      </w:r>
      <w:r>
        <w:t xml:space="preserve"> </w:t>
      </w:r>
      <w:r>
        <w:t xml:space="preserve">Hyperties</w:t>
      </w:r>
    </w:p>
    <w:p>
      <w:pPr>
        <w:pStyle w:val="BodyText"/>
      </w:pPr>
      <w:r>
        <w:t xml:space="preserve">As described below, to prevent cross origin attacks / spy, access to</w:t>
      </w:r>
      <w:r>
        <w:t xml:space="preserve"> </w:t>
      </w:r>
      <w:r>
        <w:t xml:space="preserve">Core Runtime Message BUS is subject to authorisation, by using</w:t>
      </w:r>
      <w:r>
        <w:t xml:space="preserve"> </w:t>
      </w:r>
      <w:r>
        <w:t xml:space="preserve">standardised policies downloaded from each involved Service Provider. In</w:t>
      </w:r>
      <w:r>
        <w:t xml:space="preserve"> </w:t>
      </w:r>
      <w:r>
        <w:t xml:space="preserve">addition, the Hyperty Runtime Architecture also supports Hyperty</w:t>
      </w:r>
      <w:r>
        <w:t xml:space="preserve"> </w:t>
      </w:r>
      <w:r>
        <w:t xml:space="preserve">Interceptors executed in a dedicated sandbox (see Figure below) enabling</w:t>
      </w:r>
      <w:r>
        <w:t xml:space="preserve"> </w:t>
      </w:r>
      <w:r>
        <w:t xml:space="preserve">the enforcement of proprietary policies.</w:t>
      </w:r>
    </w:p>
    <w:p>
      <w:pPr>
        <w:pStyle w:val="FigureWithCaption"/>
      </w:pPr>
      <w:r>
        <w:drawing>
          <wp:inline>
            <wp:extent cx="5753100" cy="56585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_Architecture_high_level_p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High Level Runtime Architecture with domain specific Policy</w:t>
      </w:r>
      <w:r>
        <w:t xml:space="preserve"> </w:t>
      </w:r>
      <w:r>
        <w:t xml:space="preserve">Enforcer</w:t>
      </w:r>
    </w:p>
    <w:p>
      <w:pPr>
        <w:pStyle w:val="BodyText"/>
      </w:pPr>
      <w:r>
        <w:t xml:space="preserve">In addition, Core Policy Engine should enforce general access control</w:t>
      </w:r>
      <w:r>
        <w:t xml:space="preserve"> </w:t>
      </w:r>
      <w:r>
        <w:t xml:space="preserve">policies that are agnostic of sender and target domains, or specific to</w:t>
      </w:r>
      <w:r>
        <w:t xml:space="preserve"> </w:t>
      </w:r>
      <w:r>
        <w:t xml:space="preserve">the domain managing the device runtime (Core Runtime Provider). The</w:t>
      </w:r>
      <w:r>
        <w:t xml:space="preserve"> </w:t>
      </w:r>
      <w:r>
        <w:t xml:space="preserve">policies used to control the access to</w:t>
      </w:r>
      <w:r>
        <w:t xml:space="preserve"> </w:t>
      </w:r>
      <w:hyperlink r:id="rId98">
        <w:r>
          <w:rPr>
            <w:rStyle w:val="Hyperlink"/>
          </w:rPr>
          <w:t xml:space="preserve">Hyperty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Objects</w:t>
        </w:r>
      </w:hyperlink>
      <w:r>
        <w:t xml:space="preserve"> </w:t>
      </w:r>
      <w:r>
        <w:t xml:space="preserve">(see below) , are a good example of such policies.</w:t>
      </w:r>
    </w:p>
    <w:p>
      <w:pPr>
        <w:pStyle w:val="BodyText"/>
      </w:pPr>
      <w:r>
        <w:t xml:space="preserve">Some more details are provided in the following sections.</w:t>
      </w:r>
    </w:p>
    <w:p>
      <w:pPr>
        <w:pStyle w:val="Heading3"/>
      </w:pPr>
      <w:bookmarkStart w:id="99" w:name="service-provider-sandboxes"/>
      <w:bookmarkEnd w:id="99"/>
      <w:r>
        <w:t xml:space="preserve">Service Provider Sandboxes</w:t>
      </w:r>
    </w:p>
    <w:p>
      <w:pPr>
        <w:pStyle w:val="Heading4"/>
      </w:pPr>
      <w:bookmarkStart w:id="100" w:name="hyperty"/>
      <w:bookmarkEnd w:id="100"/>
      <w:r>
        <w:t xml:space="preserve">Hyperty</w:t>
      </w:r>
    </w:p>
    <w:p>
      <w:pPr>
        <w:pStyle w:val="FirstParagraph"/>
      </w:pPr>
      <w:r>
        <w:t xml:space="preserve">As</w:t>
      </w:r>
      <w:r>
        <w:t xml:space="preserve"> </w:t>
      </w:r>
      <w:hyperlink r:id="rId101">
        <w:r>
          <w:rPr>
            <w:rStyle w:val="Hyperlink"/>
          </w:rPr>
          <w:t xml:space="preserve">previously defined,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Hyperties</w:t>
        </w:r>
      </w:hyperlink>
      <w:r>
        <w:t xml:space="preserve"> </w:t>
      </w:r>
      <w:r>
        <w:t xml:space="preserve">cooperate each other via P2P Synchronisation of Hyperty JSON Data</w:t>
      </w:r>
      <w:r>
        <w:t xml:space="preserve"> </w:t>
      </w:r>
      <w:r>
        <w:t xml:space="preserve">Objects supported by the novel</w:t>
      </w:r>
      <w:r>
        <w:t xml:space="preserve"> </w:t>
      </w:r>
      <w:hyperlink r:id="rId98">
        <w:r>
          <w:rPr>
            <w:rStyle w:val="Hyperlink"/>
          </w:rPr>
          <w:t xml:space="preserve">Reporter - Observer communication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pattern</w:t>
        </w:r>
      </w:hyperlink>
      <w:r>
        <w:t xml:space="preserve"> </w:t>
      </w:r>
      <w:r>
        <w:t xml:space="preserve">and on top of the</w:t>
      </w:r>
      <w:r>
        <w:t xml:space="preserve"> </w:t>
      </w:r>
      <w:hyperlink r:id="rId102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</w:t>
      </w:r>
    </w:p>
    <w:p>
      <w:pPr>
        <w:pStyle w:val="Heading4"/>
      </w:pPr>
      <w:bookmarkStart w:id="103" w:name="hyperty-interceptor"/>
      <w:bookmarkEnd w:id="103"/>
      <w:r>
        <w:t xml:space="preserve">Hyperty Interceptor</w:t>
      </w:r>
    </w:p>
    <w:p>
      <w:pPr>
        <w:pStyle w:val="FirstParagraph"/>
      </w:pPr>
      <w:r>
        <w:t xml:space="preserve">Hyperty Interceptor complements the Core Policy Engine functionality</w:t>
      </w:r>
      <w:r>
        <w:t xml:space="preserve"> </w:t>
      </w:r>
      <w:r>
        <w:t xml:space="preserve">enabling the enforcement of proprietary or closed Policies in the</w:t>
      </w:r>
      <w:r>
        <w:t xml:space="preserve"> </w:t>
      </w:r>
      <w:r>
        <w:t xml:space="preserve">Hyperty Runtime for a specific Hyperty instance.</w:t>
      </w:r>
    </w:p>
    <w:p>
      <w:pPr>
        <w:pStyle w:val="Heading4"/>
      </w:pPr>
      <w:bookmarkStart w:id="104" w:name="protocol-stub"/>
      <w:bookmarkEnd w:id="104"/>
      <w:r>
        <w:t xml:space="preserve">Protocol Stub</w:t>
      </w:r>
    </w:p>
    <w:p>
      <w:pPr>
        <w:pStyle w:val="FirstParagraph"/>
      </w:pPr>
      <w:r>
        <w:t xml:space="preserve">The Protocol Stub implements a protocol stack to be used to communicate</w:t>
      </w:r>
      <w:r>
        <w:t xml:space="preserve"> </w:t>
      </w:r>
      <w:r>
        <w:t xml:space="preserve">with the Service Provider's backend servers (including Messaging Server</w:t>
      </w:r>
      <w:r>
        <w:t xml:space="preserve"> </w:t>
      </w:r>
      <w:r>
        <w:t xml:space="preserve">or other functionalities like IdM) according to</w:t>
      </w:r>
      <w:r>
        <w:t xml:space="preserve"> </w:t>
      </w:r>
      <w:hyperlink r:id="rId105">
        <w:r>
          <w:rPr>
            <w:rStyle w:val="Hyperlink"/>
          </w:rPr>
          <w:t xml:space="preserve">Protocol on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Fly</w:t>
        </w:r>
      </w:hyperlink>
      <w:r>
        <w:t xml:space="preserve"> </w:t>
      </w:r>
      <w:r>
        <w:t xml:space="preserve">concept.</w:t>
      </w:r>
    </w:p>
    <w:p>
      <w:pPr>
        <w:pStyle w:val="BodyText"/>
      </w:pPr>
      <w:r>
        <w:t xml:space="preserve">Protocol stubs are only reachable through the Message BUS. In this way</w:t>
      </w:r>
      <w:r>
        <w:t xml:space="preserve"> </w:t>
      </w:r>
      <w:r>
        <w:t xml:space="preserve">it is ensured that all messages received and sent goes through the</w:t>
      </w:r>
      <w:r>
        <w:t xml:space="preserve"> </w:t>
      </w:r>
      <w:r>
        <w:t xml:space="preserve">message bus where policies can be enforced and additional data can be</w:t>
      </w:r>
      <w:r>
        <w:t xml:space="preserve"> </w:t>
      </w:r>
      <w:r>
        <w:t xml:space="preserve">added or changed including identity tokens.</w:t>
      </w:r>
    </w:p>
    <w:p>
      <w:pPr>
        <w:pStyle w:val="Heading3"/>
      </w:pPr>
      <w:bookmarkStart w:id="106" w:name="core-runtime"/>
      <w:bookmarkEnd w:id="106"/>
      <w:r>
        <w:t xml:space="preserve">Core Runtime</w:t>
      </w:r>
    </w:p>
    <w:p>
      <w:pPr>
        <w:pStyle w:val="FirstParagraph"/>
      </w:pPr>
      <w:r>
        <w:t xml:space="preserve">The Core Runtime components are depicted in Figure below.</w:t>
      </w:r>
    </w:p>
    <w:p>
      <w:pPr>
        <w:pStyle w:val="FigureWithCaption"/>
      </w:pPr>
      <w:r>
        <w:drawing>
          <wp:inline>
            <wp:extent cx="5753100" cy="76274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ore_Runti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2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Runtime Core Architecture</w:t>
      </w:r>
    </w:p>
    <w:p>
      <w:pPr>
        <w:pStyle w:val="BodyText"/>
      </w:pPr>
      <w:r>
        <w:t xml:space="preserve">Runtime Core components should be as much as possible independent on the</w:t>
      </w:r>
      <w:r>
        <w:t xml:space="preserve"> </w:t>
      </w:r>
      <w:r>
        <w:t xml:space="preserve">Runtime type. They should be deployed once and executed at the</w:t>
      </w:r>
      <w:r>
        <w:t xml:space="preserve"> </w:t>
      </w:r>
      <w:r>
        <w:t xml:space="preserve">background. The next time the runtime is started there should be no need</w:t>
      </w:r>
      <w:r>
        <w:t xml:space="preserve"> </w:t>
      </w:r>
      <w:r>
        <w:t xml:space="preserve">to download the core runtime again unless there is a new version.</w:t>
      </w:r>
      <w:r>
        <w:t xml:space="preserve"> </w:t>
      </w:r>
      <w:r>
        <w:t xml:space="preserve">Runtime core components instances should be shared by different Apps and</w:t>
      </w:r>
      <w:r>
        <w:t xml:space="preserve"> </w:t>
      </w:r>
      <w:r>
        <w:t xml:space="preserve">Hyperty instances.</w:t>
      </w:r>
    </w:p>
    <w:p>
      <w:pPr>
        <w:pStyle w:val="BodyText"/>
      </w:pPr>
      <w:r>
        <w:t xml:space="preserve">The Core Runtime is provided by a specific Service Provider (the Core</w:t>
      </w:r>
      <w:r>
        <w:t xml:space="preserve"> </w:t>
      </w:r>
      <w:r>
        <w:t xml:space="preserve">Runtime Service Provider) that handles a Catalogue service to with</w:t>
      </w:r>
      <w:r>
        <w:t xml:space="preserve"> </w:t>
      </w:r>
      <w:r>
        <w:t xml:space="preserve">Runtime Descriptors and a Registry service to handle the registration of</w:t>
      </w:r>
      <w:r>
        <w:t xml:space="preserve"> </w:t>
      </w:r>
      <w:r>
        <w:t xml:space="preserve">Runtime instances.</w:t>
      </w:r>
    </w:p>
    <w:p>
      <w:pPr>
        <w:pStyle w:val="Heading4"/>
      </w:pPr>
      <w:bookmarkStart w:id="108" w:name="message-bus"/>
      <w:bookmarkEnd w:id="108"/>
      <w:r>
        <w:t xml:space="preserve">Message BUS</w:t>
      </w:r>
    </w:p>
    <w:p>
      <w:pPr>
        <w:pStyle w:val="FirstParagraph"/>
      </w:pPr>
      <w:r>
        <w:t xml:space="preserve">The Message Bus Supports local message communication in a loosely</w:t>
      </w:r>
      <w:r>
        <w:t xml:space="preserve"> </w:t>
      </w:r>
      <w:r>
        <w:t xml:space="preserve">coupled manner between Service Provider sandboxes including Hyperty</w:t>
      </w:r>
      <w:r>
        <w:t xml:space="preserve"> </w:t>
      </w:r>
      <w:r>
        <w:t xml:space="preserve">Instances, Protocol Stubs and Policy Enforcers. Messages are routed to</w:t>
      </w:r>
      <w:r>
        <w:t xml:space="preserve"> </w:t>
      </w:r>
      <w:r>
        <w:t xml:space="preserve">listeners previously added by the Runtime User Agent, to valid Runtime</w:t>
      </w:r>
      <w:r>
        <w:t xml:space="preserve"> </w:t>
      </w:r>
      <w:r>
        <w:t xml:space="preserve">URL addresses handled by the Runtime Registry functionality.</w:t>
      </w:r>
    </w:p>
    <w:p>
      <w:pPr>
        <w:pStyle w:val="BodyText"/>
      </w:pPr>
      <w:r>
        <w:t xml:space="preserve">Access to Message Bus is subject to authorisation to prevent cross</w:t>
      </w:r>
      <w:r>
        <w:t xml:space="preserve"> </w:t>
      </w:r>
      <w:r>
        <w:t xml:space="preserve">origin attacks / spy from malicious downloaded code including Hyperties,</w:t>
      </w:r>
      <w:r>
        <w:t xml:space="preserve"> </w:t>
      </w:r>
      <w:r>
        <w:t xml:space="preserve">Protocol Stubs or Policy Enforcers.</w:t>
      </w:r>
    </w:p>
    <w:p>
      <w:pPr>
        <w:pStyle w:val="Heading4"/>
      </w:pPr>
      <w:bookmarkStart w:id="109" w:name="core-policy-engine"/>
      <w:bookmarkEnd w:id="109"/>
      <w:r>
        <w:t xml:space="preserve">Core Policy Engine</w:t>
      </w:r>
    </w:p>
    <w:p>
      <w:pPr>
        <w:pStyle w:val="FirstParagraph"/>
      </w:pPr>
      <w:r>
        <w:t xml:space="preserve">The Core Policy Engine provides Policy decision and Policy Enforcement</w:t>
      </w:r>
      <w:r>
        <w:t xml:space="preserve"> </w:t>
      </w:r>
      <w:r>
        <w:t xml:space="preserve">functionalities for incoming and outgoing messages from / to Service</w:t>
      </w:r>
      <w:r>
        <w:t xml:space="preserve"> </w:t>
      </w:r>
      <w:r>
        <w:t xml:space="preserve">Provider sandboxes, according to Policies downloaded and stored locally</w:t>
      </w:r>
      <w:r>
        <w:t xml:space="preserve"> </w:t>
      </w:r>
      <w:r>
        <w:t xml:space="preserve">when associated Hyperties are deployed by the Runtime User Agent. It</w:t>
      </w:r>
      <w:r>
        <w:t xml:space="preserve"> </w:t>
      </w:r>
      <w:r>
        <w:t xml:space="preserve">also provides authorisation / access control to the Message BUS.</w:t>
      </w:r>
    </w:p>
    <w:p>
      <w:pPr>
        <w:pStyle w:val="BodyText"/>
      </w:pPr>
      <w:r>
        <w:t xml:space="preserve">The verification or generation of identity assertions, to get valid</w:t>
      </w:r>
      <w:r>
        <w:t xml:space="preserve"> </w:t>
      </w:r>
      <w:r>
        <w:t xml:space="preserve">Access tokens, are two examples of actions ruled by policies.</w:t>
      </w:r>
    </w:p>
    <w:p>
      <w:pPr>
        <w:pStyle w:val="Heading4"/>
      </w:pPr>
      <w:bookmarkStart w:id="110" w:name="runtime-registry"/>
      <w:bookmarkEnd w:id="110"/>
      <w:r>
        <w:t xml:space="preserve">Runtime Registry</w:t>
      </w:r>
    </w:p>
    <w:p>
      <w:pPr>
        <w:pStyle w:val="FirstParagraph"/>
      </w:pPr>
      <w:r>
        <w:t xml:space="preserve">The Runtime Registry handles the registration of all available runtime</w:t>
      </w:r>
      <w:r>
        <w:t xml:space="preserve"> </w:t>
      </w:r>
      <w:r>
        <w:t xml:space="preserve">components including Core components, Service Provider Sandboxes and</w:t>
      </w:r>
      <w:r>
        <w:t xml:space="preserve"> </w:t>
      </w:r>
      <w:r>
        <w:t xml:space="preserve">each component executing in each sandbox like Hyperty Instances,</w:t>
      </w:r>
      <w:r>
        <w:t xml:space="preserve"> </w:t>
      </w:r>
      <w:r>
        <w:t xml:space="preserve">Protocol Stubs, Hyperty Inteceptors and Applications.</w:t>
      </w:r>
    </w:p>
    <w:p>
      <w:pPr>
        <w:pStyle w:val="BodyText"/>
      </w:pPr>
      <w:r>
        <w:t xml:space="preserve">The Runtime Registry handles the allocation of Runtime URL addresses for</w:t>
      </w:r>
      <w:r>
        <w:t xml:space="preserve"> </w:t>
      </w:r>
      <w:r>
        <w:t xml:space="preserve">all these components and manages its status.</w:t>
      </w:r>
    </w:p>
    <w:p>
      <w:pPr>
        <w:pStyle w:val="BodyText"/>
      </w:pPr>
      <w:r>
        <w:t xml:space="preserve">In addition, the Runtime Registry ensures synchronisation with Back-end</w:t>
      </w:r>
      <w:r>
        <w:t xml:space="preserve"> </w:t>
      </w:r>
      <w:r>
        <w:t xml:space="preserve">Service Provider's Domain Registry.</w:t>
      </w:r>
    </w:p>
    <w:p>
      <w:pPr>
        <w:pStyle w:val="BodyText"/>
      </w:pPr>
      <w:r>
        <w:t xml:space="preserve">The Runtime Registry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hyperty-runtime://&lt;runtime-instance-identifier&gt;/registry</w:t>
      </w:r>
    </w:p>
    <w:p>
      <w:pPr>
        <w:pStyle w:val="Heading4"/>
      </w:pPr>
      <w:bookmarkStart w:id="111" w:name="identity-module"/>
      <w:bookmarkEnd w:id="111"/>
      <w:r>
        <w:t xml:space="preserve">Identity Module</w:t>
      </w:r>
    </w:p>
    <w:p>
      <w:pPr>
        <w:pStyle w:val="FirstParagraph"/>
      </w:pPr>
      <w:r>
        <w:t xml:space="preserve">The Runtime Identity Module manages ID and Access Tokens required to</w:t>
      </w:r>
      <w:r>
        <w:t xml:space="preserve"> </w:t>
      </w:r>
      <w:r>
        <w:t xml:space="preserve">trustfully manage Hyperty Instances communication including trustful</w:t>
      </w:r>
      <w:r>
        <w:t xml:space="preserve"> </w:t>
      </w:r>
      <w:r>
        <w:t xml:space="preserve">association between Hyperty Instances with Users. In addition, it also</w:t>
      </w:r>
      <w:r>
        <w:t xml:space="preserve"> </w:t>
      </w:r>
      <w:r>
        <w:t xml:space="preserve">supports the generation and validation of Identity assertions. Identity</w:t>
      </w:r>
      <w:r>
        <w:t xml:space="preserve"> </w:t>
      </w:r>
      <w:r>
        <w:t xml:space="preserve">module is an extension of</w:t>
      </w:r>
      <w:r>
        <w:t xml:space="preserve"> </w:t>
      </w:r>
      <w:hyperlink r:id="rId112">
        <w:r>
          <w:rPr>
            <w:rStyle w:val="Hyperlink"/>
          </w:rPr>
          <w:t xml:space="preserve">WebRTC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Identity</w:t>
        </w:r>
      </w:hyperlink>
      <w:r>
        <w:t xml:space="preserve"> </w:t>
      </w:r>
      <w:r>
        <w:t xml:space="preserve">and interacts with</w:t>
      </w:r>
      <w:r>
        <w:t xml:space="preserve"> </w:t>
      </w:r>
      <w:r>
        <w:t xml:space="preserve">Identity Providers via IDP Proxy protostubs.</w:t>
      </w:r>
    </w:p>
    <w:p>
      <w:pPr>
        <w:pStyle w:val="BodyText"/>
      </w:pPr>
      <w:r>
        <w:t xml:space="preserve">Messages routed by Message Bus should be signed with a token according</w:t>
      </w:r>
      <w:r>
        <w:t xml:space="preserve"> </w:t>
      </w:r>
      <w:r>
        <w:t xml:space="preserve">to the Identity associated to it and managed by the Identity Module.</w:t>
      </w:r>
    </w:p>
    <w:p>
      <w:pPr>
        <w:pStyle w:val="BodyText"/>
      </w:pPr>
      <w:r>
        <w:t xml:space="preserve">The Runtime Identity Module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hyperty-runtime://&lt;runtime-instance-identifier&gt;/idm</w:t>
      </w:r>
    </w:p>
    <w:p>
      <w:pPr>
        <w:pStyle w:val="Heading4"/>
      </w:pPr>
      <w:bookmarkStart w:id="113" w:name="runtime-user-agent"/>
      <w:bookmarkEnd w:id="113"/>
      <w:r>
        <w:t xml:space="preserve">Runtime User Agent</w:t>
      </w:r>
    </w:p>
    <w:p>
      <w:pPr>
        <w:pStyle w:val="FirstParagraph"/>
      </w:pPr>
      <w:r>
        <w:t xml:space="preserve">The Runtime User Agent, manages Core Sandbox components including its</w:t>
      </w:r>
      <w:r>
        <w:t xml:space="preserve"> </w:t>
      </w:r>
      <w:r>
        <w:t xml:space="preserve">download, deployment and update from Core Runtime Provider. It also</w:t>
      </w:r>
      <w:r>
        <w:t xml:space="preserve"> </w:t>
      </w:r>
      <w:r>
        <w:t xml:space="preserve">handles Device bootstrap and the deployment and update of Service</w:t>
      </w:r>
      <w:r>
        <w:t xml:space="preserve"> </w:t>
      </w:r>
      <w:r>
        <w:t xml:space="preserve">Provider sandboxes including Hyperties, Protocol Stubs and Policy</w:t>
      </w:r>
      <w:r>
        <w:t xml:space="preserve"> </w:t>
      </w:r>
      <w:r>
        <w:t xml:space="preserve">Enforcers, via the Runtime Catalogue.</w:t>
      </w:r>
    </w:p>
    <w:p>
      <w:pPr>
        <w:pStyle w:val="Heading4"/>
      </w:pPr>
      <w:bookmarkStart w:id="114" w:name="runtime-catalogue"/>
      <w:bookmarkEnd w:id="114"/>
      <w:r>
        <w:t xml:space="preserve">Runtime Catalogue</w:t>
      </w:r>
    </w:p>
    <w:p>
      <w:pPr>
        <w:pStyle w:val="FirstParagraph"/>
      </w:pPr>
      <w:r>
        <w:t xml:space="preserve">The Runtime Catalogue manages the descriptors of deployable components</w:t>
      </w:r>
      <w:r>
        <w:t xml:space="preserve"> </w:t>
      </w:r>
      <w:r>
        <w:t xml:space="preserve">and Hyperty Data Object schemas that are downloaded from the Service</w:t>
      </w:r>
      <w:r>
        <w:t xml:space="preserve"> </w:t>
      </w:r>
      <w:r>
        <w:t xml:space="preserve">Provider Catalogue via the</w:t>
      </w:r>
      <w:r>
        <w:t xml:space="preserve"> </w:t>
      </w:r>
      <w:hyperlink r:id="rId115">
        <w:r>
          <w:rPr>
            <w:rStyle w:val="Hyperlink"/>
          </w:rPr>
          <w:t xml:space="preserve">Catalogue Service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interface</w:t>
        </w:r>
      </w:hyperlink>
      <w:r>
        <w:t xml:space="preserve">.</w:t>
      </w:r>
      <w:r>
        <w:t xml:space="preserve"> </w:t>
      </w:r>
      <w:r>
        <w:t xml:space="preserve">The Runtime Catalogue ensures synchronisation with Back-end Catalogue</w:t>
      </w:r>
      <w:r>
        <w:t xml:space="preserve"> </w:t>
      </w:r>
      <w:r>
        <w:t xml:space="preserve">servers.</w:t>
      </w:r>
    </w:p>
    <w:p>
      <w:pPr>
        <w:pStyle w:val="BodyText"/>
      </w:pPr>
      <w:r>
        <w:t xml:space="preserve">The Runtime Catalogue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hyperty-runtime://&lt;runtime-instance-identifier&gt;/catalogue</w:t>
      </w:r>
    </w:p>
    <w:p>
      <w:pPr>
        <w:pStyle w:val="Heading4"/>
      </w:pPr>
      <w:bookmarkStart w:id="116" w:name="persistence-manager"/>
      <w:bookmarkEnd w:id="116"/>
      <w:r>
        <w:t xml:space="preserve">Persistence Manager</w:t>
      </w:r>
    </w:p>
    <w:p>
      <w:pPr>
        <w:pStyle w:val="FirstParagraph"/>
      </w:pPr>
      <w:r>
        <w:t xml:space="preserve">The Persistence Manager provides data storage functionalities (write and</w:t>
      </w:r>
      <w:r>
        <w:t xml:space="preserve"> </w:t>
      </w:r>
      <w:r>
        <w:t xml:space="preserve">read) to Core Runtime Components including Runtime Catalogue, Runtime</w:t>
      </w:r>
      <w:r>
        <w:t xml:space="preserve"> </w:t>
      </w:r>
      <w:r>
        <w:t xml:space="preserve">Registry, Policy Engine and Graph Connector.</w:t>
      </w:r>
    </w:p>
    <w:p>
      <w:pPr>
        <w:pStyle w:val="Heading4"/>
      </w:pPr>
      <w:bookmarkStart w:id="117" w:name="sync-manager"/>
      <w:bookmarkEnd w:id="117"/>
      <w:r>
        <w:t xml:space="preserve">Sync Manager</w:t>
      </w:r>
    </w:p>
    <w:p>
      <w:pPr>
        <w:pStyle w:val="FirstParagraph"/>
      </w:pPr>
      <w:r>
        <w:t xml:space="preserve">The Sync Manager is in charge of handling authorisation requests to</w:t>
      </w:r>
      <w:r>
        <w:t xml:space="preserve"> </w:t>
      </w:r>
      <w:r>
        <w:t xml:space="preserve">create Sync Data Objects and subscription requests to Sync Data Objects.</w:t>
      </w:r>
      <w:r>
        <w:t xml:space="preserve"> </w:t>
      </w:r>
      <w:r>
        <w:t xml:space="preserve">As soon as authorisation is granted the Sync Manager handles all</w:t>
      </w:r>
      <w:r>
        <w:t xml:space="preserve"> </w:t>
      </w:r>
      <w:r>
        <w:t xml:space="preserve">required MessageBUS listeners in order to setup the Data Sync Stream</w:t>
      </w:r>
      <w:r>
        <w:t xml:space="preserve"> </w:t>
      </w:r>
      <w:r>
        <w:t xml:space="preserve">routing path among Hyperties. The Sync Manager must have listeners to</w:t>
      </w:r>
      <w:r>
        <w:t xml:space="preserve"> </w:t>
      </w:r>
      <w:r>
        <w:t xml:space="preserve">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hyperty-runtime://&lt;runtime-instance-identifier&gt;/sm</w:t>
      </w:r>
    </w:p>
    <w:p>
      <w:pPr>
        <w:pStyle w:val="Heading4"/>
      </w:pPr>
      <w:bookmarkStart w:id="118" w:name="qos-user-agent"/>
      <w:bookmarkEnd w:id="118"/>
      <w:r>
        <w:t xml:space="preserve">QoS User Agent</w:t>
      </w:r>
    </w:p>
    <w:p>
      <w:pPr>
        <w:pStyle w:val="FirstParagraph"/>
      </w:pPr>
      <w:r>
        <w:t xml:space="preserve">The QoS User Agent Manages network QoS in the runtime. This component</w:t>
      </w:r>
      <w:r>
        <w:t xml:space="preserve"> </w:t>
      </w:r>
      <w:r>
        <w:t xml:space="preserve">requires further investigations which will be reported later.</w:t>
      </w:r>
    </w:p>
    <w:p>
      <w:pPr>
        <w:pStyle w:val="Heading4"/>
      </w:pPr>
      <w:bookmarkStart w:id="119" w:name="graph-connector"/>
      <w:bookmarkEnd w:id="119"/>
      <w:r>
        <w:t xml:space="preserve">Graph Connector</w:t>
      </w:r>
    </w:p>
    <w:p>
      <w:pPr>
        <w:pStyle w:val="FirstParagraph"/>
      </w:pPr>
      <w:r>
        <w:t xml:space="preserve">The Graph Connector is a local address book maintaining a list of</w:t>
      </w:r>
      <w:r>
        <w:t xml:space="preserve"> </w:t>
      </w:r>
      <w:r>
        <w:t xml:space="preserve">trustful communication users. This functionality is further detailed in</w:t>
      </w:r>
      <w:r>
        <w:t xml:space="preserve"> </w:t>
      </w:r>
      <w:r>
        <w:t xml:space="preserve">deliverable D4.2.</w:t>
      </w:r>
    </w:p>
    <w:p>
      <w:pPr>
        <w:pStyle w:val="BodyText"/>
      </w:pPr>
      <w:r>
        <w:t xml:space="preserve">The Graph Connector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hyperty-runtime://&lt;runtime-instance-identifier&gt;/graph</w:t>
      </w:r>
    </w:p>
    <w:p>
      <w:pPr>
        <w:pStyle w:val="Heading3"/>
      </w:pPr>
      <w:bookmarkStart w:id="120" w:name="native-runtime"/>
      <w:bookmarkEnd w:id="120"/>
      <w:r>
        <w:t xml:space="preserve">Native Runtime</w:t>
      </w:r>
    </w:p>
    <w:p>
      <w:pPr>
        <w:pStyle w:val="FirstParagraph"/>
      </w:pPr>
      <w:r>
        <w:t xml:space="preserve">The Native Runtime provides Functionalities that are natively provided</w:t>
      </w:r>
      <w:r>
        <w:t xml:space="preserve"> </w:t>
      </w:r>
      <w:r>
        <w:t xml:space="preserve">by the runtime, e.g. JavaScript engine or WebRTC Media Engine to support</w:t>
      </w:r>
      <w:r>
        <w:t xml:space="preserve"> </w:t>
      </w:r>
      <w:r>
        <w:t xml:space="preserve">for Stream communication between Hyperties according to WebRTC Standards</w:t>
      </w:r>
      <w:r>
        <w:t xml:space="preserve"> </w:t>
      </w:r>
      <w:r>
        <w:t xml:space="preserve">when available.</w:t>
      </w:r>
    </w:p>
    <w:p>
      <w:pPr>
        <w:pStyle w:val="Heading2"/>
      </w:pPr>
      <w:bookmarkStart w:id="121" w:name="security-analysis-of-the-hyperty-runtime"/>
      <w:bookmarkEnd w:id="121"/>
      <w:r>
        <w:t xml:space="preserve">Security analysis of the Hyperty Runtime</w:t>
      </w:r>
    </w:p>
    <w:p>
      <w:pPr>
        <w:pStyle w:val="Heading3"/>
      </w:pPr>
      <w:bookmarkStart w:id="122" w:name="introduction-2"/>
      <w:bookmarkEnd w:id="122"/>
      <w:r>
        <w:t xml:space="preserve">Introduction</w:t>
      </w:r>
    </w:p>
    <w:p>
      <w:pPr>
        <w:pStyle w:val="FirstParagraph"/>
      </w:pPr>
      <w:r>
        <w:t xml:space="preserve">This section presents the security analysis of the</w:t>
      </w:r>
      <w:r>
        <w:t xml:space="preserve"> </w:t>
      </w:r>
      <w:hyperlink r:id="rId123">
        <w:r>
          <w:rPr>
            <w:rStyle w:val="Hyperlink"/>
          </w:rPr>
          <w:t xml:space="preserve">Hyperty Runtime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  <w:r>
        <w:t xml:space="preserve">.</w:t>
      </w:r>
    </w:p>
    <w:p>
      <w:pPr>
        <w:pStyle w:val="BodyText"/>
      </w:pPr>
      <w:r>
        <w:t xml:space="preserve">The Hyperty Runtime depends on a trusted computing base (TCB) that</w:t>
      </w:r>
      <w:r>
        <w:t xml:space="preserve"> </w:t>
      </w:r>
      <w:r>
        <w:t xml:space="preserve">consists of several components: the Core Sandbox, the Native Runtime,</w:t>
      </w:r>
      <w:r>
        <w:t xml:space="preserve"> </w:t>
      </w:r>
      <w:r>
        <w:t xml:space="preserve">and underlying Operating System and hardware. Subverting the Core</w:t>
      </w:r>
      <w:r>
        <w:t xml:space="preserve"> </w:t>
      </w:r>
      <w:r>
        <w:t xml:space="preserve">Sandbox components may result in (1) incorrect decision and enforcement</w:t>
      </w:r>
      <w:r>
        <w:t xml:space="preserve"> </w:t>
      </w:r>
      <w:r>
        <w:t xml:space="preserve">of policies by the PDP, (2) failure in routing messages through the</w:t>
      </w:r>
      <w:r>
        <w:t xml:space="preserve"> </w:t>
      </w:r>
      <w:r>
        <w:t xml:space="preserve">Message Bus, (3) flawed registration and discovery of Hyperty and</w:t>
      </w:r>
      <w:r>
        <w:t xml:space="preserve"> </w:t>
      </w:r>
      <w:r>
        <w:t xml:space="preserve">ProtoStubs by the Registry, and (4) incorrect maintenance of identities</w:t>
      </w:r>
      <w:r>
        <w:t xml:space="preserve"> </w:t>
      </w:r>
      <w:r>
        <w:t xml:space="preserve">by the Identities Container. If the Native Runtime is compromised, so it</w:t>
      </w:r>
      <w:r>
        <w:t xml:space="preserve"> </w:t>
      </w:r>
      <w:r>
        <w:t xml:space="preserve">will be the support for WebRTC stream communication between Hyperties.</w:t>
      </w:r>
      <w:r>
        <w:t xml:space="preserve"> </w:t>
      </w:r>
      <w:r>
        <w:t xml:space="preserve">Since the Native Runtime implements the JavaScript engine (e.g., V8</w:t>
      </w:r>
      <w:r>
        <w:t xml:space="preserve"> </w:t>
      </w:r>
      <w:r>
        <w:t xml:space="preserve">[21]), tampering with the Native Runtime will undermine the execution of</w:t>
      </w:r>
      <w:r>
        <w:t xml:space="preserve"> </w:t>
      </w:r>
      <w:r>
        <w:t xml:space="preserve">components implemented in JavaScript code, namely the components of the</w:t>
      </w:r>
      <w:r>
        <w:t xml:space="preserve"> </w:t>
      </w:r>
      <w:r>
        <w:t xml:space="preserve">Core Sandbox (i.e., Policy Engine, Message Bus, Registry, Identities</w:t>
      </w:r>
      <w:r>
        <w:t xml:space="preserve"> </w:t>
      </w:r>
      <w:r>
        <w:t xml:space="preserve">Container, and WebRTC engine) and client code instances (i.e., Hyperty</w:t>
      </w:r>
      <w:r>
        <w:t xml:space="preserve"> </w:t>
      </w:r>
      <w:r>
        <w:t xml:space="preserve">Instances, ProtoStubs, Service Provider Policy Enforcers (SPPEs), and</w:t>
      </w:r>
      <w:r>
        <w:t xml:space="preserve"> </w:t>
      </w:r>
      <w:r>
        <w:t xml:space="preserve">Applications). Lastly, compromising the Operating System or the hardware</w:t>
      </w:r>
      <w:r>
        <w:t xml:space="preserve"> </w:t>
      </w:r>
      <w:r>
        <w:t xml:space="preserve">may result in incorrect behaviour of any of their overlying components,</w:t>
      </w:r>
      <w:r>
        <w:t xml:space="preserve"> </w:t>
      </w:r>
      <w:r>
        <w:t xml:space="preserve">in particular the Native Runtime.</w:t>
      </w:r>
    </w:p>
    <w:p>
      <w:pPr>
        <w:pStyle w:val="BodyText"/>
      </w:pPr>
      <w:r>
        <w:t xml:space="preserve">Next, we analyse the security properties of our system assuming that the</w:t>
      </w:r>
      <w:r>
        <w:t xml:space="preserve"> </w:t>
      </w:r>
      <w:r>
        <w:t xml:space="preserve">trusted computing base is intact. Then, we assess the security</w:t>
      </w:r>
      <w:r>
        <w:t xml:space="preserve"> </w:t>
      </w:r>
      <w:r>
        <w:t xml:space="preserve">vulnerabilities of the Hyperty Runtime when deployed on platforms</w:t>
      </w:r>
      <w:r>
        <w:t xml:space="preserve"> </w:t>
      </w:r>
      <w:r>
        <w:t xml:space="preserve">featuring specific software and hardware configuration. In particular,</w:t>
      </w:r>
      <w:r>
        <w:t xml:space="preserve"> </w:t>
      </w:r>
      <w:r>
        <w:t xml:space="preserve">we explore three platform configurations:</w:t>
      </w:r>
      <w:r>
        <w:t xml:space="preserve"> </w:t>
      </w:r>
      <w:r>
        <w:rPr>
          <w:i/>
        </w:rPr>
        <w:t xml:space="preserve">browser</w:t>
      </w:r>
      <w:r>
        <w:t xml:space="preserve">,</w:t>
      </w:r>
      <w:r>
        <w:t xml:space="preserve"> </w:t>
      </w:r>
      <w:r>
        <w:rPr>
          <w:i/>
        </w:rPr>
        <w:t xml:space="preserve">standalone</w:t>
      </w:r>
      <w:r>
        <w:t xml:space="preserve">, and</w:t>
      </w:r>
      <w:r>
        <w:t xml:space="preserve"> </w:t>
      </w:r>
      <w:r>
        <w:rPr>
          <w:i/>
        </w:rPr>
        <w:t xml:space="preserve">M2M standalone application</w:t>
      </w:r>
      <w:r>
        <w:t xml:space="preserve">. We analyze each target platform under its</w:t>
      </w:r>
      <w:r>
        <w:t xml:space="preserve"> </w:t>
      </w:r>
      <w:r>
        <w:t xml:space="preserve">specific threat model.</w:t>
      </w:r>
    </w:p>
    <w:p>
      <w:pPr>
        <w:pStyle w:val="Heading3"/>
      </w:pPr>
      <w:bookmarkStart w:id="124" w:name="mitigated-threats-assuming-an-intact-tcb"/>
      <w:bookmarkEnd w:id="124"/>
      <w:r>
        <w:t xml:space="preserve">Mitigated threats assuming an intact TCB</w:t>
      </w:r>
    </w:p>
    <w:p>
      <w:pPr>
        <w:pStyle w:val="FirstParagraph"/>
      </w:pPr>
      <w:r>
        <w:t xml:space="preserve">When the TCB is intact, our architecture ensures the correct isolation</w:t>
      </w:r>
      <w:r>
        <w:t xml:space="preserve"> </w:t>
      </w:r>
      <w:r>
        <w:t xml:space="preserve">of client JavaScript code (i.e., Hyperties, ProtoStubs, SPPEs, and</w:t>
      </w:r>
      <w:r>
        <w:t xml:space="preserve"> </w:t>
      </w:r>
      <w:r>
        <w:t xml:space="preserve">Applications). Isolation is enforced both between different client code</w:t>
      </w:r>
      <w:r>
        <w:t xml:space="preserve"> </w:t>
      </w:r>
      <w:r>
        <w:t xml:space="preserve">instances and between client code instances and the environment (e.g.,</w:t>
      </w:r>
      <w:r>
        <w:t xml:space="preserve"> </w:t>
      </w:r>
      <w:r>
        <w:t xml:space="preserve">external applications, or OS resources). The Hyperty Runtime enforces</w:t>
      </w:r>
      <w:r>
        <w:t xml:space="preserve"> </w:t>
      </w:r>
      <w:r>
        <w:t xml:space="preserve">access control decisions based on policy rules attached to Hyperty code.</w:t>
      </w:r>
      <w:r>
        <w:t xml:space="preserve"> </w:t>
      </w:r>
      <w:r>
        <w:t xml:space="preserve">Such policies can regulate different aspects of the behaviour of a</w:t>
      </w:r>
      <w:r>
        <w:t xml:space="preserve"> </w:t>
      </w:r>
      <w:r>
        <w:t xml:space="preserve">Hyperty: access to local resources (e.g., cookies, files, network, etc),</w:t>
      </w:r>
      <w:r>
        <w:t xml:space="preserve"> </w:t>
      </w:r>
      <w:r>
        <w:t xml:space="preserve">routing, charging, and privacy restrictions. The system also ensures the</w:t>
      </w:r>
      <w:r>
        <w:t xml:space="preserve"> </w:t>
      </w:r>
      <w:r>
        <w:t xml:space="preserve">authenticity of client code and the identity of the involved entities.</w:t>
      </w:r>
    </w:p>
    <w:p>
      <w:pPr>
        <w:pStyle w:val="BodyText"/>
      </w:pPr>
      <w:r>
        <w:t xml:space="preserve">In the basic threat model, we assume that an attacker can serve</w:t>
      </w:r>
      <w:r>
        <w:t xml:space="preserve"> </w:t>
      </w:r>
      <w:r>
        <w:t xml:space="preserve">arbitrary client code to the Hyperty Runtime. The attacker can</w:t>
      </w:r>
      <w:r>
        <w:t xml:space="preserve"> </w:t>
      </w:r>
      <w:r>
        <w:t xml:space="preserve">impersonate a legitimate service provider and deliver malicious</w:t>
      </w:r>
      <w:r>
        <w:t xml:space="preserve"> </w:t>
      </w:r>
      <w:r>
        <w:t xml:space="preserve">ProtoStub, Hyperty, or SPPE code. When instantiated on the Hyperty</w:t>
      </w:r>
      <w:r>
        <w:t xml:space="preserve"> </w:t>
      </w:r>
      <w:r>
        <w:t xml:space="preserve">Runtime, this code may attempt to execute JavaScript instructions in</w:t>
      </w:r>
      <w:r>
        <w:t xml:space="preserve"> </w:t>
      </w:r>
      <w:r>
        <w:t xml:space="preserve">order to access private data held (1) by other client code (including</w:t>
      </w:r>
      <w:r>
        <w:t xml:space="preserve"> </w:t>
      </w:r>
      <w:r>
        <w:t xml:space="preserve">applications’), (2) by the Hyperty Runtime TCB, or (3) by the</w:t>
      </w:r>
      <w:r>
        <w:t xml:space="preserve"> </w:t>
      </w:r>
      <w:r>
        <w:t xml:space="preserve">surrounding environment (e.g., the JavaScript Engine, or the Operating</w:t>
      </w:r>
      <w:r>
        <w:t xml:space="preserve"> </w:t>
      </w:r>
      <w:r>
        <w:t xml:space="preserve">System). Malicious code may also aim to tamper with security-critical</w:t>
      </w:r>
      <w:r>
        <w:t xml:space="preserve"> </w:t>
      </w:r>
      <w:r>
        <w:t xml:space="preserve">components, such as Hyperty policies or the policy enforcement engine,</w:t>
      </w:r>
      <w:r>
        <w:t xml:space="preserve"> </w:t>
      </w:r>
      <w:r>
        <w:t xml:space="preserve">in order to escalate privileges. Finally, malicious code may launch</w:t>
      </w:r>
      <w:r>
        <w:t xml:space="preserve"> </w:t>
      </w:r>
      <w:r>
        <w:t xml:space="preserve">denial of service attacks (e.g., by executing CPU intensive code). Below</w:t>
      </w:r>
      <w:r>
        <w:t xml:space="preserve"> </w:t>
      </w:r>
      <w:r>
        <w:t xml:space="preserve">in this document, we expand on this threat model to consider potential</w:t>
      </w:r>
      <w:r>
        <w:t xml:space="preserve"> </w:t>
      </w:r>
      <w:r>
        <w:t xml:space="preserve">vulnerabilities of our system when deployed on different environments.</w:t>
      </w:r>
      <w:r>
        <w:t xml:space="preserve"> </w:t>
      </w:r>
      <w:r>
        <w:t xml:space="preserve">Next, we describe how our system defends against several classes of</w:t>
      </w:r>
      <w:r>
        <w:t xml:space="preserve"> </w:t>
      </w:r>
      <w:r>
        <w:t xml:space="preserve">potential attacks.</w:t>
      </w:r>
    </w:p>
    <w:p>
      <w:pPr>
        <w:pStyle w:val="Heading4"/>
      </w:pPr>
      <w:bookmarkStart w:id="125" w:name="t1-unauthorized-access-by-client-code"/>
      <w:bookmarkEnd w:id="125"/>
      <w:r>
        <w:t xml:space="preserve">T1: Unauthorized access by client code</w:t>
      </w:r>
    </w:p>
    <w:p>
      <w:pPr>
        <w:pStyle w:val="FirstParagraph"/>
      </w:pPr>
      <w:r>
        <w:t xml:space="preserve">The basic mechanism of our architecture to prevent unauthorized access</w:t>
      </w:r>
      <w:r>
        <w:t xml:space="preserve"> </w:t>
      </w:r>
      <w:r>
        <w:t xml:space="preserve">by client code is sandboxing. Each Hyperty instance running in the</w:t>
      </w:r>
      <w:r>
        <w:t xml:space="preserve"> </w:t>
      </w:r>
      <w:r>
        <w:t xml:space="preserve">system runs in its own sandbox. A sandbox defines a security perimeter</w:t>
      </w:r>
      <w:r>
        <w:t xml:space="preserve"> </w:t>
      </w:r>
      <w:r>
        <w:t xml:space="preserve">for the Hyperty instance, preventing it from reading or writing the</w:t>
      </w:r>
      <w:r>
        <w:t xml:space="preserve"> </w:t>
      </w:r>
      <w:r>
        <w:t xml:space="preserve">memory (or other resources) allocated to other Hyperty instances or by</w:t>
      </w:r>
      <w:r>
        <w:t xml:space="preserve"> </w:t>
      </w:r>
      <w:r>
        <w:t xml:space="preserve">other components in the surrounding environment. An independent sandbox</w:t>
      </w:r>
      <w:r>
        <w:t xml:space="preserve"> </w:t>
      </w:r>
      <w:r>
        <w:t xml:space="preserve">hosts the ProtoStub instance required by local Hyperty instances to</w:t>
      </w:r>
      <w:r>
        <w:t xml:space="preserve"> </w:t>
      </w:r>
      <w:r>
        <w:t xml:space="preserve">communicate with external services. This sandbox will prevent</w:t>
      </w:r>
      <w:r>
        <w:t xml:space="preserve"> </w:t>
      </w:r>
      <w:r>
        <w:t xml:space="preserve">potentially malicious ProtoSub code from unauthorized access to</w:t>
      </w:r>
      <w:r>
        <w:t xml:space="preserve"> </w:t>
      </w:r>
      <w:r>
        <w:t xml:space="preserve">resources. To communicate outside the sandboxes, the runtime provides</w:t>
      </w:r>
      <w:r>
        <w:t xml:space="preserve"> </w:t>
      </w:r>
      <w:r>
        <w:t xml:space="preserve">well defined interfaces: the Syncher, which is used by the Hyperty</w:t>
      </w:r>
      <w:r>
        <w:t xml:space="preserve"> </w:t>
      </w:r>
      <w:r>
        <w:t xml:space="preserve">instance to communicate with the SPPE, and an API to communicate with</w:t>
      </w:r>
      <w:r>
        <w:t xml:space="preserve"> </w:t>
      </w:r>
      <w:r>
        <w:t xml:space="preserve">the Message Bus. The SPPE and the PEE are responsible for enforcing the</w:t>
      </w:r>
      <w:r>
        <w:t xml:space="preserve"> </w:t>
      </w:r>
      <w:r>
        <w:t xml:space="preserve">policy associated with the Hyperty instance.</w:t>
      </w:r>
    </w:p>
    <w:p>
      <w:pPr>
        <w:pStyle w:val="BodyText"/>
      </w:pPr>
      <w:r>
        <w:t xml:space="preserve">The origin of the client code is validated. An origin is a combination</w:t>
      </w:r>
      <w:r>
        <w:t xml:space="preserve"> </w:t>
      </w:r>
      <w:r>
        <w:t xml:space="preserve">of URI scheme, hostname, and port number. The origin can be asserted</w:t>
      </w:r>
      <w:r>
        <w:t xml:space="preserve"> </w:t>
      </w:r>
      <w:r>
        <w:t xml:space="preserve">using certificates (e.g. using TLS) thus we only allow client code from</w:t>
      </w:r>
      <w:r>
        <w:t xml:space="preserve"> </w:t>
      </w:r>
      <w:r>
        <w:t xml:space="preserve">secure origin.</w:t>
      </w:r>
    </w:p>
    <w:p>
      <w:pPr>
        <w:pStyle w:val="BodyText"/>
      </w:pPr>
      <w:r>
        <w:t xml:space="preserve">Client code is subject to Same Origin Policy for direct interactions</w:t>
      </w:r>
      <w:r>
        <w:t xml:space="preserve"> </w:t>
      </w:r>
      <w:r>
        <w:t xml:space="preserve">between client code instances. However, this can be relaxed using Cross</w:t>
      </w:r>
      <w:r>
        <w:t xml:space="preserve"> </w:t>
      </w:r>
      <w:r>
        <w:t xml:space="preserve">Origin Resource Sharing (CORS) policy declarations. Pieces of client</w:t>
      </w:r>
      <w:r>
        <w:t xml:space="preserve"> </w:t>
      </w:r>
      <w:r>
        <w:t xml:space="preserve">code from different origins can still communicate without CORS using the</w:t>
      </w:r>
      <w:r>
        <w:t xml:space="preserve"> </w:t>
      </w:r>
      <w:r>
        <w:t xml:space="preserve">Message Bus API. Message exchange must be identified by the origin of</w:t>
      </w:r>
      <w:r>
        <w:t xml:space="preserve"> </w:t>
      </w:r>
      <w:r>
        <w:t xml:space="preserve">senders and recipients. Subscription to messaging channels (where</w:t>
      </w:r>
      <w:r>
        <w:t xml:space="preserve"> </w:t>
      </w:r>
      <w:r>
        <w:t xml:space="preserve">multiple client codes could publish messages) must be subject to</w:t>
      </w:r>
      <w:r>
        <w:t xml:space="preserve"> </w:t>
      </w:r>
      <w:r>
        <w:t xml:space="preserve">authorization.</w:t>
      </w:r>
    </w:p>
    <w:p>
      <w:pPr>
        <w:pStyle w:val="BodyText"/>
      </w:pPr>
      <w:r>
        <w:t xml:space="preserve">Note that, in our architecture, sandboxing is also used to secure the</w:t>
      </w:r>
      <w:r>
        <w:t xml:space="preserve"> </w:t>
      </w:r>
      <w:r>
        <w:t xml:space="preserve">components of the Hyperty Runtime that are implemented in JavaScript,</w:t>
      </w:r>
      <w:r>
        <w:t xml:space="preserve"> </w:t>
      </w:r>
      <w:r>
        <w:t xml:space="preserve">namely the components allocated in the Core Sandbox. The JavaScript</w:t>
      </w:r>
      <w:r>
        <w:t xml:space="preserve"> </w:t>
      </w:r>
      <w:r>
        <w:t xml:space="preserve">engine implements both the client code sandboxes and the Core Sandbox.</w:t>
      </w:r>
    </w:p>
    <w:p>
      <w:pPr>
        <w:pStyle w:val="Heading4"/>
      </w:pPr>
      <w:bookmarkStart w:id="126" w:name="t2-policy-subversion"/>
      <w:bookmarkEnd w:id="126"/>
      <w:r>
        <w:t xml:space="preserve">T2: Policy subversion</w:t>
      </w:r>
    </w:p>
    <w:p>
      <w:pPr>
        <w:pStyle w:val="FirstParagraph"/>
      </w:pPr>
      <w:r>
        <w:t xml:space="preserve">Every Hyperty instance is constrained by a policy. A policy defines a</w:t>
      </w:r>
      <w:r>
        <w:t xml:space="preserve"> </w:t>
      </w:r>
      <w:r>
        <w:t xml:space="preserve">set of rules, which can be of several types: access control rules,</w:t>
      </w:r>
      <w:r>
        <w:t xml:space="preserve"> </w:t>
      </w:r>
      <w:r>
        <w:t xml:space="preserve">routing rules, charging usage rules, and privacy rules. Altogether,</w:t>
      </w:r>
      <w:r>
        <w:t xml:space="preserve"> </w:t>
      </w:r>
      <w:r>
        <w:t xml:space="preserve">policy's rules are responsible for regulating, supervising, or</w:t>
      </w:r>
      <w:r>
        <w:t xml:space="preserve"> </w:t>
      </w:r>
      <w:r>
        <w:t xml:space="preserve">restricting the operations that a Hyperty can perform, e.g., prevent</w:t>
      </w:r>
      <w:r>
        <w:t xml:space="preserve"> </w:t>
      </w:r>
      <w:r>
        <w:t xml:space="preserve">access to a local file, enforce a predefined network route, or define</w:t>
      </w:r>
      <w:r>
        <w:t xml:space="preserve"> </w:t>
      </w:r>
      <w:r>
        <w:t xml:space="preserve">the usage costs of a service. To prevent a malicious Hyperty instance</w:t>
      </w:r>
      <w:r>
        <w:t xml:space="preserve"> </w:t>
      </w:r>
      <w:r>
        <w:t xml:space="preserve">(or ProtoSub) from subverting policy rules and escalate its privileges,</w:t>
      </w:r>
      <w:r>
        <w:t xml:space="preserve"> </w:t>
      </w:r>
      <w:r>
        <w:t xml:space="preserve">the policy decision components and the policy repository are protected</w:t>
      </w:r>
      <w:r>
        <w:t xml:space="preserve"> </w:t>
      </w:r>
      <w:r>
        <w:t xml:space="preserve">from the Hyperty instance by the Core Sandbox. As a result, policy</w:t>
      </w:r>
      <w:r>
        <w:t xml:space="preserve"> </w:t>
      </w:r>
      <w:r>
        <w:t xml:space="preserve">integrity and enforcement are safe from malicious client code.</w:t>
      </w:r>
    </w:p>
    <w:p>
      <w:pPr>
        <w:pStyle w:val="Heading4"/>
      </w:pPr>
      <w:bookmarkStart w:id="127" w:name="t3-threats-to-client-code-authenticity"/>
      <w:bookmarkEnd w:id="127"/>
      <w:r>
        <w:t xml:space="preserve">T3: Threats to client code authenticity</w:t>
      </w:r>
    </w:p>
    <w:p>
      <w:pPr>
        <w:pStyle w:val="FirstParagraph"/>
      </w:pPr>
      <w:r>
        <w:t xml:space="preserve">The authenticity of client code -- Application, Hyperty, ProtoStub, or</w:t>
      </w:r>
      <w:r>
        <w:t xml:space="preserve"> </w:t>
      </w:r>
      <w:r>
        <w:t xml:space="preserve">SPPE -- can be compromised if at least one of two events has occurred</w:t>
      </w:r>
      <w:r>
        <w:t xml:space="preserve"> </w:t>
      </w:r>
      <w:r>
        <w:t xml:space="preserve">without being detected before the code is loaded and instantiated into a</w:t>
      </w:r>
      <w:r>
        <w:t xml:space="preserve"> </w:t>
      </w:r>
      <w:r>
        <w:t xml:space="preserve">sandbox: an attacker has modified the original code bytes (e.g., by</w:t>
      </w:r>
      <w:r>
        <w:t xml:space="preserve"> </w:t>
      </w:r>
      <w:r>
        <w:t xml:space="preserve">embedding malware into a Hyperty code), or (ii) has modified the code</w:t>
      </w:r>
      <w:r>
        <w:t xml:space="preserve"> </w:t>
      </w:r>
      <w:r>
        <w:t xml:space="preserve">identity. To prevent such attacks, client code's origin must be</w:t>
      </w:r>
      <w:r>
        <w:t xml:space="preserve"> </w:t>
      </w:r>
      <w:r>
        <w:t xml:space="preserve">digitally signed and transmitted over a secure channel. Additionally the</w:t>
      </w:r>
      <w:r>
        <w:t xml:space="preserve"> </w:t>
      </w:r>
      <w:r>
        <w:t xml:space="preserve">client code may be signed by its manufacturer. By checking these</w:t>
      </w:r>
      <w:r>
        <w:t xml:space="preserve"> </w:t>
      </w:r>
      <w:r>
        <w:t xml:space="preserve">signatures before instantiating the Hyperty, ProtoStub, or SPPE code on</w:t>
      </w:r>
      <w:r>
        <w:t xml:space="preserve"> </w:t>
      </w:r>
      <w:r>
        <w:t xml:space="preserve">the sandboxes and assuming that the cryptographic primitives are</w:t>
      </w:r>
      <w:r>
        <w:t xml:space="preserve"> </w:t>
      </w:r>
      <w:r>
        <w:t xml:space="preserve">correctly implemented, the Hyperty Runtime can guarantee the integrity</w:t>
      </w:r>
      <w:r>
        <w:t xml:space="preserve"> </w:t>
      </w:r>
      <w:r>
        <w:t xml:space="preserve">and identity of the code.</w:t>
      </w:r>
    </w:p>
    <w:p>
      <w:pPr>
        <w:pStyle w:val="Heading4"/>
      </w:pPr>
      <w:bookmarkStart w:id="128" w:name="t4-denial-of-service-attacks"/>
      <w:bookmarkEnd w:id="128"/>
      <w:r>
        <w:t xml:space="preserve">T4: Denial of service attacks</w:t>
      </w:r>
    </w:p>
    <w:p>
      <w:pPr>
        <w:pStyle w:val="FirstParagraph"/>
      </w:pPr>
      <w:r>
        <w:t xml:space="preserve">A malicious Hyperty instance, ProtoStub, or SPEE implementation can</w:t>
      </w:r>
      <w:r>
        <w:t xml:space="preserve"> </w:t>
      </w:r>
      <w:r>
        <w:t xml:space="preserve">launch denial of service attacks by holding to specific resources, e.g.,</w:t>
      </w:r>
      <w:r>
        <w:t xml:space="preserve"> </w:t>
      </w:r>
      <w:r>
        <w:t xml:space="preserve">hogging the CPU by sitting on an infinite loop, or flooding the network</w:t>
      </w:r>
      <w:r>
        <w:t xml:space="preserve"> </w:t>
      </w:r>
      <w:r>
        <w:t xml:space="preserve">with bogus messages. The JavaScript engine featuring the Hyperty Runtime</w:t>
      </w:r>
      <w:r>
        <w:t xml:space="preserve"> </w:t>
      </w:r>
      <w:r>
        <w:t xml:space="preserve">prevents such attacks by placing a limit to the maximum utilization of a</w:t>
      </w:r>
      <w:r>
        <w:t xml:space="preserve"> </w:t>
      </w:r>
      <w:r>
        <w:t xml:space="preserve">given service by a client code instance, for example by bounding the CPU</w:t>
      </w:r>
      <w:r>
        <w:t xml:space="preserve"> </w:t>
      </w:r>
      <w:r>
        <w:t xml:space="preserve">cycles that a Hyperty instance is allowed to execute uninterrupted.</w:t>
      </w:r>
    </w:p>
    <w:p>
      <w:pPr>
        <w:pStyle w:val="Heading3"/>
      </w:pPr>
      <w:bookmarkStart w:id="129" w:name="vulnerability-assessment-of-the-hyperty-runtime"/>
      <w:bookmarkEnd w:id="129"/>
      <w:r>
        <w:t xml:space="preserve">Vulnerability assessment of the Hyperty Runtime</w:t>
      </w:r>
    </w:p>
    <w:p>
      <w:pPr>
        <w:pStyle w:val="FirstParagraph"/>
      </w:pPr>
      <w:r>
        <w:t xml:space="preserve">The Hyperty Runtime can effectively thwart the threats described in the</w:t>
      </w:r>
      <w:r>
        <w:t xml:space="preserve"> </w:t>
      </w:r>
      <w:r>
        <w:t xml:space="preserve">previous section so long as the system's TCB remains intact. However,</w:t>
      </w:r>
      <w:r>
        <w:t xml:space="preserve"> </w:t>
      </w:r>
      <w:r>
        <w:t xml:space="preserve">when deployed on a specific platform, the Hyperty Runtime may become</w:t>
      </w:r>
      <w:r>
        <w:t xml:space="preserve"> </w:t>
      </w:r>
      <w:r>
        <w:t xml:space="preserve">vulnerable to some environment-specific security risks. In this section,</w:t>
      </w:r>
      <w:r>
        <w:t xml:space="preserve"> </w:t>
      </w:r>
      <w:r>
        <w:t xml:space="preserve">we study the potential vulnerabilities of the TCB when deployed on three</w:t>
      </w:r>
      <w:r>
        <w:t xml:space="preserve"> </w:t>
      </w:r>
      <w:r>
        <w:t xml:space="preserve">different platforms. But first, we describe our methodology to ensure a</w:t>
      </w:r>
      <w:r>
        <w:t xml:space="preserve"> </w:t>
      </w:r>
      <w:r>
        <w:t xml:space="preserve">uniform vulnerability assessment of our system across platforms.</w:t>
      </w:r>
    </w:p>
    <w:p>
      <w:pPr>
        <w:pStyle w:val="Heading4"/>
      </w:pPr>
      <w:bookmarkStart w:id="130" w:name="methodology"/>
      <w:bookmarkEnd w:id="130"/>
      <w:r>
        <w:t xml:space="preserve">Methodology</w:t>
      </w:r>
    </w:p>
    <w:p>
      <w:pPr>
        <w:pStyle w:val="FirstParagraph"/>
      </w:pPr>
      <w:r>
        <w:t xml:space="preserve">Our basic methodology is based on a</w:t>
      </w:r>
      <w:r>
        <w:t xml:space="preserve"> </w:t>
      </w:r>
      <w:r>
        <w:rPr>
          <w:i/>
        </w:rPr>
        <w:t xml:space="preserve">vulnerability matrix</w:t>
      </w:r>
      <w:r>
        <w:t xml:space="preserve">. A</w:t>
      </w:r>
      <w:r>
        <w:t xml:space="preserve"> </w:t>
      </w:r>
      <w:r>
        <w:t xml:space="preserve">vulnerability matrix indicates representative practical attacks that can</w:t>
      </w:r>
      <w:r>
        <w:t xml:space="preserve"> </w:t>
      </w:r>
      <w:r>
        <w:t xml:space="preserve">be carried out against the TCB on a given platform as a mean to</w:t>
      </w:r>
      <w:r>
        <w:t xml:space="preserve"> </w:t>
      </w:r>
      <w:r>
        <w:t xml:space="preserve">compromising the security of the Hyperty Runtime. An attack is</w:t>
      </w:r>
      <w:r>
        <w:t xml:space="preserve"> </w:t>
      </w:r>
      <w:r>
        <w:t xml:space="preserve">successful by achieving one or more goals described in the section</w:t>
      </w:r>
      <w:r>
        <w:t xml:space="preserve"> </w:t>
      </w:r>
      <w:r>
        <w:t xml:space="preserve">above: permit unauthorized access by client code (T1), subvert Hyperty</w:t>
      </w:r>
      <w:r>
        <w:t xml:space="preserve"> </w:t>
      </w:r>
      <w:r>
        <w:t xml:space="preserve">policies (T2), compromise the authenticity of client code (T3), and</w:t>
      </w:r>
      <w:r>
        <w:t xml:space="preserve"> </w:t>
      </w:r>
      <w:r>
        <w:t xml:space="preserve">launch denial of service attacks (T4). We classify the attacks to the</w:t>
      </w:r>
      <w:r>
        <w:t xml:space="preserve"> </w:t>
      </w:r>
      <w:r>
        <w:t xml:space="preserve">TCB along two dimensions: (1) the layer of the computer stack where the</w:t>
      </w:r>
      <w:r>
        <w:t xml:space="preserve"> </w:t>
      </w:r>
      <w:r>
        <w:t xml:space="preserve">attack is directed to (e.g., the operating system), and (2) the</w:t>
      </w:r>
      <w:r>
        <w:t xml:space="preserve"> </w:t>
      </w:r>
      <w:r>
        <w:t xml:space="preserve">difficulty level of the attack based on the technical skills and</w:t>
      </w:r>
      <w:r>
        <w:t xml:space="preserve"> </w:t>
      </w:r>
      <w:r>
        <w:t xml:space="preserve">resources required by the adversary.</w:t>
      </w:r>
    </w:p>
    <w:p>
      <w:pPr>
        <w:pStyle w:val="FigureWith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Vulnerability matrix</w:t>
      </w:r>
      <w:r>
        <w:t xml:space="preserve"> </w:t>
      </w:r>
      <w:r>
        <w:t xml:space="preserve">for a dummy platform</w:t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Vulnerability matrix</w:t>
      </w:r>
      <w:r>
        <w:t xml:space="preserve"> </w:t>
      </w:r>
      <w:r>
        <w:t xml:space="preserve">for a dummy platform</w:t>
      </w:r>
    </w:p>
    <w:p>
      <w:pPr>
        <w:pStyle w:val="BodyText"/>
      </w:pPr>
      <w:r>
        <w:t xml:space="preserve">The figure above provides an example of a vulnerability matrix for a</w:t>
      </w:r>
      <w:r>
        <w:t xml:space="preserve"> </w:t>
      </w:r>
      <w:r>
        <w:t xml:space="preserve">dummy platform. The content of each cell describes examples of attacks</w:t>
      </w:r>
      <w:r>
        <w:t xml:space="preserve"> </w:t>
      </w:r>
      <w:r>
        <w:t xml:space="preserve">that can be launched to the TCB, e.g., "A1: inspection of JavaScript</w:t>
      </w:r>
      <w:r>
        <w:t xml:space="preserve"> </w:t>
      </w:r>
      <w:r>
        <w:t xml:space="preserve">code through the browser", "A7: probing the system bus". Columns</w:t>
      </w:r>
      <w:r>
        <w:t xml:space="preserve"> </w:t>
      </w:r>
      <w:r>
        <w:t xml:space="preserve">represent the difficulty level and rows the attack layer (both of them</w:t>
      </w:r>
      <w:r>
        <w:t xml:space="preserve"> </w:t>
      </w:r>
      <w:r>
        <w:t xml:space="preserve">will be explained below). Intuitively, the vulnerability matrix allow us</w:t>
      </w:r>
      <w:r>
        <w:t xml:space="preserve"> </w:t>
      </w:r>
      <w:r>
        <w:t xml:space="preserve">to grasp how exposed the TCB is to attacks: the lower the difficulty</w:t>
      </w:r>
      <w:r>
        <w:t xml:space="preserve"> </w:t>
      </w:r>
      <w:r>
        <w:t xml:space="preserve">degree of the attacks is the more vulnerable the Hyperty Runtime will be</w:t>
      </w:r>
      <w:r>
        <w:t xml:space="preserve"> </w:t>
      </w:r>
      <w:r>
        <w:t xml:space="preserve">when deployed on a particular target platform. Next, we describe the</w:t>
      </w:r>
      <w:r>
        <w:t xml:space="preserve"> </w:t>
      </w:r>
      <w:r>
        <w:t xml:space="preserve">classification for attack layers and difficulty levels:</w:t>
      </w:r>
    </w:p>
    <w:p>
      <w:pPr>
        <w:pStyle w:val="BodyText"/>
      </w:pPr>
      <w:r>
        <w:rPr>
          <w:b/>
        </w:rPr>
        <w:t xml:space="preserve">Attack layers.</w:t>
      </w:r>
      <w:r>
        <w:t xml:space="preserve"> </w:t>
      </w:r>
      <w:r>
        <w:t xml:space="preserve">Attack layers can be classified in five types,</w:t>
      </w:r>
      <w:r>
        <w:t xml:space="preserve"> </w:t>
      </w:r>
      <w:r>
        <w:t xml:space="preserve">ordered top-down, from the highest to the lowest layer of the computer</w:t>
      </w:r>
      <w:r>
        <w:t xml:space="preserve"> </w:t>
      </w:r>
      <w:r>
        <w:t xml:space="preserve">stack, as shown in the figure below:</w:t>
      </w:r>
    </w:p>
    <w:p>
      <w:pPr>
        <w:pStyle w:val="FigureWith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Stack</w:t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Stack</w:t>
      </w:r>
    </w:p>
    <w:p>
      <w:pPr>
        <w:numPr>
          <w:numId w:val="1006"/>
          <w:ilvl w:val="0"/>
        </w:numPr>
      </w:pPr>
      <w:r>
        <w:rPr>
          <w:i/>
        </w:rPr>
        <w:t xml:space="preserve">Sandbox level (L1)</w:t>
      </w:r>
      <w:r>
        <w:t xml:space="preserve">: The attacker has direct access to the sandbox</w:t>
      </w:r>
      <w:r>
        <w:t xml:space="preserve"> </w:t>
      </w:r>
      <w:r>
        <w:t xml:space="preserve">environment, hence to the code and execution state of Hyperty</w:t>
      </w:r>
      <w:r>
        <w:t xml:space="preserve"> </w:t>
      </w:r>
      <w:r>
        <w:t xml:space="preserve">instances. For example, on a browser platform, users typically have</w:t>
      </w:r>
      <w:r>
        <w:t xml:space="preserve"> </w:t>
      </w:r>
      <w:r>
        <w:t xml:space="preserve">access to the JavaScript of a given page. This means that a</w:t>
      </w:r>
      <w:r>
        <w:t xml:space="preserve"> </w:t>
      </w:r>
      <w:r>
        <w:t xml:space="preserve">malicious user can leverage that mechanism to tamper with the</w:t>
      </w:r>
      <w:r>
        <w:t xml:space="preserve"> </w:t>
      </w:r>
      <w:r>
        <w:t xml:space="preserve">JavaScript code of local Hyperty instances.</w:t>
      </w:r>
    </w:p>
    <w:p>
      <w:pPr>
        <w:numPr>
          <w:numId w:val="1006"/>
          <w:ilvl w:val="0"/>
        </w:numPr>
      </w:pPr>
      <w:r>
        <w:rPr>
          <w:i/>
        </w:rPr>
        <w:t xml:space="preserve">Runtime level (L2)</w:t>
      </w:r>
      <w:r>
        <w:t xml:space="preserve">: The attacker has direct access to the code or</w:t>
      </w:r>
      <w:r>
        <w:t xml:space="preserve"> </w:t>
      </w:r>
      <w:r>
        <w:t xml:space="preserve">execution state of the Hyperty Runtime. Depending on the specific</w:t>
      </w:r>
      <w:r>
        <w:t xml:space="preserve"> </w:t>
      </w:r>
      <w:r>
        <w:t xml:space="preserve">exploit, he can mount attacks that disable defences against the</w:t>
      </w:r>
      <w:r>
        <w:t xml:space="preserve"> </w:t>
      </w:r>
      <w:r>
        <w:t xml:space="preserve">attacks described in the previous section. On the browser, for</w:t>
      </w:r>
      <w:r>
        <w:t xml:space="preserve"> </w:t>
      </w:r>
      <w:r>
        <w:t xml:space="preserve">example, a L2 attack can be achieved by installing a malicious</w:t>
      </w:r>
      <w:r>
        <w:t xml:space="preserve"> </w:t>
      </w:r>
      <w:r>
        <w:t xml:space="preserve">browser extension that bypasses the policy enforcement mechanism of</w:t>
      </w:r>
      <w:r>
        <w:t xml:space="preserve"> </w:t>
      </w:r>
      <w:r>
        <w:t xml:space="preserve">the Hyperty Runtime.</w:t>
      </w:r>
    </w:p>
    <w:p>
      <w:pPr>
        <w:numPr>
          <w:numId w:val="1006"/>
          <w:ilvl w:val="0"/>
        </w:numPr>
      </w:pPr>
      <w:r>
        <w:rPr>
          <w:i/>
        </w:rPr>
        <w:t xml:space="preserve">Process level (L3)</w:t>
      </w:r>
      <w:r>
        <w:t xml:space="preserve">: The attacker has access to the execution state</w:t>
      </w:r>
      <w:r>
        <w:t xml:space="preserve"> </w:t>
      </w:r>
      <w:r>
        <w:t xml:space="preserve">of the process where the Hyperty Runtime is hosted. Just like the L2</w:t>
      </w:r>
      <w:r>
        <w:t xml:space="preserve"> </w:t>
      </w:r>
      <w:r>
        <w:t xml:space="preserve">attacks, this type of attack can result in catastrophic</w:t>
      </w:r>
      <w:r>
        <w:t xml:space="preserve"> </w:t>
      </w:r>
      <w:r>
        <w:t xml:space="preserve">consequences. Examples of attacks performed at the process level</w:t>
      </w:r>
      <w:r>
        <w:t xml:space="preserve"> </w:t>
      </w:r>
      <w:r>
        <w:t xml:space="preserve">include attaching a debugger to the Hyperty Runtime process and</w:t>
      </w:r>
      <w:r>
        <w:t xml:space="preserve"> </w:t>
      </w:r>
      <w:r>
        <w:t xml:space="preserve">inspect its internal data structures, or dumping its memory state to</w:t>
      </w:r>
      <w:r>
        <w:t xml:space="preserve"> </w:t>
      </w:r>
      <w:r>
        <w:t xml:space="preserve">disk by reading from /dev/mem.</w:t>
      </w:r>
    </w:p>
    <w:p>
      <w:pPr>
        <w:numPr>
          <w:numId w:val="1006"/>
          <w:ilvl w:val="0"/>
        </w:numPr>
      </w:pPr>
      <w:r>
        <w:rPr>
          <w:i/>
        </w:rPr>
        <w:t xml:space="preserve">Operating system level (L4)</w:t>
      </w:r>
      <w:r>
        <w:t xml:space="preserve">: The adversary has access to the</w:t>
      </w:r>
      <w:r>
        <w:t xml:space="preserve"> </w:t>
      </w:r>
      <w:r>
        <w:t xml:space="preserve">execution state of the operating system, and therefore to the</w:t>
      </w:r>
      <w:r>
        <w:t xml:space="preserve"> </w:t>
      </w:r>
      <w:r>
        <w:t xml:space="preserve">execution state of the Hyperty Runtime. Similarly to L2 and L3, L4</w:t>
      </w:r>
      <w:r>
        <w:t xml:space="preserve"> </w:t>
      </w:r>
      <w:r>
        <w:t xml:space="preserve">attacks can be catastrophic. An attack performed at this layer, for</w:t>
      </w:r>
      <w:r>
        <w:t xml:space="preserve"> </w:t>
      </w:r>
      <w:r>
        <w:t xml:space="preserve">example, installs a rootkit to maintain a log of all operations</w:t>
      </w:r>
      <w:r>
        <w:t xml:space="preserve"> </w:t>
      </w:r>
      <w:r>
        <w:t xml:space="preserve">performed by local Hyperty instances.</w:t>
      </w:r>
    </w:p>
    <w:p>
      <w:pPr>
        <w:numPr>
          <w:numId w:val="1006"/>
          <w:ilvl w:val="0"/>
        </w:numPr>
      </w:pPr>
      <w:r>
        <w:rPr>
          <w:i/>
        </w:rPr>
        <w:t xml:space="preserve">Hardware level (L5)</w:t>
      </w:r>
      <w:r>
        <w:t xml:space="preserve">: The adversary has physical access to the</w:t>
      </w:r>
      <w:r>
        <w:t xml:space="preserve"> </w:t>
      </w:r>
      <w:r>
        <w:t xml:space="preserve">hardware of the platform and can launch simple attacks that do not</w:t>
      </w:r>
      <w:r>
        <w:t xml:space="preserve"> </w:t>
      </w:r>
      <w:r>
        <w:t xml:space="preserve">involve tampering with the circuitry. Attacks in this category</w:t>
      </w:r>
      <w:r>
        <w:t xml:space="preserve"> </w:t>
      </w:r>
      <w:r>
        <w:t xml:space="preserve">include, removal or inspection of the hard disk, probing the system</w:t>
      </w:r>
      <w:r>
        <w:t xml:space="preserve"> </w:t>
      </w:r>
      <w:r>
        <w:t xml:space="preserve">bus in order to extract secrets from volatile memory, etc. An attack</w:t>
      </w:r>
      <w:r>
        <w:t xml:space="preserve"> </w:t>
      </w:r>
      <w:r>
        <w:t xml:space="preserve">at this level may also include tampering with the silicon chips,</w:t>
      </w:r>
      <w:r>
        <w:t xml:space="preserve"> </w:t>
      </w:r>
      <w:r>
        <w:t xml:space="preserve">perform side-channel attacks, etc. Such attacks require a high-level</w:t>
      </w:r>
      <w:r>
        <w:t xml:space="preserve"> </w:t>
      </w:r>
      <w:r>
        <w:t xml:space="preserve">of expertise and committed resources. In theory, attacks performed</w:t>
      </w:r>
      <w:r>
        <w:t xml:space="preserve"> </w:t>
      </w:r>
      <w:r>
        <w:t xml:space="preserve">at this level can reveal the entirety of the system state, including</w:t>
      </w:r>
      <w:r>
        <w:t xml:space="preserve"> </w:t>
      </w:r>
      <w:r>
        <w:t xml:space="preserve">the operating systems. In practice, however, such attacks are more</w:t>
      </w:r>
      <w:r>
        <w:t xml:space="preserve"> </w:t>
      </w:r>
      <w:r>
        <w:t xml:space="preserve">directed towards the extractions of specific secrets when L3 attacks</w:t>
      </w:r>
      <w:r>
        <w:t xml:space="preserve"> </w:t>
      </w:r>
      <w:r>
        <w:t xml:space="preserve">or above are not possible.</w:t>
      </w:r>
    </w:p>
    <w:p>
      <w:pPr>
        <w:pStyle w:val="FirstParagraph"/>
      </w:pPr>
      <w:r>
        <w:rPr>
          <w:b/>
        </w:rPr>
        <w:t xml:space="preserve">Difficulty level.</w:t>
      </w:r>
      <w:r>
        <w:t xml:space="preserve"> </w:t>
      </w:r>
      <w:r>
        <w:t xml:space="preserve">The difficulty level of an attack depends on</w:t>
      </w:r>
      <w:r>
        <w:t xml:space="preserve"> </w:t>
      </w:r>
      <w:r>
        <w:t xml:space="preserve">several factors: the privileges owned by the adversary (e.g., user or</w:t>
      </w:r>
      <w:r>
        <w:t xml:space="preserve"> </w:t>
      </w:r>
      <w:r>
        <w:t xml:space="preserve">superuser), the skills that are required (e.g., know how to run a</w:t>
      </w:r>
      <w:r>
        <w:t xml:space="preserve"> </w:t>
      </w:r>
      <w:r>
        <w:t xml:space="preserve">debugger or tamper with silicon), and the necessary resources to carry</w:t>
      </w:r>
      <w:r>
        <w:t xml:space="preserve"> </w:t>
      </w:r>
      <w:r>
        <w:t xml:space="preserve">out the attack (e.g., specific software exploits, memory probes, etc.).</w:t>
      </w:r>
      <w:r>
        <w:t xml:space="preserve"> </w:t>
      </w:r>
      <w:r>
        <w:t xml:space="preserve">Based on these factors, we define three difficulty levels for a given</w:t>
      </w:r>
      <w:r>
        <w:t xml:space="preserve"> </w:t>
      </w:r>
      <w:r>
        <w:t xml:space="preserve">attack:</w:t>
      </w:r>
    </w:p>
    <w:p>
      <w:pPr>
        <w:numPr>
          <w:numId w:val="1007"/>
          <w:ilvl w:val="0"/>
        </w:numPr>
      </w:pPr>
      <w:r>
        <w:rPr>
          <w:i/>
        </w:rPr>
        <w:t xml:space="preserve">Easy (D1)</w:t>
      </w:r>
      <w:r>
        <w:t xml:space="preserve">: The attack is easy to perform. The tools that are</w:t>
      </w:r>
      <w:r>
        <w:t xml:space="preserve"> </w:t>
      </w:r>
      <w:r>
        <w:t xml:space="preserve">necessary to launch the attack are accessible, well documented, and</w:t>
      </w:r>
      <w:r>
        <w:t xml:space="preserve"> </w:t>
      </w:r>
      <w:r>
        <w:t xml:space="preserve">simple to handle. Some examples of D0 attacks include: (i) on a</w:t>
      </w:r>
      <w:r>
        <w:t xml:space="preserve"> </w:t>
      </w:r>
      <w:r>
        <w:t xml:space="preserve">browser platform, a malicious user leverages the browser interface</w:t>
      </w:r>
      <w:r>
        <w:t xml:space="preserve"> </w:t>
      </w:r>
      <w:r>
        <w:t xml:space="preserve">to modify Hyperty code, (ii) on a constrained device, the device</w:t>
      </w:r>
      <w:r>
        <w:t xml:space="preserve"> </w:t>
      </w:r>
      <w:r>
        <w:t xml:space="preserve">owner abuses superuser privileges to disable the policy enforcement</w:t>
      </w:r>
      <w:r>
        <w:t xml:space="preserve"> </w:t>
      </w:r>
      <w:r>
        <w:t xml:space="preserve">mechanisms of the Hyperty Runtime.</w:t>
      </w:r>
    </w:p>
    <w:p>
      <w:pPr>
        <w:numPr>
          <w:numId w:val="1007"/>
          <w:ilvl w:val="0"/>
        </w:numPr>
      </w:pPr>
      <w:r>
        <w:rPr>
          <w:i/>
        </w:rPr>
        <w:t xml:space="preserve">Medium (D2)</w:t>
      </w:r>
      <w:r>
        <w:t xml:space="preserve">: The attack requires considerable skills and / or</w:t>
      </w:r>
      <w:r>
        <w:t xml:space="preserve"> </w:t>
      </w:r>
      <w:r>
        <w:t xml:space="preserve">resources. It can be launched by mastering the tools presently</w:t>
      </w:r>
      <w:r>
        <w:t xml:space="preserve"> </w:t>
      </w:r>
      <w:r>
        <w:t xml:space="preserve">available in the system (e.g., tools provided by the operating</w:t>
      </w:r>
      <w:r>
        <w:t xml:space="preserve"> </w:t>
      </w:r>
      <w:r>
        <w:t xml:space="preserve">system, debuggers) or by installing new ones that can be found on</w:t>
      </w:r>
      <w:r>
        <w:t xml:space="preserve"> </w:t>
      </w:r>
      <w:r>
        <w:t xml:space="preserve">the Internet (including malware or exploits). The attacker has</w:t>
      </w:r>
      <w:r>
        <w:t xml:space="preserve"> </w:t>
      </w:r>
      <w:r>
        <w:t xml:space="preserve">limited skills or resources to discover new vulnerabilities or to</w:t>
      </w:r>
      <w:r>
        <w:t xml:space="preserve"> </w:t>
      </w:r>
      <w:r>
        <w:t xml:space="preserve">develop exploits autonomously. Examples of such attacks include,</w:t>
      </w:r>
      <w:r>
        <w:t xml:space="preserve"> </w:t>
      </w:r>
      <w:r>
        <w:t xml:space="preserve">attaching debuggers to extract in-memory secrets from the Hyperty</w:t>
      </w:r>
      <w:r>
        <w:t xml:space="preserve"> </w:t>
      </w:r>
      <w:r>
        <w:t xml:space="preserve">Runtime, patch the Hyperty Runtime using exploit code published on</w:t>
      </w:r>
      <w:r>
        <w:t xml:space="preserve"> </w:t>
      </w:r>
      <w:r>
        <w:t xml:space="preserve">the Web, etc.</w:t>
      </w:r>
    </w:p>
    <w:p>
      <w:pPr>
        <w:numPr>
          <w:numId w:val="1007"/>
          <w:ilvl w:val="0"/>
        </w:numPr>
      </w:pPr>
      <w:r>
        <w:rPr>
          <w:i/>
        </w:rPr>
        <w:t xml:space="preserve">Hard (D3)</w:t>
      </w:r>
      <w:r>
        <w:t xml:space="preserve">: The attack is very sophisticated. To mount the attack,</w:t>
      </w:r>
      <w:r>
        <w:t xml:space="preserve"> </w:t>
      </w:r>
      <w:r>
        <w:t xml:space="preserve">the attacker must be able to develop its own exploit code, find new</w:t>
      </w:r>
      <w:r>
        <w:t xml:space="preserve"> </w:t>
      </w:r>
      <w:r>
        <w:t xml:space="preserve">vulnerabilities in the system, and / or launch software hardware</w:t>
      </w:r>
      <w:r>
        <w:t xml:space="preserve"> </w:t>
      </w:r>
      <w:r>
        <w:t xml:space="preserve">attacks. For example, finding bugs in a device driver’s code and</w:t>
      </w:r>
      <w:r>
        <w:t xml:space="preserve"> </w:t>
      </w:r>
      <w:r>
        <w:t xml:space="preserve">write software exploits. The attacks performed at the deep hardware</w:t>
      </w:r>
      <w:r>
        <w:t xml:space="preserve"> </w:t>
      </w:r>
      <w:r>
        <w:t xml:space="preserve">level are also considered hard to execute.</w:t>
      </w:r>
    </w:p>
    <w:p>
      <w:pPr>
        <w:pStyle w:val="FirstParagraph"/>
      </w:pPr>
      <w:r>
        <w:t xml:space="preserve">When drawing a vulnerability matrix, we define</w:t>
      </w:r>
      <w:r>
        <w:t xml:space="preserve"> </w:t>
      </w:r>
      <w:r>
        <w:rPr>
          <w:i/>
        </w:rPr>
        <w:t xml:space="preserve">attacker profiles</w:t>
      </w:r>
      <w:r>
        <w:t xml:space="preserve">,</w:t>
      </w:r>
      <w:r>
        <w:t xml:space="preserve"> </w:t>
      </w:r>
      <w:r>
        <w:t xml:space="preserve">which define sets of possible attacks that characterize possible attack</w:t>
      </w:r>
      <w:r>
        <w:t xml:space="preserve"> </w:t>
      </w:r>
      <w:r>
        <w:t xml:space="preserve">agents in that particular platform. For example, for the browser</w:t>
      </w:r>
      <w:r>
        <w:t xml:space="preserve"> </w:t>
      </w:r>
      <w:r>
        <w:t xml:space="preserve">platform, we define three profiles: regular user, advanced user, and</w:t>
      </w:r>
      <w:r>
        <w:t xml:space="preserve"> </w:t>
      </w:r>
      <w:r>
        <w:t xml:space="preserve">power user. The regular user captures an average web user, which is able</w:t>
      </w:r>
      <w:r>
        <w:t xml:space="preserve"> </w:t>
      </w:r>
      <w:r>
        <w:t xml:space="preserve">to launch attacks like "inspection of JavaScript code through the</w:t>
      </w:r>
      <w:r>
        <w:t xml:space="preserve"> </w:t>
      </w:r>
      <w:r>
        <w:t xml:space="preserve">browser", but not "probing the system bus". We now present our</w:t>
      </w:r>
      <w:r>
        <w:t xml:space="preserve"> </w:t>
      </w:r>
      <w:r>
        <w:t xml:space="preserve">vulnerability assessment for each of the target platforms.</w:t>
      </w:r>
    </w:p>
    <w:p>
      <w:pPr>
        <w:pStyle w:val="Heading4"/>
      </w:pPr>
      <w:bookmarkStart w:id="131" w:name="browser-platform"/>
      <w:bookmarkEnd w:id="131"/>
      <w:r>
        <w:t xml:space="preserve">Browser platform</w:t>
      </w:r>
    </w:p>
    <w:p>
      <w:pPr>
        <w:pStyle w:val="FirstParagraph"/>
      </w:pPr>
      <w:r>
        <w:t xml:space="preserve">The primary platform targeted by reTHINK is the browser. Browsers can be</w:t>
      </w:r>
      <w:r>
        <w:t xml:space="preserve"> </w:t>
      </w:r>
      <w:r>
        <w:t xml:space="preserve">highly heterogeneous; we may be talking about desktops, laptops, or</w:t>
      </w:r>
      <w:r>
        <w:t xml:space="preserve"> </w:t>
      </w:r>
      <w:r>
        <w:t xml:space="preserve">mobile devices featuring many different configurations with respect to:</w:t>
      </w:r>
      <w:r>
        <w:t xml:space="preserve"> </w:t>
      </w:r>
      <w:r>
        <w:t xml:space="preserve">hardware architecture, operating system in use, installed software, and</w:t>
      </w:r>
      <w:r>
        <w:t xml:space="preserve"> </w:t>
      </w:r>
      <w:r>
        <w:t xml:space="preserve">specific browser version and extensions. In spite of this diversity, a</w:t>
      </w:r>
      <w:r>
        <w:t xml:space="preserve"> </w:t>
      </w:r>
      <w:r>
        <w:t xml:space="preserve">Hyperty-enabled browser will tend to follow the general architecture</w:t>
      </w:r>
      <w:r>
        <w:t xml:space="preserve"> </w:t>
      </w:r>
      <w:r>
        <w:t xml:space="preserve">represented in the figure below.</w:t>
      </w:r>
    </w:p>
    <w:p>
      <w:pPr>
        <w:pStyle w:val="FigureWith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Browser</w:t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Browser</w:t>
      </w:r>
    </w:p>
    <w:p>
      <w:pPr>
        <w:pStyle w:val="BodyText"/>
      </w:pPr>
      <w:r>
        <w:t xml:space="preserve">In this architecture, the Hyperty Runtime (represented by the shaded</w:t>
      </w:r>
      <w:r>
        <w:t xml:space="preserve"> </w:t>
      </w:r>
      <w:r>
        <w:t xml:space="preserve">components of the Figure) is deployed on an independent browser process.</w:t>
      </w:r>
      <w:r>
        <w:t xml:space="preserve"> </w:t>
      </w:r>
      <w:r>
        <w:t xml:space="preserve">This process is in fact a "subprocess" of the browser that implements a</w:t>
      </w:r>
      <w:r>
        <w:t xml:space="preserve"> </w:t>
      </w:r>
      <w:r>
        <w:t xml:space="preserve">sandboxing mechanism of its own (as in the Chrome browser). This</w:t>
      </w:r>
      <w:r>
        <w:t xml:space="preserve"> </w:t>
      </w:r>
      <w:r>
        <w:t xml:space="preserve">mechanism is responsible for isolating the Hyperty Runtime from the</w:t>
      </w:r>
      <w:r>
        <w:t xml:space="preserve"> </w:t>
      </w:r>
      <w:r>
        <w:t xml:space="preserve">browser's rendering engine. The JavaScript engine is responsible for the</w:t>
      </w:r>
      <w:r>
        <w:t xml:space="preserve"> </w:t>
      </w:r>
      <w:r>
        <w:t xml:space="preserve">secure execution of JavaScript code inside individual sandboxes: (1) the</w:t>
      </w:r>
      <w:r>
        <w:t xml:space="preserve"> </w:t>
      </w:r>
      <w:r>
        <w:t xml:space="preserve">Core Sandbox of the Hyperty Runtime, (2) service provider sandboxes for</w:t>
      </w:r>
      <w:r>
        <w:t xml:space="preserve"> </w:t>
      </w:r>
      <w:r>
        <w:t xml:space="preserve">hosting Hyperty instances, ProtoStubs and SPPEs, and (3) application</w:t>
      </w:r>
      <w:r>
        <w:t xml:space="preserve"> </w:t>
      </w:r>
      <w:r>
        <w:t xml:space="preserve">provider sandboxes for executing guest applications. As expected, the</w:t>
      </w:r>
      <w:r>
        <w:t xml:space="preserve"> </w:t>
      </w:r>
      <w:r>
        <w:t xml:space="preserve">Hyperty Runtime process depends on the operating system, which in turn</w:t>
      </w:r>
      <w:r>
        <w:t xml:space="preserve"> </w:t>
      </w:r>
      <w:r>
        <w:t xml:space="preserve">depends on the underlying hardware setup. Browser processes run</w:t>
      </w:r>
      <w:r>
        <w:t xml:space="preserve"> </w:t>
      </w:r>
      <w:r>
        <w:t xml:space="preserve">side-by-side with other standalone application processes and operating</w:t>
      </w:r>
      <w:r>
        <w:t xml:space="preserve"> </w:t>
      </w:r>
      <w:r>
        <w:t xml:space="preserve">system services.</w:t>
      </w:r>
    </w:p>
    <w:p>
      <w:pPr>
        <w:pStyle w:val="BodyText"/>
      </w:pPr>
      <w:r>
        <w:t xml:space="preserve">From the security point of view, the threats to the TCB of the Hyperty</w:t>
      </w:r>
      <w:r>
        <w:t xml:space="preserve"> </w:t>
      </w:r>
      <w:r>
        <w:t xml:space="preserve">Runtime are mainly caused by an adversarial user. To better characterize</w:t>
      </w:r>
      <w:r>
        <w:t xml:space="preserve"> </w:t>
      </w:r>
      <w:r>
        <w:t xml:space="preserve">these threats, we define three attacker profiles and draw the</w:t>
      </w:r>
      <w:r>
        <w:t xml:space="preserve"> </w:t>
      </w:r>
      <w:r>
        <w:t xml:space="preserve">vulnerability matrix as follows:</w:t>
      </w:r>
    </w:p>
    <w:p>
      <w:pPr>
        <w:pStyle w:val="FigureWith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Security</w:t>
      </w:r>
      <w:r>
        <w:t xml:space="preserve"> </w:t>
      </w:r>
      <w:r>
        <w:t xml:space="preserve">Browser</w:t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Security</w:t>
      </w:r>
      <w:r>
        <w:t xml:space="preserve"> </w:t>
      </w:r>
      <w:r>
        <w:t xml:space="preserve">Browser</w:t>
      </w:r>
    </w:p>
    <w:p>
      <w:pPr>
        <w:numPr>
          <w:numId w:val="1008"/>
          <w:ilvl w:val="0"/>
        </w:numPr>
      </w:pPr>
      <w:r>
        <w:rPr>
          <w:i/>
        </w:rPr>
        <w:t xml:space="preserve">Regular user</w:t>
      </w:r>
      <w:r>
        <w:t xml:space="preserve">: This attacker profile captures the class of users</w:t>
      </w:r>
      <w:r>
        <w:t xml:space="preserve"> </w:t>
      </w:r>
      <w:r>
        <w:t xml:space="preserve">with an average proficiency level in computing, but are willing to</w:t>
      </w:r>
      <w:r>
        <w:t xml:space="preserve"> </w:t>
      </w:r>
      <w:r>
        <w:t xml:space="preserve">subvert the security properties of the system's TCB. The user's</w:t>
      </w:r>
      <w:r>
        <w:t xml:space="preserve"> </w:t>
      </w:r>
      <w:r>
        <w:t xml:space="preserve">privileges allow for limited operations, such as: launch the</w:t>
      </w:r>
      <w:r>
        <w:t xml:space="preserve"> </w:t>
      </w:r>
      <w:r>
        <w:t xml:space="preserve">browser, and run Hyperty-based applications. A regular user is</w:t>
      </w:r>
      <w:r>
        <w:t xml:space="preserve"> </w:t>
      </w:r>
      <w:r>
        <w:t xml:space="preserve">expected to mount the following attacks:</w:t>
      </w:r>
    </w:p>
    <w:p>
      <w:pPr>
        <w:pStyle w:val="Compact"/>
        <w:numPr>
          <w:numId w:val="1009"/>
          <w:ilvl w:val="1"/>
        </w:numPr>
      </w:pPr>
      <w:r>
        <w:rPr>
          <w:i/>
        </w:rPr>
        <w:t xml:space="preserve">A0</w:t>
      </w:r>
      <w:r>
        <w:t xml:space="preserve">: Access and modify client JavaScript code through the</w:t>
      </w:r>
      <w:r>
        <w:t xml:space="preserve"> </w:t>
      </w:r>
      <w:r>
        <w:t xml:space="preserve">browser interface.</w:t>
      </w:r>
    </w:p>
    <w:p>
      <w:pPr>
        <w:numPr>
          <w:numId w:val="1008"/>
          <w:ilvl w:val="0"/>
        </w:numPr>
      </w:pPr>
      <w:r>
        <w:rPr>
          <w:i/>
        </w:rPr>
        <w:t xml:space="preserve">Advanced user</w:t>
      </w:r>
      <w:r>
        <w:t xml:space="preserve">: This profile captures users with superuser</w:t>
      </w:r>
      <w:r>
        <w:t xml:space="preserve"> </w:t>
      </w:r>
      <w:r>
        <w:t xml:space="preserve">privileges and some degree of skills and knowledge of the system.</w:t>
      </w:r>
      <w:r>
        <w:t xml:space="preserve"> </w:t>
      </w:r>
      <w:r>
        <w:t xml:space="preserve">The user is aware of existing tools and techniques that can be</w:t>
      </w:r>
      <w:r>
        <w:t xml:space="preserve"> </w:t>
      </w:r>
      <w:r>
        <w:t xml:space="preserve">leveraged to hack into the system's components, has access to</w:t>
      </w:r>
      <w:r>
        <w:t xml:space="preserve"> </w:t>
      </w:r>
      <w:r>
        <w:t xml:space="preserve">exploits available on the Internet, and can handle auxiliary tools</w:t>
      </w:r>
      <w:r>
        <w:t xml:space="preserve"> </w:t>
      </w:r>
      <w:r>
        <w:t xml:space="preserve">(e.g., debuggers, Unix advanced commands, etc.). The user can</w:t>
      </w:r>
      <w:r>
        <w:t xml:space="preserve"> </w:t>
      </w:r>
      <w:r>
        <w:t xml:space="preserve">assemble and disassemble the basic hardware components of the system</w:t>
      </w:r>
      <w:r>
        <w:t xml:space="preserve"> </w:t>
      </w:r>
      <w:r>
        <w:t xml:space="preserve">(e.g., plugging in / out the hard disk). For mobile devices, the</w:t>
      </w:r>
      <w:r>
        <w:t xml:space="preserve"> </w:t>
      </w:r>
      <w:r>
        <w:t xml:space="preserve">user can root or jailbreak the platform by following instructions.</w:t>
      </w:r>
      <w:r>
        <w:t xml:space="preserve"> </w:t>
      </w:r>
      <w:r>
        <w:t xml:space="preserve">Thus, considering this set of skills, in addition to A0, an advanced</w:t>
      </w:r>
      <w:r>
        <w:t xml:space="preserve"> </w:t>
      </w:r>
      <w:r>
        <w:t xml:space="preserve">user can perform several other attacks at different stack layers</w:t>
      </w:r>
      <w:r>
        <w:t xml:space="preserve"> </w:t>
      </w:r>
      <w:r>
        <w:t xml:space="preserve">such as these:</w:t>
      </w:r>
    </w:p>
    <w:p>
      <w:pPr>
        <w:pStyle w:val="Compact"/>
        <w:numPr>
          <w:numId w:val="1010"/>
          <w:ilvl w:val="1"/>
        </w:numPr>
      </w:pPr>
      <w:r>
        <w:rPr>
          <w:i/>
        </w:rPr>
        <w:t xml:space="preserve">A1</w:t>
      </w:r>
      <w:r>
        <w:t xml:space="preserve">: Compromise the runtime by installing a malicious browser</w:t>
      </w:r>
      <w:r>
        <w:t xml:space="preserve"> </w:t>
      </w:r>
      <w:r>
        <w:t xml:space="preserve">extension.</w:t>
      </w:r>
    </w:p>
    <w:p>
      <w:pPr>
        <w:pStyle w:val="Compact"/>
        <w:numPr>
          <w:numId w:val="1010"/>
          <w:ilvl w:val="1"/>
        </w:numPr>
      </w:pPr>
      <w:r>
        <w:rPr>
          <w:i/>
        </w:rPr>
        <w:t xml:space="preserve">A2</w:t>
      </w:r>
      <w:r>
        <w:t xml:space="preserve">: Dump the memory contents of the process to disk.</w:t>
      </w:r>
    </w:p>
    <w:p>
      <w:pPr>
        <w:pStyle w:val="Compact"/>
        <w:numPr>
          <w:numId w:val="1010"/>
          <w:ilvl w:val="1"/>
        </w:numPr>
      </w:pPr>
      <w:r>
        <w:rPr>
          <w:i/>
        </w:rPr>
        <w:t xml:space="preserve">A3</w:t>
      </w:r>
      <w:r>
        <w:t xml:space="preserve">: Install a rootkit on the operating system that keeps track</w:t>
      </w:r>
      <w:r>
        <w:t xml:space="preserve"> </w:t>
      </w:r>
      <w:r>
        <w:t xml:space="preserve">of Hyperty instances' communication.</w:t>
      </w:r>
    </w:p>
    <w:p>
      <w:pPr>
        <w:numPr>
          <w:numId w:val="1008"/>
          <w:ilvl w:val="0"/>
        </w:numPr>
      </w:pPr>
      <w:r>
        <w:rPr>
          <w:i/>
        </w:rPr>
        <w:t xml:space="preserve">Power user</w:t>
      </w:r>
      <w:r>
        <w:t xml:space="preserve">: This profile corresponds to highly skilled users, who</w:t>
      </w:r>
      <w:r>
        <w:t xml:space="preserve"> </w:t>
      </w:r>
      <w:r>
        <w:t xml:space="preserve">have deep knowledge of the system and can launch sophisticated</w:t>
      </w:r>
      <w:r>
        <w:t xml:space="preserve"> </w:t>
      </w:r>
      <w:r>
        <w:t xml:space="preserve">attacks. A user is able to investigate unknown vulnerabilities in</w:t>
      </w:r>
      <w:r>
        <w:t xml:space="preserve"> </w:t>
      </w:r>
      <w:r>
        <w:t xml:space="preserve">the software (including in the Hyperty Runtime or in the OS) and</w:t>
      </w:r>
      <w:r>
        <w:t xml:space="preserve"> </w:t>
      </w:r>
      <w:r>
        <w:t xml:space="preserve">develop specific software exploits. Moreover, the user has enough</w:t>
      </w:r>
      <w:r>
        <w:t xml:space="preserve"> </w:t>
      </w:r>
      <w:r>
        <w:t xml:space="preserve">resources and tools to launch hardware attacks that involve</w:t>
      </w:r>
      <w:r>
        <w:t xml:space="preserve"> </w:t>
      </w:r>
      <w:r>
        <w:t xml:space="preserve">tampering with silicon. A power user is able to mount not only the</w:t>
      </w:r>
      <w:r>
        <w:t xml:space="preserve"> </w:t>
      </w:r>
      <w:r>
        <w:t xml:space="preserve">attacks described previously, but more sophisticated attacks on</w:t>
      </w:r>
      <w:r>
        <w:t xml:space="preserve"> </w:t>
      </w:r>
      <w:r>
        <w:t xml:space="preserve">various layers of the stack:</w:t>
      </w:r>
    </w:p>
    <w:p>
      <w:pPr>
        <w:pStyle w:val="Compact"/>
        <w:numPr>
          <w:numId w:val="1011"/>
          <w:ilvl w:val="1"/>
        </w:numPr>
      </w:pPr>
      <w:r>
        <w:rPr>
          <w:i/>
        </w:rPr>
        <w:t xml:space="preserve">A4</w:t>
      </w:r>
      <w:r>
        <w:t xml:space="preserve">: Find and exploit a bug in the Hyperty Runtime.</w:t>
      </w:r>
    </w:p>
    <w:p>
      <w:pPr>
        <w:pStyle w:val="Compact"/>
        <w:numPr>
          <w:numId w:val="1011"/>
          <w:ilvl w:val="1"/>
        </w:numPr>
      </w:pPr>
      <w:r>
        <w:rPr>
          <w:i/>
        </w:rPr>
        <w:t xml:space="preserve">A5</w:t>
      </w:r>
      <w:r>
        <w:t xml:space="preserve">: Attach a debugger to the browser’s subprocess and inspect</w:t>
      </w:r>
      <w:r>
        <w:t xml:space="preserve"> </w:t>
      </w:r>
      <w:r>
        <w:t xml:space="preserve">/ modify its memory.</w:t>
      </w:r>
    </w:p>
    <w:p>
      <w:pPr>
        <w:pStyle w:val="Compact"/>
        <w:numPr>
          <w:numId w:val="1011"/>
          <w:ilvl w:val="1"/>
        </w:numPr>
      </w:pPr>
      <w:r>
        <w:rPr>
          <w:i/>
        </w:rPr>
        <w:t xml:space="preserve">A6</w:t>
      </w:r>
      <w:r>
        <w:t xml:space="preserve">: Build a device driver to continuously monitor the</w:t>
      </w:r>
      <w:r>
        <w:t xml:space="preserve"> </w:t>
      </w:r>
      <w:r>
        <w:t xml:space="preserve">execution of Hyperty Instances.</w:t>
      </w:r>
    </w:p>
    <w:p>
      <w:pPr>
        <w:pStyle w:val="Compact"/>
        <w:numPr>
          <w:numId w:val="1011"/>
          <w:ilvl w:val="1"/>
        </w:numPr>
      </w:pPr>
      <w:r>
        <w:rPr>
          <w:i/>
        </w:rPr>
        <w:t xml:space="preserve">A7</w:t>
      </w:r>
      <w:r>
        <w:t xml:space="preserve">: Probe the system bus and extract private key material of</w:t>
      </w:r>
      <w:r>
        <w:t xml:space="preserve"> </w:t>
      </w:r>
      <w:r>
        <w:t xml:space="preserve">Hyperty Instances.</w:t>
      </w:r>
    </w:p>
    <w:p>
      <w:pPr>
        <w:pStyle w:val="FirstParagraph"/>
      </w:pPr>
      <w:r>
        <w:rPr>
          <w:b/>
        </w:rPr>
        <w:t xml:space="preserve">Vulnerability assessment:</w:t>
      </w:r>
      <w:r>
        <w:t xml:space="preserve"> </w:t>
      </w:r>
      <w:r>
        <w:t xml:space="preserve">As illustrated by the vulnerability</w:t>
      </w:r>
      <w:r>
        <w:t xml:space="preserve"> </w:t>
      </w:r>
      <w:r>
        <w:t xml:space="preserve">matrix, the browser platform is vulnerable to a range of attacks. Some</w:t>
      </w:r>
      <w:r>
        <w:t xml:space="preserve"> </w:t>
      </w:r>
      <w:r>
        <w:t xml:space="preserve">of these attacks can be mounted by regular users with relative ease. In</w:t>
      </w:r>
      <w:r>
        <w:t xml:space="preserve"> </w:t>
      </w:r>
      <w:r>
        <w:t xml:space="preserve">addition, there are several ways for advanced users to successfully</w:t>
      </w:r>
      <w:r>
        <w:t xml:space="preserve"> </w:t>
      </w:r>
      <w:r>
        <w:t xml:space="preserve">compromise the TCB by exploiting the system at different stack layers.</w:t>
      </w:r>
      <w:r>
        <w:t xml:space="preserve"> </w:t>
      </w:r>
      <w:r>
        <w:t xml:space="preserve">As a result, we recommend that browser platforms are avoided for hosting</w:t>
      </w:r>
      <w:r>
        <w:t xml:space="preserve"> </w:t>
      </w:r>
      <w:r>
        <w:t xml:space="preserve">client code which the local user has incentives to subvert. Examples of</w:t>
      </w:r>
      <w:r>
        <w:t xml:space="preserve"> </w:t>
      </w:r>
      <w:r>
        <w:t xml:space="preserve">such code include: Hyperty instances restricted by specific usage</w:t>
      </w:r>
      <w:r>
        <w:t xml:space="preserve"> </w:t>
      </w:r>
      <w:r>
        <w:t xml:space="preserve">charging policies, ProtoStubs that encode proprietary communication</w:t>
      </w:r>
      <w:r>
        <w:t xml:space="preserve"> </w:t>
      </w:r>
      <w:r>
        <w:t xml:space="preserve">protocols, or Applications that access copyrighted digital data.</w:t>
      </w:r>
    </w:p>
    <w:p>
      <w:pPr>
        <w:pStyle w:val="BodyText"/>
      </w:pPr>
      <w:r>
        <w:rPr>
          <w:b/>
        </w:rPr>
        <w:t xml:space="preserve">Phase 1 implementation:</w:t>
      </w:r>
      <w:r>
        <w:t xml:space="preserve"> </w:t>
      </w:r>
      <w:r>
        <w:t xml:space="preserve">In the phase 1 implementation, we use native</w:t>
      </w:r>
      <w:r>
        <w:t xml:space="preserve"> </w:t>
      </w:r>
      <w:r>
        <w:t xml:space="preserve">mechanisms provided by the browser API to ensure that the required</w:t>
      </w:r>
      <w:r>
        <w:t xml:space="preserve"> </w:t>
      </w:r>
      <w:r>
        <w:t xml:space="preserve">sandboxing properties are satisfied. The core runtime components execute</w:t>
      </w:r>
      <w:r>
        <w:t xml:space="preserve"> </w:t>
      </w:r>
      <w:r>
        <w:t xml:space="preserve">inside an iFrame. The iFrame implements the core sandbox by isolating</w:t>
      </w:r>
      <w:r>
        <w:t xml:space="preserve"> </w:t>
      </w:r>
      <w:r>
        <w:t xml:space="preserve">the code of the core runtime from the main window in which the</w:t>
      </w:r>
      <w:r>
        <w:t xml:space="preserve"> </w:t>
      </w:r>
      <w:r>
        <w:t xml:space="preserve">application javascript code is executed. This isolation mechanism</w:t>
      </w:r>
      <w:r>
        <w:t xml:space="preserve"> </w:t>
      </w:r>
      <w:r>
        <w:t xml:space="preserve">prevents applications from having direct access to the memory address</w:t>
      </w:r>
      <w:r>
        <w:t xml:space="preserve"> </w:t>
      </w:r>
      <w:r>
        <w:t xml:space="preserve">space of the core runtime. Communication between application and core</w:t>
      </w:r>
      <w:r>
        <w:t xml:space="preserve"> </w:t>
      </w:r>
      <w:r>
        <w:t xml:space="preserve">runtime is possible only through a single and well defined entrypoint</w:t>
      </w:r>
      <w:r>
        <w:t xml:space="preserve"> </w:t>
      </w:r>
      <w:r>
        <w:t xml:space="preserve">which allows them to exchange messages: method postMessage(). Hyperties</w:t>
      </w:r>
      <w:r>
        <w:t xml:space="preserve"> </w:t>
      </w:r>
      <w:r>
        <w:t xml:space="preserve">and protoStub execute as independent Web Workers. Web Workers</w:t>
      </w:r>
      <w:r>
        <w:t xml:space="preserve"> </w:t>
      </w:r>
      <w:r>
        <w:t xml:space="preserve">effectively isolate their internal states from each other and from the</w:t>
      </w:r>
      <w:r>
        <w:t xml:space="preserve"> </w:t>
      </w:r>
      <w:r>
        <w:t xml:space="preserve">core runtime. The postMessage() method constitutes the only</w:t>
      </w:r>
      <w:r>
        <w:t xml:space="preserve"> </w:t>
      </w:r>
      <w:r>
        <w:t xml:space="preserve">communication bridge between the these components. Based on this</w:t>
      </w:r>
      <w:r>
        <w:t xml:space="preserve"> </w:t>
      </w:r>
      <w:r>
        <w:t xml:space="preserve">analysis, we conclude that the phase 1 implementation prototype</w:t>
      </w:r>
      <w:r>
        <w:t xml:space="preserve"> </w:t>
      </w:r>
      <w:r>
        <w:t xml:space="preserve">satisfies the security properties that were specified for the browser</w:t>
      </w:r>
      <w:r>
        <w:t xml:space="preserve"> </w:t>
      </w:r>
      <w:r>
        <w:t xml:space="preserve">runtime architecture.</w:t>
      </w:r>
    </w:p>
    <w:p>
      <w:pPr>
        <w:pStyle w:val="Heading4"/>
      </w:pPr>
      <w:bookmarkStart w:id="132" w:name="standalone-platform"/>
      <w:bookmarkEnd w:id="132"/>
      <w:r>
        <w:t xml:space="preserve">Standalone platform</w:t>
      </w:r>
    </w:p>
    <w:p>
      <w:pPr>
        <w:pStyle w:val="FirstParagraph"/>
      </w:pPr>
      <w:r>
        <w:t xml:space="preserve">A variant of the browser platform is to deploy the Hyperty Runtime as a</w:t>
      </w:r>
      <w:r>
        <w:t xml:space="preserve"> </w:t>
      </w:r>
      <w:r>
        <w:t xml:space="preserve">standalone application, for example to be executed as a mobile app on</w:t>
      </w:r>
      <w:r>
        <w:t xml:space="preserve"> </w:t>
      </w:r>
      <w:r>
        <w:t xml:space="preserve">mobile devices such as smartphones or tablets. The Hyperty Runtime can</w:t>
      </w:r>
      <w:r>
        <w:t xml:space="preserve"> </w:t>
      </w:r>
      <w:r>
        <w:t xml:space="preserve">also be packaged as a classical standalone application for desktop</w:t>
      </w:r>
      <w:r>
        <w:t xml:space="preserve"> </w:t>
      </w:r>
      <w:r>
        <w:t xml:space="preserve">platforms running Linux or Windows. To allow for the development and</w:t>
      </w:r>
      <w:r>
        <w:t xml:space="preserve"> </w:t>
      </w:r>
      <w:r>
        <w:t xml:space="preserve">maintenance of such applications, reTHINK will provide an SDK that will</w:t>
      </w:r>
      <w:r>
        <w:t xml:space="preserve"> </w:t>
      </w:r>
      <w:r>
        <w:t xml:space="preserve">include APIs and platform specific libraries for adapting the Hyperty</w:t>
      </w:r>
      <w:r>
        <w:t xml:space="preserve"> </w:t>
      </w:r>
      <w:r>
        <w:t xml:space="preserve">Runtime to the underlying operating system platform.</w:t>
      </w:r>
    </w:p>
    <w:p>
      <w:pPr>
        <w:pStyle w:val="FigureWith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Application</w:t>
      </w:r>
      <w:r>
        <w:t xml:space="preserve"> </w:t>
      </w:r>
      <w:r>
        <w:t xml:space="preserve">platform</w:t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Application</w:t>
      </w:r>
      <w:r>
        <w:t xml:space="preserve"> </w:t>
      </w:r>
      <w:r>
        <w:t xml:space="preserve">platform</w:t>
      </w:r>
    </w:p>
    <w:p>
      <w:pPr>
        <w:pStyle w:val="BodyText"/>
      </w:pPr>
      <w:r>
        <w:t xml:space="preserve">The figure above illustrates a general standalone platform tailored for</w:t>
      </w:r>
      <w:r>
        <w:t xml:space="preserve"> </w:t>
      </w:r>
      <w:r>
        <w:t xml:space="preserve">Android mobile devices. Just like in the browser platform, the Hyperty</w:t>
      </w:r>
      <w:r>
        <w:t xml:space="preserve"> </w:t>
      </w:r>
      <w:r>
        <w:t xml:space="preserve">Runtime is wrapped around a host process. The host process is</w:t>
      </w:r>
      <w:r>
        <w:t xml:space="preserve"> </w:t>
      </w:r>
      <w:r>
        <w:t xml:space="preserve">responsible for (1) mediating the system calls issued by the Hyperty</w:t>
      </w:r>
      <w:r>
        <w:t xml:space="preserve"> </w:t>
      </w:r>
      <w:r>
        <w:t xml:space="preserve">Runtime to the operating system and (2) providing a user interface to</w:t>
      </w:r>
      <w:r>
        <w:t xml:space="preserve"> </w:t>
      </w:r>
      <w:r>
        <w:t xml:space="preserve">the Hyperty Runtime and client JavaScript applications (and Hyperties).</w:t>
      </w:r>
      <w:r>
        <w:t xml:space="preserve"> </w:t>
      </w:r>
      <w:r>
        <w:t xml:space="preserve">In addition to the Hyperty Runtime, the host process application</w:t>
      </w:r>
      <w:r>
        <w:t xml:space="preserve"> </w:t>
      </w:r>
      <w:r>
        <w:t xml:space="preserve">consists of: a platform-independent adaptation layer, and</w:t>
      </w:r>
      <w:r>
        <w:t xml:space="preserve"> </w:t>
      </w:r>
      <w:r>
        <w:t xml:space="preserve">platform-specific libraries, e.g., for IO, storage, and memory</w:t>
      </w:r>
      <w:r>
        <w:t xml:space="preserve"> </w:t>
      </w:r>
      <w:r>
        <w:t xml:space="preserve">management. In the example of the figure, the platform-specific</w:t>
      </w:r>
      <w:r>
        <w:t xml:space="preserve"> </w:t>
      </w:r>
      <w:r>
        <w:t xml:space="preserve">libraries correspond to the Android API framework.</w:t>
      </w:r>
    </w:p>
    <w:p>
      <w:pPr>
        <w:pStyle w:val="BodyText"/>
      </w:pPr>
      <w:r>
        <w:t xml:space="preserve">From the security point of view, standalone and browser platforms are</w:t>
      </w:r>
      <w:r>
        <w:t xml:space="preserve"> </w:t>
      </w:r>
      <w:r>
        <w:t xml:space="preserve">quite similar; for that reason we adopt the same attacker profiles</w:t>
      </w:r>
      <w:r>
        <w:t xml:space="preserve"> </w:t>
      </w:r>
      <w:r>
        <w:t xml:space="preserve">(regular user, advanced user, and power user). The main difference</w:t>
      </w:r>
      <w:r>
        <w:t xml:space="preserve"> </w:t>
      </w:r>
      <w:r>
        <w:t xml:space="preserve">between architectures is twofold. First, the host application will</w:t>
      </w:r>
      <w:r>
        <w:t xml:space="preserve"> </w:t>
      </w:r>
      <w:r>
        <w:t xml:space="preserve">prevent direct introspection of the JavaScript code running inside</w:t>
      </w:r>
      <w:r>
        <w:t xml:space="preserve"> </w:t>
      </w:r>
      <w:r>
        <w:t xml:space="preserve">Hyperty Runtime sandboxes. As a result, the application architecture is</w:t>
      </w:r>
      <w:r>
        <w:t xml:space="preserve"> </w:t>
      </w:r>
      <w:r>
        <w:t xml:space="preserve">able to mitigate simple attacks to the browser (A0 in the browser’s</w:t>
      </w:r>
      <w:r>
        <w:t xml:space="preserve"> </w:t>
      </w:r>
      <w:r>
        <w:t xml:space="preserve">vulnerability matrix), raising the bar for regular users. Second, the</w:t>
      </w:r>
      <w:r>
        <w:t xml:space="preserve"> </w:t>
      </w:r>
      <w:r>
        <w:t xml:space="preserve">host application will not support software extensions. This restriction</w:t>
      </w:r>
      <w:r>
        <w:t xml:space="preserve"> </w:t>
      </w:r>
      <w:r>
        <w:t xml:space="preserve">prevents some advanced attacks to the runtime based on installation of</w:t>
      </w:r>
      <w:r>
        <w:t xml:space="preserve"> </w:t>
      </w:r>
      <w:r>
        <w:t xml:space="preserve">malicious extension code, and to the browser process (see attacks A1 and</w:t>
      </w:r>
      <w:r>
        <w:t xml:space="preserve"> </w:t>
      </w:r>
      <w:r>
        <w:t xml:space="preserve">A2, respectively, in the browser's vulnerability matrix). Next, we</w:t>
      </w:r>
      <w:r>
        <w:t xml:space="preserve"> </w:t>
      </w:r>
      <w:r>
        <w:t xml:space="preserve">present the vulnerability matrix of the standalone platform and provide</w:t>
      </w:r>
      <w:r>
        <w:t xml:space="preserve"> </w:t>
      </w:r>
      <w:r>
        <w:t xml:space="preserve">alternative attack examples.</w:t>
      </w:r>
    </w:p>
    <w:p>
      <w:pPr>
        <w:pStyle w:val="FigureWith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Security</w:t>
      </w:r>
      <w:r>
        <w:t xml:space="preserve"> </w:t>
      </w:r>
      <w:r>
        <w:t xml:space="preserve">Application platform</w:t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Security</w:t>
      </w:r>
      <w:r>
        <w:t xml:space="preserve"> </w:t>
      </w:r>
      <w:r>
        <w:t xml:space="preserve">Application platform</w:t>
      </w:r>
    </w:p>
    <w:p>
      <w:pPr>
        <w:numPr>
          <w:numId w:val="1012"/>
          <w:ilvl w:val="0"/>
        </w:numPr>
      </w:pPr>
      <w:r>
        <w:rPr>
          <w:i/>
        </w:rPr>
        <w:t xml:space="preserve">Advanced user</w:t>
      </w:r>
      <w:r>
        <w:t xml:space="preserve">: An advanced user can compromise the entire system</w:t>
      </w:r>
      <w:r>
        <w:t xml:space="preserve"> </w:t>
      </w:r>
      <w:r>
        <w:t xml:space="preserve">by launching attacks at the OS level:</w:t>
      </w:r>
    </w:p>
    <w:p>
      <w:pPr>
        <w:pStyle w:val="Compact"/>
        <w:numPr>
          <w:numId w:val="1013"/>
          <w:ilvl w:val="1"/>
        </w:numPr>
      </w:pPr>
      <w:r>
        <w:rPr>
          <w:i/>
        </w:rPr>
        <w:t xml:space="preserve">A1</w:t>
      </w:r>
      <w:r>
        <w:t xml:space="preserve">: Root the device and instrument the operating system in</w:t>
      </w:r>
      <w:r>
        <w:t xml:space="preserve"> </w:t>
      </w:r>
      <w:r>
        <w:t xml:space="preserve">order to introspect Hyperty instances' sandboxes.</w:t>
      </w:r>
    </w:p>
    <w:p>
      <w:pPr>
        <w:numPr>
          <w:numId w:val="1012"/>
          <w:ilvl w:val="0"/>
        </w:numPr>
      </w:pPr>
      <w:r>
        <w:rPr>
          <w:i/>
        </w:rPr>
        <w:t xml:space="preserve">Power user</w:t>
      </w:r>
      <w:r>
        <w:t xml:space="preserve">: A power user can mount more sophisticated attacks on</w:t>
      </w:r>
      <w:r>
        <w:t xml:space="preserve"> </w:t>
      </w:r>
      <w:r>
        <w:t xml:space="preserve">various layers of the stack:</w:t>
      </w:r>
    </w:p>
    <w:p>
      <w:pPr>
        <w:pStyle w:val="Compact"/>
        <w:numPr>
          <w:numId w:val="1014"/>
          <w:ilvl w:val="1"/>
        </w:numPr>
      </w:pPr>
      <w:r>
        <w:rPr>
          <w:i/>
        </w:rPr>
        <w:t xml:space="preserve">A2</w:t>
      </w:r>
      <w:r>
        <w:t xml:space="preserve">: Find and exploit a bug in the Hyperty Runtime.</w:t>
      </w:r>
    </w:p>
    <w:p>
      <w:pPr>
        <w:pStyle w:val="Compact"/>
        <w:numPr>
          <w:numId w:val="1014"/>
          <w:ilvl w:val="1"/>
        </w:numPr>
      </w:pPr>
      <w:r>
        <w:rPr>
          <w:i/>
        </w:rPr>
        <w:t xml:space="preserve">A3</w:t>
      </w:r>
      <w:r>
        <w:t xml:space="preserve">: Find a bug in the host application code and exploit it.</w:t>
      </w:r>
    </w:p>
    <w:p>
      <w:pPr>
        <w:pStyle w:val="Compact"/>
        <w:numPr>
          <w:numId w:val="1014"/>
          <w:ilvl w:val="1"/>
        </w:numPr>
      </w:pPr>
      <w:r>
        <w:rPr>
          <w:i/>
        </w:rPr>
        <w:t xml:space="preserve">A4</w:t>
      </w:r>
      <w:r>
        <w:t xml:space="preserve">: Monitor the execution of Hyperty Instances by rooting the</w:t>
      </w:r>
      <w:r>
        <w:t xml:space="preserve"> </w:t>
      </w:r>
      <w:r>
        <w:t xml:space="preserve">device.</w:t>
      </w:r>
    </w:p>
    <w:p>
      <w:pPr>
        <w:pStyle w:val="Compact"/>
        <w:numPr>
          <w:numId w:val="1014"/>
          <w:ilvl w:val="1"/>
        </w:numPr>
      </w:pPr>
      <w:r>
        <w:rPr>
          <w:i/>
        </w:rPr>
        <w:t xml:space="preserve">A5</w:t>
      </w:r>
      <w:r>
        <w:t xml:space="preserve">: Hack the device hardware to extract sensitive Hyperty data</w:t>
      </w:r>
      <w:r>
        <w:t xml:space="preserve"> </w:t>
      </w:r>
      <w:r>
        <w:t xml:space="preserve">from memory.</w:t>
      </w:r>
    </w:p>
    <w:p>
      <w:pPr>
        <w:pStyle w:val="FirstParagraph"/>
      </w:pPr>
      <w:r>
        <w:rPr>
          <w:b/>
        </w:rPr>
        <w:t xml:space="preserve">Vulnerability assessment:</w:t>
      </w:r>
      <w:r>
        <w:t xml:space="preserve"> </w:t>
      </w:r>
      <w:r>
        <w:t xml:space="preserve">As highlighted by the vulnerability</w:t>
      </w:r>
      <w:r>
        <w:t xml:space="preserve"> </w:t>
      </w:r>
      <w:r>
        <w:t xml:space="preserve">matrix, an Android-based standalone platform is more robust to attacks</w:t>
      </w:r>
      <w:r>
        <w:t xml:space="preserve"> </w:t>
      </w:r>
      <w:r>
        <w:t xml:space="preserve">than the browser platform. This is mainly due to the fact the</w:t>
      </w:r>
      <w:r>
        <w:t xml:space="preserve"> </w:t>
      </w:r>
      <w:r>
        <w:t xml:space="preserve">application architecture allows us to close security holes in the</w:t>
      </w:r>
      <w:r>
        <w:t xml:space="preserve"> </w:t>
      </w:r>
      <w:r>
        <w:t xml:space="preserve">browser architecture that can hardly be thwarted without modifying the</w:t>
      </w:r>
      <w:r>
        <w:t xml:space="preserve"> </w:t>
      </w:r>
      <w:r>
        <w:t xml:space="preserve">browser. Nevertheless, it is still possible to for an advanced user to</w:t>
      </w:r>
      <w:r>
        <w:t xml:space="preserve"> </w:t>
      </w:r>
      <w:r>
        <w:t xml:space="preserve">compromise the system by rooting the device; the need to root the device</w:t>
      </w:r>
      <w:r>
        <w:t xml:space="preserve"> </w:t>
      </w:r>
      <w:r>
        <w:t xml:space="preserve">will likely deter the regular users. Nevertheless, we recommend prudence</w:t>
      </w:r>
      <w:r>
        <w:t xml:space="preserve"> </w:t>
      </w:r>
      <w:r>
        <w:t xml:space="preserve">in deploying client code that the local user has high incentives to</w:t>
      </w:r>
      <w:r>
        <w:t xml:space="preserve"> </w:t>
      </w:r>
      <w:r>
        <w:t xml:space="preserve">subvert.</w:t>
      </w:r>
    </w:p>
    <w:p>
      <w:pPr>
        <w:pStyle w:val="BodyText"/>
      </w:pPr>
      <w:r>
        <w:rPr>
          <w:b/>
        </w:rPr>
        <w:t xml:space="preserve">Phase 1 implementation:</w:t>
      </w:r>
      <w:r>
        <w:t xml:space="preserve"> </w:t>
      </w:r>
      <w:r>
        <w:t xml:space="preserve">In the phase 1 implementation, we use</w:t>
      </w:r>
      <w:r>
        <w:t xml:space="preserve"> </w:t>
      </w:r>
      <w:r>
        <w:t xml:space="preserve">Crosswalk to support standalone applications. Crosswalk is an HTML</w:t>
      </w:r>
      <w:r>
        <w:t xml:space="preserve"> </w:t>
      </w:r>
      <w:r>
        <w:t xml:space="preserve">application runtime that allows us to execute the hyperty runtime as</w:t>
      </w:r>
      <w:r>
        <w:t xml:space="preserve"> </w:t>
      </w:r>
      <w:r>
        <w:t xml:space="preserve">native mobile applications in Android and iOS devices without the need</w:t>
      </w:r>
      <w:r>
        <w:t xml:space="preserve"> </w:t>
      </w:r>
      <w:r>
        <w:t xml:space="preserve">to install a full-blown browser. Mobile applications only need to be</w:t>
      </w:r>
      <w:r>
        <w:t xml:space="preserve"> </w:t>
      </w:r>
      <w:r>
        <w:t xml:space="preserve">bundled with both Crosswalk webviews and the hyperty runtime code. Since</w:t>
      </w:r>
      <w:r>
        <w:t xml:space="preserve"> </w:t>
      </w:r>
      <w:r>
        <w:t xml:space="preserve">a Crosswalk webview implements a Chromium-based runtime, it can</w:t>
      </w:r>
      <w:r>
        <w:t xml:space="preserve"> </w:t>
      </w:r>
      <w:r>
        <w:t xml:space="preserve">seamlessly execute the hyperty runtime code that was implemented for the</w:t>
      </w:r>
      <w:r>
        <w:t xml:space="preserve"> </w:t>
      </w:r>
      <w:r>
        <w:t xml:space="preserve">browser platform. Therefore, since we reuse the code of the browser</w:t>
      </w:r>
      <w:r>
        <w:t xml:space="preserve"> </w:t>
      </w:r>
      <w:r>
        <w:t xml:space="preserve">phase 1 implementation, we can conclude that standalone applications</w:t>
      </w:r>
      <w:r>
        <w:t xml:space="preserve"> </w:t>
      </w:r>
      <w:r>
        <w:t xml:space="preserve">will inherit similar security properties from browser applications.</w:t>
      </w:r>
    </w:p>
    <w:p>
      <w:pPr>
        <w:pStyle w:val="Heading4"/>
      </w:pPr>
      <w:bookmarkStart w:id="133" w:name="m2m-standalone-platform"/>
      <w:bookmarkEnd w:id="133"/>
      <w:r>
        <w:t xml:space="preserve">M2M standalone platform</w:t>
      </w:r>
    </w:p>
    <w:p>
      <w:pPr>
        <w:pStyle w:val="FirstParagraph"/>
      </w:pPr>
      <w:r>
        <w:t xml:space="preserve">reTHINK also targets M2M communication use cases. For this reason, a</w:t>
      </w:r>
      <w:r>
        <w:t xml:space="preserve"> </w:t>
      </w:r>
      <w:r>
        <w:t xml:space="preserve">standalone platform is necessary to run the Hyperty Runtime and guest</w:t>
      </w:r>
      <w:r>
        <w:t xml:space="preserve"> </w:t>
      </w:r>
      <w:r>
        <w:t xml:space="preserve">client code. The targeted devices consist of Raspberry Pi and Beagle</w:t>
      </w:r>
      <w:r>
        <w:t xml:space="preserve"> </w:t>
      </w:r>
      <w:r>
        <w:t xml:space="preserve">Boards. Such devices adopt an internal architecture very similar to the</w:t>
      </w:r>
      <w:r>
        <w:t xml:space="preserve"> </w:t>
      </w:r>
      <w:r>
        <w:t xml:space="preserve">standalone platform: they can run Linux or even Android operating</w:t>
      </w:r>
      <w:r>
        <w:t xml:space="preserve"> </w:t>
      </w:r>
      <w:r>
        <w:t xml:space="preserve">systems. We envision that these devices will run Linux-based operating</w:t>
      </w:r>
      <w:r>
        <w:t xml:space="preserve"> </w:t>
      </w:r>
      <w:r>
        <w:t xml:space="preserve">systems. Essentially, the main difference between M2M and vanilla</w:t>
      </w:r>
      <w:r>
        <w:t xml:space="preserve"> </w:t>
      </w:r>
      <w:r>
        <w:t xml:space="preserve">standalone application platform takes place at the implementation level.</w:t>
      </w:r>
      <w:r>
        <w:t xml:space="preserve"> </w:t>
      </w:r>
      <w:r>
        <w:t xml:space="preserve">Therefore, our security analysis of the standalone platform is</w:t>
      </w:r>
      <w:r>
        <w:t xml:space="preserve"> </w:t>
      </w:r>
      <w:r>
        <w:t xml:space="preserve">applicable to both instances. As Node.js was chosen as Native Runtime</w:t>
      </w:r>
      <w:r>
        <w:t xml:space="preserve"> </w:t>
      </w:r>
      <w:r>
        <w:t xml:space="preserve">for the reTHINK M2M standalone application platform, attacks like server</w:t>
      </w:r>
      <w:r>
        <w:t xml:space="preserve"> </w:t>
      </w:r>
      <w:r>
        <w:t xml:space="preserve">side injection caused by eval function are well known and there are best</w:t>
      </w:r>
      <w:r>
        <w:t xml:space="preserve"> </w:t>
      </w:r>
      <w:r>
        <w:t xml:space="preserve">practices to avoid and protect the software components against such</w:t>
      </w:r>
      <w:r>
        <w:t xml:space="preserve"> </w:t>
      </w:r>
      <w:r>
        <w:t xml:space="preserve">attacks. A valuable source of information that will be taken into</w:t>
      </w:r>
      <w:r>
        <w:t xml:space="preserve"> </w:t>
      </w:r>
      <w:r>
        <w:t xml:space="preserve">account during the implementation is located at</w:t>
      </w:r>
      <w:r>
        <w:t xml:space="preserve"> </w:t>
      </w:r>
      <w:r>
        <w:t xml:space="preserve">[</w:t>
      </w:r>
      <w:hyperlink r:id="rId134">
        <w:r>
          <w:rPr>
            <w:rStyle w:val="Hyperlink"/>
          </w:rPr>
          <w:t xml:space="preserve">108</w:t>
        </w:r>
      </w:hyperlink>
      <w:r>
        <w:t xml:space="preserve">].</w:t>
      </w:r>
    </w:p>
    <w:p>
      <w:pPr>
        <w:pStyle w:val="Heading2"/>
      </w:pPr>
      <w:bookmarkStart w:id="135" w:name="messaging-node-specification"/>
      <w:bookmarkEnd w:id="135"/>
      <w:r>
        <w:t xml:space="preserve">Messaging Node Specification</w:t>
      </w:r>
    </w:p>
    <w:p>
      <w:pPr>
        <w:pStyle w:val="FirstParagraph"/>
      </w:pPr>
      <w:r>
        <w:t xml:space="preserve">This Chapter contains the functional design of the Messaging Node</w:t>
      </w:r>
      <w:r>
        <w:t xml:space="preserve"> </w:t>
      </w:r>
      <w:r>
        <w:t xml:space="preserve">Architecture which enables messaging communication among Hyperty</w:t>
      </w:r>
      <w:r>
        <w:t xml:space="preserve"> </w:t>
      </w:r>
      <w:r>
        <w:t xml:space="preserve">instances running in different Runtime devices.</w:t>
      </w:r>
    </w:p>
    <w:p>
      <w:pPr>
        <w:pStyle w:val="BodyText"/>
      </w:pPr>
      <w:r>
        <w:t xml:space="preserve">Since the protocol-on-the fly concept is used together with the message</w:t>
      </w:r>
      <w:r>
        <w:t xml:space="preserve"> </w:t>
      </w:r>
      <w:r>
        <w:t xml:space="preserve">model defined in D2.2, it is not required to specify in detail the</w:t>
      </w:r>
      <w:r>
        <w:t xml:space="preserve"> </w:t>
      </w:r>
      <w:r>
        <w:t xml:space="preserve">Messaging Node APIs to guarantee interoperability between different</w:t>
      </w:r>
      <w:r>
        <w:t xml:space="preserve"> </w:t>
      </w:r>
      <w:r>
        <w:t xml:space="preserve">domains. Instead, a more detailed specification is provided for each</w:t>
      </w:r>
      <w:r>
        <w:t xml:space="preserve"> </w:t>
      </w:r>
      <w:r>
        <w:t xml:space="preserve">messaging solution selected during the procurement activity namely for</w:t>
      </w:r>
      <w:r>
        <w:t xml:space="preserve"> </w:t>
      </w:r>
      <w:r>
        <w:t xml:space="preserve">Vertx.io, Node.js and Matrix.</w:t>
      </w:r>
    </w:p>
    <w:p>
      <w:pPr>
        <w:pStyle w:val="Heading2"/>
      </w:pPr>
      <w:bookmarkStart w:id="136" w:name="messaging-node-architecture"/>
      <w:bookmarkEnd w:id="136"/>
      <w:r>
        <w:t xml:space="preserve">Messaging Node Architecture</w:t>
      </w:r>
    </w:p>
    <w:p>
      <w:pPr>
        <w:pStyle w:val="FirstParagraph"/>
      </w:pPr>
      <w:r>
        <w:t xml:space="preserve">The Messaging Node functional architecture is presented in the figure</w:t>
      </w:r>
      <w:r>
        <w:t xml:space="preserve"> </w:t>
      </w:r>
      <w:r>
        <w:t xml:space="preserve">below and it comprises three main types of functionalities including the</w:t>
      </w:r>
      <w:r>
        <w:t xml:space="preserve"> </w:t>
      </w:r>
      <w:r>
        <w:t xml:space="preserve">Core Functionalities, Connectors and Protocol Stubs.</w:t>
      </w:r>
    </w:p>
    <w:p>
      <w:pPr>
        <w:pStyle w:val="FigureWith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Messaging</w:t>
      </w:r>
      <w:r>
        <w:t xml:space="preserve"> </w:t>
      </w:r>
      <w:r>
        <w:t xml:space="preserve">Node Architecture</w:t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Messaging</w:t>
      </w:r>
      <w:r>
        <w:t xml:space="preserve"> </w:t>
      </w:r>
      <w:r>
        <w:t xml:space="preserve">Node Architecture</w:t>
      </w:r>
    </w:p>
    <w:p>
      <w:pPr>
        <w:pStyle w:val="Heading3"/>
      </w:pPr>
      <w:bookmarkStart w:id="137" w:name="core-functionalities"/>
      <w:bookmarkEnd w:id="137"/>
      <w:r>
        <w:t xml:space="preserve">Core Functionalities</w:t>
      </w:r>
    </w:p>
    <w:p>
      <w:pPr>
        <w:pStyle w:val="Heading4"/>
      </w:pPr>
      <w:bookmarkStart w:id="138" w:name="message-bus-1"/>
      <w:bookmarkEnd w:id="138"/>
      <w:r>
        <w:t xml:space="preserve">Message BUS</w:t>
      </w:r>
    </w:p>
    <w:p>
      <w:pPr>
        <w:pStyle w:val="FirstParagraph"/>
      </w:pPr>
      <w:r>
        <w:t xml:space="preserve">The Message BUS routes messages to internal Messaging Node components</w:t>
      </w:r>
      <w:r>
        <w:t xml:space="preserve"> </w:t>
      </w:r>
      <w:r>
        <w:t xml:space="preserve">and external elements by using Connectors or Protocol Stubs. It supports</w:t>
      </w:r>
      <w:r>
        <w:t xml:space="preserve"> </w:t>
      </w:r>
      <w:r>
        <w:t xml:space="preserve">different communication patterns including publish/subscribe and</w:t>
      </w:r>
      <w:r>
        <w:t xml:space="preserve"> </w:t>
      </w:r>
      <w:r>
        <w:t xml:space="preserve">Request/response communication.</w:t>
      </w:r>
    </w:p>
    <w:p>
      <w:pPr>
        <w:pStyle w:val="Heading4"/>
      </w:pPr>
      <w:bookmarkStart w:id="139" w:name="policy-engine"/>
      <w:bookmarkEnd w:id="139"/>
      <w:r>
        <w:t xml:space="preserve">Policy Engine</w:t>
      </w:r>
    </w:p>
    <w:p>
      <w:pPr>
        <w:pStyle w:val="FirstParagraph"/>
      </w:pPr>
      <w:r>
        <w:t xml:space="preserve">The Policy Engine provides Policy decision and Policy Enforcement</w:t>
      </w:r>
      <w:r>
        <w:t xml:space="preserve"> </w:t>
      </w:r>
      <w:r>
        <w:t xml:space="preserve">functionalities at Domain level for incoming and outgoing messages in</w:t>
      </w:r>
      <w:r>
        <w:t xml:space="preserve"> </w:t>
      </w:r>
      <w:r>
        <w:t xml:space="preserve">cooperation with authentication and authorisation provided by Identity</w:t>
      </w:r>
      <w:r>
        <w:t xml:space="preserve"> </w:t>
      </w:r>
      <w:r>
        <w:t xml:space="preserve">Management functionalities. It also provides authorisation / access</w:t>
      </w:r>
      <w:r>
        <w:t xml:space="preserve"> </w:t>
      </w:r>
      <w:r>
        <w:t xml:space="preserve">control to the Message BUS.</w:t>
      </w:r>
    </w:p>
    <w:p>
      <w:pPr>
        <w:pStyle w:val="Heading4"/>
      </w:pPr>
      <w:bookmarkStart w:id="140" w:name="session-management"/>
      <w:bookmarkEnd w:id="140"/>
      <w:r>
        <w:t xml:space="preserve">Session Management</w:t>
      </w:r>
    </w:p>
    <w:p>
      <w:pPr>
        <w:pStyle w:val="FirstParagraph"/>
      </w:pPr>
      <w:r>
        <w:t xml:space="preserve">Session Management functionalities are used to control messaging</w:t>
      </w:r>
      <w:r>
        <w:t xml:space="preserve"> </w:t>
      </w:r>
      <w:r>
        <w:t xml:space="preserve">connections to service provider back-end services. For example, when</w:t>
      </w:r>
      <w:r>
        <w:t xml:space="preserve"> </w:t>
      </w:r>
      <w:r>
        <w:t xml:space="preserve">user turns-on the device and connects to its domain, providing</w:t>
      </w:r>
      <w:r>
        <w:t xml:space="preserve"> </w:t>
      </w:r>
      <w:r>
        <w:t xml:space="preserve">credentials as required by Identity Management functionalities. In</w:t>
      </w:r>
      <w:r>
        <w:t xml:space="preserve"> </w:t>
      </w:r>
      <w:r>
        <w:t xml:space="preserve">general, each message should contain a valid token that is generated</w:t>
      </w:r>
      <w:r>
        <w:t xml:space="preserve"> </w:t>
      </w:r>
      <w:r>
        <w:t xml:space="preserve">when the client connects to the Messaging Node. It also manages the</w:t>
      </w:r>
      <w:r>
        <w:t xml:space="preserve"> </w:t>
      </w:r>
      <w:r>
        <w:t xml:space="preserve">registry of protocol stubs and connectors supported by the Messaging</w:t>
      </w:r>
      <w:r>
        <w:t xml:space="preserve"> </w:t>
      </w:r>
      <w:r>
        <w:t xml:space="preserve">Nodes to support the routing of messages to these components.</w:t>
      </w:r>
    </w:p>
    <w:p>
      <w:pPr>
        <w:pStyle w:val="Heading4"/>
      </w:pPr>
      <w:bookmarkStart w:id="141" w:name="address-allocation-management"/>
      <w:bookmarkEnd w:id="141"/>
      <w:r>
        <w:t xml:space="preserve">Address Allocation Management</w:t>
      </w:r>
    </w:p>
    <w:p>
      <w:pPr>
        <w:pStyle w:val="FirstParagraph"/>
      </w:pPr>
      <w:r>
        <w:t xml:space="preserve">The Address Allocation Management functionality handles the allocation</w:t>
      </w:r>
      <w:r>
        <w:t xml:space="preserve"> </w:t>
      </w:r>
      <w:r>
        <w:t xml:space="preserve">of URL addresses to Hyperty Instances and Hyperty Data Objects in</w:t>
      </w:r>
      <w:r>
        <w:t xml:space="preserve"> </w:t>
      </w:r>
      <w:r>
        <w:t xml:space="preserve">cooperation with Session Management when users connect to the domain.</w:t>
      </w:r>
    </w:p>
    <w:p>
      <w:pPr>
        <w:pStyle w:val="BodyText"/>
      </w:pPr>
      <w:r>
        <w:t xml:space="preserve">It also manages the allocation of messaging addresses to foreign Hyperty</w:t>
      </w:r>
      <w:r>
        <w:t xml:space="preserve"> </w:t>
      </w:r>
      <w:r>
        <w:t xml:space="preserve">Instances i.e. Hyperty Instances that are provided from external domains</w:t>
      </w:r>
      <w:r>
        <w:t xml:space="preserve"> </w:t>
      </w:r>
      <w:r>
        <w:t xml:space="preserve">but that use the protofly concept to interact with Hyperty Instances</w:t>
      </w:r>
      <w:r>
        <w:t xml:space="preserve"> </w:t>
      </w:r>
      <w:r>
        <w:t xml:space="preserve">served by this Messaging Node. For example, if the Messaging Node is</w:t>
      </w:r>
      <w:r>
        <w:t xml:space="preserve"> </w:t>
      </w:r>
      <w:r>
        <w:t xml:space="preserve">implemented by core IMS or a simple SIP Proxy/SIP Registry, it is</w:t>
      </w:r>
      <w:r>
        <w:t xml:space="preserve"> </w:t>
      </w:r>
      <w:r>
        <w:t xml:space="preserve">required the management of a pool of SIP addresses to be allocated to</w:t>
      </w:r>
      <w:r>
        <w:t xml:space="preserve"> </w:t>
      </w:r>
      <w:r>
        <w:t xml:space="preserve">clients that have no account in the IMS HSS or in the SIP registry.</w:t>
      </w:r>
    </w:p>
    <w:p>
      <w:pPr>
        <w:pStyle w:val="BodyText"/>
      </w:pPr>
      <w:r>
        <w:t xml:space="preserve">Address Allocation Management functionality must have listeners to</w:t>
      </w:r>
      <w:r>
        <w:t xml:space="preserve"> </w:t>
      </w:r>
      <w:r>
        <w:t xml:space="preserve">receive messages for the following addresses:</w:t>
      </w:r>
    </w:p>
    <w:p>
      <w:pPr>
        <w:pStyle w:val="SourceCode"/>
      </w:pPr>
      <w:r>
        <w:rPr>
          <w:rStyle w:val="VerbatimChar"/>
        </w:rPr>
        <w:t xml:space="preserve">domain://msg-node.&lt;sp-domain&gt;/hyperty-address-allocation</w:t>
      </w:r>
      <w:r>
        <w:br w:type="textWrapping"/>
      </w:r>
      <w:r>
        <w:rPr>
          <w:rStyle w:val="VerbatimChar"/>
        </w:rPr>
        <w:t xml:space="preserve">domain://msg-node.&lt;sp-domain&gt;/object-address-allocation</w:t>
      </w:r>
    </w:p>
    <w:p>
      <w:pPr>
        <w:pStyle w:val="Heading3"/>
      </w:pPr>
      <w:bookmarkStart w:id="142" w:name="subscription-manager"/>
      <w:bookmarkEnd w:id="142"/>
      <w:r>
        <w:t xml:space="preserve">Subscription Manager</w:t>
      </w:r>
    </w:p>
    <w:p>
      <w:pPr>
        <w:pStyle w:val="FirstParagraph"/>
      </w:pPr>
      <w:r>
        <w:t xml:space="preserve">The Message Node Subscription Manager is in charge of handling</w:t>
      </w:r>
      <w:r>
        <w:t xml:space="preserve"> </w:t>
      </w:r>
      <w:r>
        <w:t xml:space="preserve">Subscription and Unsubscription requests from Runtime Sync Managers in</w:t>
      </w:r>
      <w:r>
        <w:t xml:space="preserve"> </w:t>
      </w:r>
      <w:r>
        <w:t xml:space="preserve">order to manage the Data Sync Stream routing path in the Message Node.</w:t>
      </w:r>
    </w:p>
    <w:p>
      <w:pPr>
        <w:pStyle w:val="BodyText"/>
      </w:pPr>
      <w:r>
        <w:t xml:space="preserve">The Subscription Manager functionality must have listeners to receive</w:t>
      </w:r>
      <w:r>
        <w:t xml:space="preserve"> </w:t>
      </w:r>
      <w:r>
        <w:t xml:space="preserve">messages for the following addresses:</w:t>
      </w:r>
    </w:p>
    <w:p>
      <w:pPr>
        <w:pStyle w:val="SourceCode"/>
      </w:pPr>
      <w:r>
        <w:rPr>
          <w:rStyle w:val="VerbatimChar"/>
        </w:rPr>
        <w:t xml:space="preserve">domain://msg-node.&lt;sp-domain&gt;/sm</w:t>
      </w:r>
    </w:p>
    <w:p>
      <w:pPr>
        <w:pStyle w:val="Heading3"/>
      </w:pPr>
      <w:bookmarkStart w:id="143" w:name="protocol-stub-1"/>
      <w:bookmarkEnd w:id="143"/>
      <w:r>
        <w:t xml:space="preserve">Protocol Stub</w:t>
      </w:r>
    </w:p>
    <w:p>
      <w:pPr>
        <w:pStyle w:val="FirstParagraph"/>
      </w:pPr>
      <w:r>
        <w:t xml:space="preserve">In special situations e.g. when the download of external software</w:t>
      </w:r>
      <w:r>
        <w:t xml:space="preserve"> </w:t>
      </w:r>
      <w:r>
        <w:t xml:space="preserve">(protocol stubs) into end-user devices is not allowed, it should be</w:t>
      </w:r>
      <w:r>
        <w:t xml:space="preserve"> </w:t>
      </w:r>
      <w:r>
        <w:t xml:space="preserve">possible to have interoperability between Messaging Nodes from different</w:t>
      </w:r>
      <w:r>
        <w:t xml:space="preserve"> </w:t>
      </w:r>
      <w:r>
        <w:t xml:space="preserve">domains, by using the protofly concept.</w:t>
      </w:r>
    </w:p>
    <w:p>
      <w:pPr>
        <w:pStyle w:val="BodyText"/>
      </w:pPr>
      <w:r>
        <w:t xml:space="preserve">Thus, a Protocol Stack to be used to communicate with another Messaging</w:t>
      </w:r>
      <w:r>
        <w:t xml:space="preserve"> </w:t>
      </w:r>
      <w:r>
        <w:t xml:space="preserve">Node can be deployed.</w:t>
      </w:r>
    </w:p>
    <w:p>
      <w:pPr>
        <w:pStyle w:val="BodyText"/>
      </w:pPr>
      <w:r>
        <w:t xml:space="preserve">It should be noted that protocol stubs can also be used to implement a</w:t>
      </w:r>
      <w:r>
        <w:t xml:space="preserve"> </w:t>
      </w:r>
      <w:r>
        <w:t xml:space="preserve">Messaging Node connector, in case it does not exist.</w:t>
      </w:r>
    </w:p>
    <w:p>
      <w:pPr>
        <w:pStyle w:val="Heading3"/>
      </w:pPr>
      <w:bookmarkStart w:id="144" w:name="connectors"/>
      <w:bookmarkEnd w:id="144"/>
      <w:r>
        <w:t xml:space="preserve">Connectors</w:t>
      </w:r>
    </w:p>
    <w:p>
      <w:pPr>
        <w:pStyle w:val="FirstParagraph"/>
      </w:pPr>
      <w:r>
        <w:t xml:space="preserve">Connectors implements protocol stacks used to interoperate with external</w:t>
      </w:r>
      <w:r>
        <w:t xml:space="preserve"> </w:t>
      </w:r>
      <w:r>
        <w:t xml:space="preserve">elements from the domains. Connectors can be supported by using protocol</w:t>
      </w:r>
      <w:r>
        <w:t xml:space="preserve"> </w:t>
      </w:r>
      <w:r>
        <w:t xml:space="preserve">on-the-fly concept, giving more flexibility for the integration of the</w:t>
      </w:r>
      <w:r>
        <w:t xml:space="preserve"> </w:t>
      </w:r>
      <w:r>
        <w:t xml:space="preserve">Messaging Node in the Service Provider infra-structure.</w:t>
      </w:r>
    </w:p>
    <w:p>
      <w:pPr>
        <w:pStyle w:val="Heading4"/>
      </w:pPr>
      <w:bookmarkStart w:id="145" w:name="registry-connector"/>
      <w:bookmarkEnd w:id="145"/>
      <w:r>
        <w:t xml:space="preserve">Registry Connector</w:t>
      </w:r>
    </w:p>
    <w:p>
      <w:pPr>
        <w:pStyle w:val="FirstParagraph"/>
      </w:pPr>
      <w:r>
        <w:t xml:space="preserve">Registry Connector to interact with remote Registry functionalities. It</w:t>
      </w:r>
      <w:r>
        <w:t xml:space="preserve"> </w:t>
      </w:r>
      <w:r>
        <w:t xml:space="preserve">must have listeners to receive messages for the following addresses:</w:t>
      </w:r>
    </w:p>
    <w:p>
      <w:pPr>
        <w:pStyle w:val="SourceCode"/>
      </w:pPr>
      <w:r>
        <w:rPr>
          <w:rStyle w:val="VerbatimChar"/>
        </w:rPr>
        <w:t xml:space="preserve">domain://registry.&lt;sp-domain&gt;</w:t>
      </w:r>
    </w:p>
    <w:p>
      <w:pPr>
        <w:pStyle w:val="Heading4"/>
      </w:pPr>
      <w:bookmarkStart w:id="146" w:name="idm-connector"/>
      <w:bookmarkEnd w:id="146"/>
      <w:r>
        <w:t xml:space="preserve">IdM Connector</w:t>
      </w:r>
    </w:p>
    <w:p>
      <w:pPr>
        <w:pStyle w:val="FirstParagraph"/>
      </w:pPr>
      <w:r>
        <w:t xml:space="preserve">IdM Connector interacts with remote Identity Management functionalities.</w:t>
      </w:r>
      <w:r>
        <w:t xml:space="preserve"> </w:t>
      </w:r>
      <w:r>
        <w:t xml:space="preserve">It must have listeners to receive messages for the following addresses:</w:t>
      </w:r>
    </w:p>
    <w:p>
      <w:pPr>
        <w:pStyle w:val="SourceCode"/>
      </w:pPr>
      <w:r>
        <w:rPr>
          <w:rStyle w:val="VerbatimChar"/>
        </w:rPr>
        <w:t xml:space="preserve">domain://idm.&lt;sp-domain&gt;</w:t>
      </w:r>
    </w:p>
    <w:p>
      <w:pPr>
        <w:pStyle w:val="Heading4"/>
      </w:pPr>
      <w:bookmarkStart w:id="147" w:name="end-user-device-connector"/>
      <w:bookmarkEnd w:id="147"/>
      <w:r>
        <w:t xml:space="preserve">End-User Device Connector</w:t>
      </w:r>
    </w:p>
    <w:p>
      <w:pPr>
        <w:pStyle w:val="FirstParagraph"/>
      </w:pPr>
      <w:r>
        <w:t xml:space="preserve">End-User Device Connector to interact with Hyperty Instances running in</w:t>
      </w:r>
      <w:r>
        <w:t xml:space="preserve"> </w:t>
      </w:r>
      <w:r>
        <w:t xml:space="preserve">the end-user device</w:t>
      </w:r>
    </w:p>
    <w:p>
      <w:pPr>
        <w:pStyle w:val="Heading4"/>
      </w:pPr>
      <w:bookmarkStart w:id="148" w:name="network-server-connector"/>
      <w:bookmarkEnd w:id="148"/>
      <w:r>
        <w:t xml:space="preserve">Network Server Connector</w:t>
      </w:r>
    </w:p>
    <w:p>
      <w:pPr>
        <w:pStyle w:val="FirstParagraph"/>
      </w:pPr>
      <w:r>
        <w:t xml:space="preserve">Network Server Connector to interact with Hyperty Instances running in a</w:t>
      </w:r>
      <w:r>
        <w:t xml:space="preserve"> </w:t>
      </w:r>
      <w:r>
        <w:t xml:space="preserve">Network Server</w:t>
      </w:r>
    </w:p>
    <w:p>
      <w:pPr>
        <w:pStyle w:val="Heading2"/>
      </w:pPr>
      <w:bookmarkStart w:id="149" w:name="messages-specification"/>
      <w:bookmarkEnd w:id="149"/>
      <w:r>
        <w:t xml:space="preserve">Messages Specification</w:t>
      </w:r>
    </w:p>
    <w:p>
      <w:pPr>
        <w:pStyle w:val="FirstParagraph"/>
      </w:pPr>
      <w:r>
        <w:t xml:space="preserve">This Chapter contains the detailed specification ...</w:t>
      </w:r>
    </w:p>
    <w:p>
      <w:pPr>
        <w:pStyle w:val="Heading3"/>
      </w:pPr>
      <w:bookmarkStart w:id="150" w:name="address-allocation-messages"/>
      <w:bookmarkEnd w:id="150"/>
      <w:r>
        <w:t xml:space="preserve">Address Allocation Messages</w:t>
      </w:r>
    </w:p>
    <w:p>
      <w:pPr>
        <w:pStyle w:val="FirstParagraph"/>
      </w:pPr>
      <w:r>
        <w:t xml:space="preserve">The following Messages used to manage URL address allocation are</w:t>
      </w:r>
      <w:r>
        <w:t xml:space="preserve"> </w:t>
      </w:r>
      <w:r>
        <w:t xml:space="preserve">specified in this doc. Where,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&lt;type&gt;</w:t>
      </w:r>
      <w:r>
        <w:t xml:space="preserve"> </w:t>
      </w:r>
      <w:r>
        <w:t xml:space="preserve">can be</w:t>
      </w:r>
      <w:r>
        <w:t xml:space="preserve"> </w:t>
      </w:r>
      <w:r>
        <w:rPr>
          <w:rStyle w:val="VerbatimChar"/>
        </w:rPr>
        <w:t xml:space="preserve">"hyperty"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"object"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number" : &lt;integer&gt;</w:t>
      </w:r>
      <w:r>
        <w:t xml:space="preserve"> </w:t>
      </w:r>
      <w:r>
        <w:t xml:space="preserve">is the number of addresses to be allocated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&lt;scheme&gt;</w:t>
      </w:r>
      <w:r>
        <w:t xml:space="preserve"> </w:t>
      </w:r>
      <w:r>
        <w:t xml:space="preserve">defines the URL scheme to be used in the address</w:t>
      </w:r>
      <w:r>
        <w:t xml:space="preserve"> </w:t>
      </w:r>
      <w:r>
        <w:t xml:space="preserve">allocation and depends on requested address allocation</w:t>
      </w:r>
      <w:r>
        <w:t xml:space="preserve"> </w:t>
      </w:r>
      <w:r>
        <w:rPr>
          <w:rStyle w:val="VerbatimChar"/>
        </w:rPr>
        <w:t xml:space="preserve">&lt;type&gt;</w:t>
      </w:r>
      <w:r>
        <w:t xml:space="preserve"> </w:t>
      </w:r>
      <w:r>
        <w:t xml:space="preserve">:</w:t>
      </w:r>
    </w:p>
    <w:p>
      <w:pPr>
        <w:pStyle w:val="Compact"/>
        <w:numPr>
          <w:numId w:val="1016"/>
          <w:ilvl w:val="1"/>
        </w:numPr>
      </w:pPr>
      <w:r>
        <w:rPr>
          <w:rStyle w:val="VerbatimChar"/>
        </w:rPr>
        <w:t xml:space="preserve">hyperty</w:t>
      </w:r>
      <w:r>
        <w:t xml:space="preserve"> </w:t>
      </w:r>
      <w:r>
        <w:t xml:space="preserve">for</w:t>
      </w:r>
      <w:r>
        <w:t xml:space="preserve"> </w:t>
      </w:r>
      <w:r>
        <w:rPr>
          <w:rStyle w:val="VerbatimChar"/>
        </w:rPr>
        <w:t xml:space="preserve">"hyperty"</w:t>
      </w:r>
      <w:r>
        <w:t xml:space="preserve"> </w:t>
      </w:r>
      <w:r>
        <w:t xml:space="preserve">address types</w:t>
      </w:r>
    </w:p>
    <w:p>
      <w:pPr>
        <w:pStyle w:val="Compact"/>
        <w:numPr>
          <w:numId w:val="1016"/>
          <w:ilvl w:val="1"/>
        </w:numPr>
      </w:pPr>
      <w:r>
        <w:rPr>
          <w:rStyle w:val="VerbatimChar"/>
        </w:rPr>
        <w:t xml:space="preserve">connection</w:t>
      </w:r>
      <w:r>
        <w:t xml:space="preserve">,</w:t>
      </w:r>
      <w:r>
        <w:t xml:space="preserve"> </w:t>
      </w:r>
      <w:r>
        <w:rPr>
          <w:rStyle w:val="VerbatimChar"/>
        </w:rPr>
        <w:t xml:space="preserve">comm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ctxt</w:t>
      </w:r>
      <w:r>
        <w:t xml:space="preserve"> </w:t>
      </w:r>
      <w:r>
        <w:t xml:space="preserve">are valid for</w:t>
      </w:r>
      <w:r>
        <w:t xml:space="preserve"> </w:t>
      </w:r>
      <w:r>
        <w:rPr>
          <w:rStyle w:val="VerbatimChar"/>
        </w:rPr>
        <w:t xml:space="preserve">"object"</w:t>
      </w:r>
      <w:r>
        <w:t xml:space="preserve"> </w:t>
      </w:r>
      <w:r>
        <w:t xml:space="preserve">type</w:t>
      </w:r>
      <w:r>
        <w:t xml:space="preserve"> </w:t>
      </w:r>
      <w:r>
        <w:t xml:space="preserve">addresses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"allocationKey" : &lt;key&gt;</w:t>
      </w:r>
      <w:r>
        <w:t xml:space="preserve"> </w:t>
      </w:r>
      <w:r>
        <w:t xml:space="preserve">a key to be used in a address block</w:t>
      </w:r>
      <w:r>
        <w:t xml:space="preserve"> </w:t>
      </w:r>
      <w:r>
        <w:t xml:space="preserve">deallocation request. Any string is valid but it is suggested to use</w:t>
      </w:r>
      <w:r>
        <w:t xml:space="preserve"> </w:t>
      </w:r>
      <w:r>
        <w:t xml:space="preserve">something associated with the Runtime Instance URL e.g.</w:t>
      </w:r>
      <w:r>
        <w:t xml:space="preserve"> </w:t>
      </w:r>
      <w:r>
        <w:rPr>
          <w:rStyle w:val="VerbatimChar"/>
        </w:rPr>
        <w:t xml:space="preserve">hyperty-runtime://&lt;sp-domain&gt;/&lt;runtime-instance-identifier&gt;</w:t>
      </w:r>
    </w:p>
    <w:p>
      <w:pPr>
        <w:pStyle w:val="Heading4"/>
      </w:pPr>
      <w:bookmarkStart w:id="151" w:name="address-allocation-request"/>
      <w:bookmarkEnd w:id="151"/>
      <w:r>
        <w:t xml:space="preserve">Address allocation request</w:t>
      </w:r>
    </w:p>
    <w:p>
      <w:pPr>
        <w:pStyle w:val="FirstParagraph"/>
      </w:pPr>
      <w:r>
        <w:rPr>
          <w:b/>
        </w:rPr>
        <w:t xml:space="preserve">Message requesting address allocation</w:t>
      </w:r>
    </w:p>
    <w:p>
      <w:pPr>
        <w:pStyle w:val="BodyText"/>
      </w:pPr>
      <w:r>
        <w:t xml:space="preserve">Message sent by the Hyperty Runtime Registry function to Message Node</w:t>
      </w:r>
      <w:r>
        <w:t xml:space="preserve"> </w:t>
      </w:r>
      <w:r>
        <w:t xml:space="preserve">Address Allocation function.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"value" : {"number" : &lt;integer&gt; , "scheme" : &lt;scheme&gt;, "allocationKey" : "&lt;key&gt;"} }</w:t>
      </w:r>
    </w:p>
    <w:p>
      <w:pPr>
        <w:pStyle w:val="FirstParagraph"/>
      </w:pPr>
      <w:r>
        <w:rPr>
          <w:b/>
        </w:rPr>
        <w:t xml:space="preserve">Response Message returning the requested addresses allocation</w:t>
      </w:r>
    </w:p>
    <w:p>
      <w:pPr>
        <w:pStyle w:val="BodyText"/>
      </w:pPr>
      <w:r>
        <w:t xml:space="preserve">Message sent by the Message Node Address Allocation function to Hyperty</w:t>
      </w:r>
      <w:r>
        <w:t xml:space="preserve"> </w:t>
      </w:r>
      <w:r>
        <w:t xml:space="preserve">Runtime Registry function.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"to" : "hyperty-runtime://sp1/runalice/registry/allocation",</w:t>
      </w:r>
      <w:r>
        <w:br w:type="textWrapping"/>
      </w:r>
      <w:r>
        <w:rPr>
          <w:rStyle w:val="VerbatimChar"/>
        </w:rPr>
        <w:t xml:space="preserve">"body" : { "code": 200, "value" : {"allocated": ["&lt;scheme&gt;://&lt;sp-domain&gt;/&lt;identifier&gt;", ...]} }</w:t>
      </w:r>
    </w:p>
    <w:p>
      <w:pPr>
        <w:pStyle w:val="Heading4"/>
      </w:pPr>
      <w:bookmarkStart w:id="152" w:name="address-deallocation-request-for-one-block-of-addresses"/>
      <w:bookmarkEnd w:id="152"/>
      <w:r>
        <w:t xml:space="preserve">Address deallocation request for one block of addresses</w:t>
      </w:r>
    </w:p>
    <w:p>
      <w:pPr>
        <w:pStyle w:val="FirstParagraph"/>
      </w:pPr>
      <w:r>
        <w:rPr>
          <w:b/>
        </w:rPr>
        <w:t xml:space="preserve">Message to request address deallocation for one block of addresses</w:t>
      </w:r>
    </w:p>
    <w:p>
      <w:pPr>
        <w:pStyle w:val="BodyText"/>
      </w:pPr>
      <w:r>
        <w:t xml:space="preserve">Message sent by the Hyperty Runtime Registry function to Message Node</w:t>
      </w:r>
      <w:r>
        <w:t xml:space="preserve"> </w:t>
      </w:r>
      <w:r>
        <w:t xml:space="preserve">Address Allocation function.</w:t>
      </w:r>
    </w:p>
    <w:p>
      <w:pPr>
        <w:pStyle w:val="SourceCode"/>
      </w:pPr>
      <w:r>
        <w:rPr>
          <w:rStyle w:val="VerbatimChar"/>
        </w:rPr>
        <w:t xml:space="preserve">"id" : "&lt;3&gt;"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"resource" : "&lt;key&gt;" }</w:t>
      </w:r>
    </w:p>
    <w:p>
      <w:pPr>
        <w:pStyle w:val="FirstParagraph"/>
      </w:pPr>
      <w:r>
        <w:rPr>
          <w:b/>
        </w:rPr>
        <w:t xml:space="preserve">Response to Message requesting address deallocation for one specific</w:t>
      </w:r>
      <w:r>
        <w:rPr>
          <w:b/>
        </w:rPr>
        <w:t xml:space="preserve"> </w:t>
      </w:r>
      <w:r>
        <w:rPr>
          <w:b/>
        </w:rPr>
        <w:t xml:space="preserve">set of addresses</w:t>
      </w:r>
    </w:p>
    <w:p>
      <w:pPr>
        <w:pStyle w:val="BodyText"/>
      </w:pPr>
      <w:r>
        <w:t xml:space="preserve">Message sent by the Message Node Address Allocation function to Hyperty</w:t>
      </w:r>
      <w:r>
        <w:t xml:space="preserve"> </w:t>
      </w:r>
      <w:r>
        <w:t xml:space="preserve">Runtime Registry function.</w:t>
      </w:r>
    </w:p>
    <w:p>
      <w:pPr>
        <w:pStyle w:val="SourceCode"/>
      </w:pPr>
      <w:r>
        <w:rPr>
          <w:rStyle w:val="VerbatimChar"/>
        </w:rPr>
        <w:t xml:space="preserve">"id" : "3"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"to" : "hyperty-runtime://sp1/runalice/registry/allocation",</w:t>
      </w:r>
      <w:r>
        <w:br w:type="textWrapping"/>
      </w:r>
      <w:r>
        <w:rPr>
          <w:rStyle w:val="VerbatimChar"/>
        </w:rPr>
        <w:t xml:space="preserve">"body" : { "code": 200 }</w:t>
      </w:r>
    </w:p>
    <w:p>
      <w:pPr>
        <w:pStyle w:val="Heading4"/>
      </w:pPr>
      <w:bookmarkStart w:id="153" w:name="address-deallocation-request-for-one-or-more-addresses"/>
      <w:bookmarkEnd w:id="153"/>
      <w:r>
        <w:t xml:space="preserve">Address deallocation request for one or more addresses</w:t>
      </w:r>
    </w:p>
    <w:p>
      <w:pPr>
        <w:pStyle w:val="FirstParagraph"/>
      </w:pPr>
      <w:r>
        <w:rPr>
          <w:b/>
        </w:rPr>
        <w:t xml:space="preserve">Message to request address deallocation for one or more addresses</w:t>
      </w:r>
    </w:p>
    <w:p>
      <w:pPr>
        <w:pStyle w:val="BodyText"/>
      </w:pPr>
      <w:r>
        <w:t xml:space="preserve">Message sent by the Hyperty Runtime Registry function to Message Node</w:t>
      </w:r>
      <w:r>
        <w:t xml:space="preserve"> </w:t>
      </w:r>
      <w:r>
        <w:t xml:space="preserve">Address Allocation function.</w:t>
      </w:r>
    </w:p>
    <w:p>
      <w:pPr>
        <w:pStyle w:val="SourceCode"/>
      </w:pPr>
      <w:r>
        <w:rPr>
          <w:rStyle w:val="VerbatimChar"/>
        </w:rPr>
        <w:t xml:space="preserve">"id" : "&lt;2&gt;"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"childrenResources" : {"["&lt;scheme&gt;://&lt;sp-domain&gt;/&lt;identifier&gt;", ...]} }</w:t>
      </w:r>
    </w:p>
    <w:p>
      <w:pPr>
        <w:pStyle w:val="FirstParagraph"/>
      </w:pPr>
      <w:r>
        <w:rPr>
          <w:b/>
        </w:rPr>
        <w:t xml:space="preserve">Response to Message requesting address deallocation for one specific</w:t>
      </w:r>
      <w:r>
        <w:rPr>
          <w:b/>
        </w:rPr>
        <w:t xml:space="preserve"> </w:t>
      </w:r>
      <w:r>
        <w:rPr>
          <w:b/>
        </w:rPr>
        <w:t xml:space="preserve">set of addresses</w:t>
      </w:r>
    </w:p>
    <w:p>
      <w:pPr>
        <w:pStyle w:val="BodyText"/>
      </w:pPr>
      <w:r>
        <w:t xml:space="preserve">Message sent by the Message Node Address Allocation function to Hyperty</w:t>
      </w:r>
      <w:r>
        <w:t xml:space="preserve"> </w:t>
      </w:r>
      <w:r>
        <w:t xml:space="preserve">Runtime Registry function.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"to" : "hyperty-runtime://sp1/runalice/registry/allocation",</w:t>
      </w:r>
      <w:r>
        <w:br w:type="textWrapping"/>
      </w:r>
      <w:r>
        <w:rPr>
          <w:rStyle w:val="VerbatimChar"/>
        </w:rPr>
        <w:t xml:space="preserve">"body" : { "code": 200  }</w:t>
      </w:r>
    </w:p>
    <w:p>
      <w:pPr>
        <w:pStyle w:val="Heading2"/>
      </w:pPr>
      <w:bookmarkStart w:id="154" w:name="registration-messages"/>
      <w:bookmarkEnd w:id="154"/>
      <w:r>
        <w:t xml:space="preserve">Registration Messages</w:t>
      </w:r>
    </w:p>
    <w:p>
      <w:pPr>
        <w:pStyle w:val="FirstParagraph"/>
      </w:pPr>
      <w:r>
        <w:t xml:space="preserve">This doc specifies Messages to be used to manage registrations in the</w:t>
      </w:r>
      <w:r>
        <w:t xml:space="preserve"> </w:t>
      </w:r>
      <w:r>
        <w:t xml:space="preserve">Domain Registry, where,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&lt;RegistryDataObject&gt;</w:t>
      </w:r>
      <w:r>
        <w:t xml:space="preserve"> </w:t>
      </w:r>
      <w:r>
        <w:t xml:space="preserve">is a JSON object compliant with</w:t>
      </w:r>
      <w:r>
        <w:t xml:space="preserve"> </w:t>
      </w:r>
      <w:hyperlink r:id="rId155">
        <w:r>
          <w:rPr>
            <w:rStyle w:val="Hyperlink"/>
          </w:rPr>
          <w:t xml:space="preserve">RegistryDataObject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&lt;userURL&gt;</w:t>
      </w:r>
      <w:r>
        <w:t xml:space="preserve"> </w:t>
      </w:r>
      <w:r>
        <w:t xml:space="preserve">is the a user address compliant with</w:t>
      </w:r>
      <w:r>
        <w:t xml:space="preserve"> </w:t>
      </w:r>
      <w:hyperlink r:id="rId156">
        <w:r>
          <w:rPr>
            <w:rStyle w:val="Hyperlink"/>
          </w:rPr>
          <w:t xml:space="preserve">UserURL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  <w:r>
        <w:t xml:space="preserve"> </w:t>
      </w:r>
      <w:r>
        <w:t xml:space="preserve">Example:</w:t>
      </w:r>
      <w:r>
        <w:t xml:space="preserve"> </w:t>
      </w:r>
      <w:r>
        <w:rPr>
          <w:rStyle w:val="VerbatimChar"/>
        </w:rPr>
        <w:t xml:space="preserve">user://example.com/bob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&lt;DiscoveredHypertyInstance&gt;</w:t>
      </w:r>
      <w:r>
        <w:t xml:space="preserve"> </w:t>
      </w:r>
      <w:r>
        <w:t xml:space="preserve">is a JSON object compliant with</w:t>
      </w:r>
      <w:r>
        <w:t xml:space="preserve"> </w:t>
      </w:r>
      <w:hyperlink r:id="rId157">
        <w:r>
          <w:rPr>
            <w:rStyle w:val="Hyperlink"/>
          </w:rPr>
          <w:t xml:space="preserve">HypertyInstance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&lt;DiscoveredDataObjectInstance&gt;</w:t>
      </w:r>
      <w:r>
        <w:t xml:space="preserve"> </w:t>
      </w:r>
      <w:r>
        <w:t xml:space="preserve">is a JSON object compliant with</w:t>
      </w:r>
      <w:r>
        <w:t xml:space="preserve"> </w:t>
      </w:r>
      <w:hyperlink r:id="rId157">
        <w:r>
          <w:rPr>
            <w:rStyle w:val="Hyperlink"/>
          </w:rPr>
          <w:t xml:space="preserve">HypertyDataObjectInstance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</w:p>
    <w:p>
      <w:pPr>
        <w:pStyle w:val="Heading4"/>
      </w:pPr>
      <w:bookmarkStart w:id="158" w:name="registration-request"/>
      <w:bookmarkEnd w:id="158"/>
      <w:r>
        <w:t xml:space="preserve">Registration request</w:t>
      </w:r>
    </w:p>
    <w:p>
      <w:pPr>
        <w:pStyle w:val="FirstParagraph"/>
      </w:pPr>
      <w:r>
        <w:t xml:space="preserve">Message sent by the Hyperty Runtime Registry function to Registry Domain</w:t>
      </w:r>
      <w:r>
        <w:t xml:space="preserve"> </w:t>
      </w:r>
      <w:r>
        <w:t xml:space="preserve">server (Connector or Protostub).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"to" : "domain://registry.&lt;sp-domain&gt;",</w:t>
      </w:r>
      <w:r>
        <w:br w:type="textWrapping"/>
      </w:r>
      <w:r>
        <w:rPr>
          <w:rStyle w:val="VerbatimChar"/>
        </w:rPr>
        <w:t xml:space="preserve">"body" : { "value" : &lt;RegistryDataObject&gt; }</w:t>
      </w:r>
    </w:p>
    <w:p>
      <w:pPr>
        <w:pStyle w:val="FirstParagraph"/>
      </w:pPr>
      <w:r>
        <w:t xml:space="preserve">Message sent by the Registry Domain server (Connector or Protostub) to</w:t>
      </w:r>
      <w:r>
        <w:t xml:space="preserve"> </w:t>
      </w:r>
      <w:r>
        <w:t xml:space="preserve">Hyperty Runtime Registry function.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"body" : { "code": 200 }</w:t>
      </w:r>
    </w:p>
    <w:p>
      <w:pPr>
        <w:pStyle w:val="Heading4"/>
      </w:pPr>
      <w:bookmarkStart w:id="159" w:name="hyperty-instance-query-per-user"/>
      <w:bookmarkEnd w:id="159"/>
      <w:r>
        <w:t xml:space="preserve">Hyperty Instance Query per User</w:t>
      </w:r>
    </w:p>
    <w:p>
      <w:pPr>
        <w:pStyle w:val="FirstParagraph"/>
      </w:pPr>
      <w:r>
        <w:t xml:space="preserve">Message sent by an Hyperty Instance to Registry Domain server (Connector</w:t>
      </w:r>
      <w:r>
        <w:t xml:space="preserve"> </w:t>
      </w:r>
      <w:r>
        <w:t xml:space="preserve">or Protostub).</w:t>
      </w:r>
    </w:p>
    <w:p>
      <w:pPr>
        <w:pStyle w:val="SourceCode"/>
      </w:pPr>
      <w:r>
        <w:rPr>
          <w:rStyle w:val="VerbatimChar"/>
        </w:rPr>
        <w:t xml:space="preserve">"id" : "2",</w:t>
      </w:r>
      <w:r>
        <w:br w:type="textWrapping"/>
      </w:r>
      <w:r>
        <w:rPr>
          <w:rStyle w:val="VerbatimChar"/>
        </w:rPr>
        <w:t xml:space="preserve">"type" : "READ",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"domain://registry.&lt;sp1&gt;"</w:t>
      </w:r>
      <w:r>
        <w:br w:type="textWrapping"/>
      </w:r>
      <w:r>
        <w:rPr>
          <w:rStyle w:val="VerbatimChar"/>
        </w:rPr>
        <w:t xml:space="preserve">"body" : { "resource" : "/hyperty-instance/user/&lt;userURL&gt;" }</w:t>
      </w:r>
    </w:p>
    <w:p>
      <w:pPr>
        <w:pStyle w:val="FirstParagraph"/>
      </w:pPr>
      <w:r>
        <w:rPr>
          <w:b/>
        </w:rPr>
        <w:t xml:space="preserve">Response Message returning the discovered Hyperty Instances</w:t>
      </w:r>
    </w:p>
    <w:p>
      <w:pPr>
        <w:pStyle w:val="BodyText"/>
      </w:pPr>
      <w:r>
        <w:t xml:space="preserve">Message sent by Registry Domain server (Connector or Protostub) to an</w:t>
      </w:r>
      <w:r>
        <w:t xml:space="preserve"> </w:t>
      </w:r>
      <w:r>
        <w:t xml:space="preserve">Hyperty Instance.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"code": 200, "value" : ["&lt;discoveredHypertyInstance&gt;"] }</w:t>
      </w:r>
    </w:p>
    <w:p>
      <w:pPr>
        <w:pStyle w:val="Heading4"/>
      </w:pPr>
      <w:bookmarkStart w:id="160" w:name="data-object-query-per-user"/>
      <w:bookmarkEnd w:id="160"/>
      <w:r>
        <w:t xml:space="preserve">Data Object Query per User</w:t>
      </w:r>
    </w:p>
    <w:p>
      <w:pPr>
        <w:pStyle w:val="FirstParagraph"/>
      </w:pPr>
      <w:r>
        <w:t xml:space="preserve">Message sent by an Hyperty Instance to Registry Domain server (Connector</w:t>
      </w:r>
      <w:r>
        <w:t xml:space="preserve"> </w:t>
      </w:r>
      <w:r>
        <w:t xml:space="preserve">or Protostub).</w:t>
      </w:r>
    </w:p>
    <w:p>
      <w:pPr>
        <w:pStyle w:val="SourceCode"/>
      </w:pPr>
      <w:r>
        <w:rPr>
          <w:rStyle w:val="VerbatimChar"/>
        </w:rPr>
        <w:t xml:space="preserve">"id" : "3",</w:t>
      </w:r>
      <w:r>
        <w:br w:type="textWrapping"/>
      </w:r>
      <w:r>
        <w:rPr>
          <w:rStyle w:val="VerbatimChar"/>
        </w:rPr>
        <w:t xml:space="preserve">"type" : "READ",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"domain://registry.&lt;sp-domain&gt;"</w:t>
      </w:r>
      <w:r>
        <w:br w:type="textWrapping"/>
      </w:r>
      <w:r>
        <w:rPr>
          <w:rStyle w:val="VerbatimChar"/>
        </w:rPr>
        <w:t xml:space="preserve">"body" : { "resource" : "/hyperty-data-object-instance/&lt;scheme&gt;/owner/&lt;userURL&gt;" }</w:t>
      </w:r>
    </w:p>
    <w:p>
      <w:pPr>
        <w:pStyle w:val="FirstParagraph"/>
      </w:pPr>
      <w:r>
        <w:rPr>
          <w:b/>
        </w:rPr>
        <w:t xml:space="preserve">Response Message returning the discovered Hyperty Data Object</w:t>
      </w:r>
      <w:r>
        <w:rPr>
          <w:b/>
        </w:rPr>
        <w:t xml:space="preserve"> </w:t>
      </w:r>
      <w:r>
        <w:rPr>
          <w:b/>
        </w:rPr>
        <w:t xml:space="preserve">Instances</w:t>
      </w:r>
    </w:p>
    <w:p>
      <w:pPr>
        <w:pStyle w:val="BodyText"/>
      </w:pPr>
      <w:r>
        <w:t xml:space="preserve">Message sent by Registry Domain server (Connector or Protostub) to an</w:t>
      </w:r>
      <w:r>
        <w:t xml:space="preserve"> </w:t>
      </w:r>
      <w:r>
        <w:t xml:space="preserve">Hyperty Instance.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"code": 200, "value" : ["&lt;DiscoveredDataObjectInstance&gt;"] }</w:t>
      </w:r>
    </w:p>
    <w:p>
      <w:pPr>
        <w:pStyle w:val="Heading3"/>
      </w:pPr>
      <w:bookmarkStart w:id="161" w:name="hyperty-data-object-synchronisation-messages"/>
      <w:bookmarkEnd w:id="161"/>
      <w:r>
        <w:t xml:space="preserve">Hyperty Data Object Synchronisation Messages</w:t>
      </w:r>
    </w:p>
    <w:p>
      <w:pPr>
        <w:pStyle w:val="FirstParagraph"/>
      </w:pPr>
      <w:r>
        <w:t xml:space="preserve">This doc specifies Messages that are used to manage Hyperty Data Object</w:t>
      </w:r>
      <w:r>
        <w:t xml:space="preserve"> </w:t>
      </w:r>
      <w:r>
        <w:t xml:space="preserve">Synchronisation, including:</w:t>
      </w:r>
    </w:p>
    <w:p>
      <w:pPr>
        <w:pStyle w:val="Compact"/>
        <w:numPr>
          <w:numId w:val="1018"/>
          <w:ilvl w:val="0"/>
        </w:numPr>
      </w:pPr>
      <w:hyperlink w:anchor="synchronisation-management-by-syncher-reporter">
        <w:r>
          <w:rPr>
            <w:rStyle w:val="Hyperlink"/>
          </w:rPr>
          <w:t xml:space="preserve">Synchronisation Management Messages by Syncher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Reporter</w:t>
        </w:r>
      </w:hyperlink>
    </w:p>
    <w:p>
      <w:pPr>
        <w:pStyle w:val="Compact"/>
        <w:numPr>
          <w:numId w:val="1018"/>
          <w:ilvl w:val="0"/>
        </w:numPr>
      </w:pPr>
      <w:hyperlink w:anchor="synchronisation-management-by-syncher-observer">
        <w:r>
          <w:rPr>
            <w:rStyle w:val="Hyperlink"/>
          </w:rPr>
          <w:t xml:space="preserve">Synchronisation Management by Syncher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Observer</w:t>
        </w:r>
      </w:hyperlink>
    </w:p>
    <w:p>
      <w:pPr>
        <w:pStyle w:val="Compact"/>
        <w:numPr>
          <w:numId w:val="1018"/>
          <w:ilvl w:val="0"/>
        </w:numPr>
      </w:pPr>
      <w:hyperlink w:anchor="synchronisation-management-by-sync-manager-reporter">
        <w:r>
          <w:rPr>
            <w:rStyle w:val="Hyperlink"/>
          </w:rPr>
          <w:t xml:space="preserve">Synchronisation management by Sync Manager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Reporter</w:t>
        </w:r>
      </w:hyperlink>
    </w:p>
    <w:p>
      <w:pPr>
        <w:pStyle w:val="Compact"/>
        <w:numPr>
          <w:numId w:val="1018"/>
          <w:ilvl w:val="0"/>
        </w:numPr>
      </w:pPr>
      <w:hyperlink w:anchor="synchronisation-management-by-sync-manager-observer">
        <w:r>
          <w:rPr>
            <w:rStyle w:val="Hyperlink"/>
          </w:rPr>
          <w:t xml:space="preserve">Synchronisation management by Sync Manager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Observer</w:t>
        </w:r>
      </w:hyperlink>
    </w:p>
    <w:p>
      <w:pPr>
        <w:pStyle w:val="Compact"/>
        <w:numPr>
          <w:numId w:val="1018"/>
          <w:ilvl w:val="0"/>
        </w:numPr>
      </w:pPr>
      <w:hyperlink w:anchor="synchronisation-management-by-message-node">
        <w:r>
          <w:rPr>
            <w:rStyle w:val="Hyperlink"/>
          </w:rPr>
          <w:t xml:space="preserve">Synchronisation Management by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</w:t>
        </w:r>
      </w:hyperlink>
    </w:p>
    <w:p>
      <w:pPr>
        <w:pStyle w:val="Compact"/>
        <w:numPr>
          <w:numId w:val="1018"/>
          <w:ilvl w:val="0"/>
        </w:numPr>
      </w:pPr>
      <w:hyperlink w:anchor="synchronisation-messages-among-synchers">
        <w:r>
          <w:rPr>
            <w:rStyle w:val="Hyperlink"/>
          </w:rPr>
          <w:t xml:space="preserve">Synchronisation Messages among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Synchers</w:t>
        </w:r>
      </w:hyperlink>
    </w:p>
    <w:p>
      <w:pPr>
        <w:pStyle w:val="FirstParagraph"/>
      </w:pPr>
      <w:r>
        <w:t xml:space="preserve">where,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&lt;ObjectURL&gt;</w:t>
      </w:r>
      <w:r>
        <w:t xml:space="preserve"> </w:t>
      </w:r>
      <w:r>
        <w:t xml:space="preserve">is any valid</w:t>
      </w:r>
      <w:r>
        <w:t xml:space="preserve"> </w:t>
      </w:r>
      <w:hyperlink r:id="rId162">
        <w:r>
          <w:rPr>
            <w:rStyle w:val="Hyperlink"/>
          </w:rPr>
          <w:t xml:space="preserve">Data Object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URL</w:t>
        </w:r>
      </w:hyperlink>
      <w:r>
        <w:t xml:space="preserve"> </w:t>
      </w:r>
      <w:r>
        <w:t xml:space="preserve">including CommunicationURL, ConnectionURL and ContextURL. Example:</w:t>
      </w:r>
      <w:r>
        <w:t xml:space="preserve"> </w:t>
      </w:r>
      <w:r>
        <w:rPr>
          <w:rStyle w:val="VerbatimChar"/>
        </w:rPr>
        <w:t xml:space="preserve">"comm://example.com/&lt;alice&gt;/123456"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&lt;json object&gt;</w:t>
      </w:r>
      <w:r>
        <w:t xml:space="preserve"> </w:t>
      </w:r>
      <w:r>
        <w:t xml:space="preserve">is the Data Object instance itself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&lt;ChildDataObject&gt;</w:t>
      </w:r>
      <w:r>
        <w:t xml:space="preserve"> </w:t>
      </w:r>
      <w:r>
        <w:t xml:space="preserve">is a Child Data Object instance itself</w:t>
      </w:r>
    </w:p>
    <w:p>
      <w:pPr>
        <w:pStyle w:val="Heading4"/>
      </w:pPr>
      <w:bookmarkStart w:id="163" w:name="synchronisation-management-by-syncher-reporter"/>
      <w:bookmarkEnd w:id="163"/>
      <w:r>
        <w:t xml:space="preserve">Synchronisation Management by Syncher Reporter</w:t>
      </w:r>
    </w:p>
    <w:p>
      <w:pPr>
        <w:pStyle w:val="Heading5"/>
      </w:pPr>
      <w:bookmarkStart w:id="164" w:name="hyperty-data-object-creation"/>
      <w:bookmarkEnd w:id="164"/>
      <w:r>
        <w:t xml:space="preserve">Hyperty Data Object Creation</w:t>
      </w:r>
    </w:p>
    <w:p>
      <w:pPr>
        <w:pStyle w:val="FirstParagraph"/>
      </w:pPr>
      <w:r>
        <w:t xml:space="preserve">Message sent by the Reporter Syncher Hyperty to Reporter Runtime Sync</w:t>
      </w:r>
      <w:r>
        <w:t xml:space="preserve"> </w:t>
      </w:r>
      <w:r>
        <w:t xml:space="preserve">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"&lt;ObjectURL&gt;", "authorise" : [{"HypertyURL"}], "value" : "&lt;json object&gt; , "schema" : "hyperty-catalogue://&lt;sp-domain&gt;/dataObjectSchema/&lt;schema-identifier&gt;" }</w:t>
      </w:r>
    </w:p>
    <w:p>
      <w:pPr>
        <w:pStyle w:val="FirstParagraph"/>
      </w:pPr>
      <w:r>
        <w:rPr>
          <w:b/>
        </w:rPr>
        <w:t xml:space="preserve">note:</w:t>
      </w:r>
      <w:r>
        <w:t xml:space="preserve"> </w:t>
      </w:r>
      <w:r>
        <w:rPr>
          <w:rStyle w:val="VerbatimChar"/>
        </w:rPr>
        <w:t xml:space="preserve">"resource"</w:t>
      </w:r>
      <w:r>
        <w:t xml:space="preserve"> </w:t>
      </w:r>
      <w:r>
        <w:t xml:space="preserve">is present in the body in case the ObjectURL is</w:t>
      </w:r>
      <w:r>
        <w:t xml:space="preserve"> </w:t>
      </w:r>
      <w:r>
        <w:t xml:space="preserve">already known by the reporter eg in a Reporter delegation procedure.</w:t>
      </w:r>
    </w:p>
    <w:p>
      <w:pPr>
        <w:pStyle w:val="BodyText"/>
      </w:pPr>
      <w:r>
        <w:t xml:space="preserve">Reporter Runtime Sync Manager Response Message sent to the Reporter</w:t>
      </w:r>
      <w:r>
        <w:t xml:space="preserve"> </w:t>
      </w:r>
      <w:r>
        <w:t xml:space="preserve">Syncher Hyperty to confirm Object Data creation.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 : "200", "value" : "{ "resource" : "&lt;ObjectURL&gt;", "childrenResources" : [{"&lt;resource-children-name&gt;"}] } }</w:t>
      </w:r>
    </w:p>
    <w:p>
      <w:pPr>
        <w:pStyle w:val="Heading5"/>
      </w:pPr>
      <w:bookmarkStart w:id="165" w:name="delete-data-object-requested-by-reporter"/>
      <w:bookmarkEnd w:id="165"/>
      <w:r>
        <w:t xml:space="preserve">Delete Data Object requested by Reporter</w:t>
      </w:r>
    </w:p>
    <w:p>
      <w:pPr>
        <w:pStyle w:val="FirstParagraph"/>
      </w:pPr>
      <w:r>
        <w:t xml:space="preserve">Message sent by Object Reporter Hyperty to Reporter Runtime Sync</w:t>
      </w:r>
      <w:r>
        <w:t xml:space="preserve"> </w:t>
      </w:r>
      <w:r>
        <w:t xml:space="preserve">Manager.</w:t>
      </w:r>
    </w:p>
    <w:p>
      <w:pPr>
        <w:pStyle w:val="SourceCode"/>
      </w:pPr>
      <w:r>
        <w:rPr>
          <w:rStyle w:val="VerbatimChar"/>
        </w:rPr>
        <w:t xml:space="preserve">"id" : "6"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 }</w:t>
      </w:r>
    </w:p>
    <w:p>
      <w:pPr>
        <w:pStyle w:val="FirstParagraph"/>
      </w:pPr>
      <w:r>
        <w:t xml:space="preserve">Response Message sent back by Reporter Runtime Sync Manager to Object</w:t>
      </w:r>
      <w:r>
        <w:t xml:space="preserve"> </w:t>
      </w:r>
      <w:r>
        <w:t xml:space="preserve">Reporter Hyperty.</w:t>
      </w:r>
    </w:p>
    <w:p>
      <w:pPr>
        <w:pStyle w:val="SourceCode"/>
      </w:pPr>
      <w:r>
        <w:rPr>
          <w:rStyle w:val="VerbatimChar"/>
        </w:rPr>
        <w:t xml:space="preserve">"id" : "6"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 : "200" }</w:t>
      </w:r>
    </w:p>
    <w:p>
      <w:pPr>
        <w:pStyle w:val="Heading4"/>
      </w:pPr>
      <w:bookmarkStart w:id="166" w:name="synchronisation-management-by-syncher-observer"/>
      <w:bookmarkEnd w:id="166"/>
      <w:r>
        <w:t xml:space="preserve">Synchronisation Management by Syncher Observer</w:t>
      </w:r>
    </w:p>
    <w:p>
      <w:pPr>
        <w:pStyle w:val="Heading5"/>
      </w:pPr>
      <w:bookmarkStart w:id="167" w:name="observer-invitation"/>
      <w:bookmarkEnd w:id="167"/>
      <w:r>
        <w:t xml:space="preserve">Observer Invitation</w:t>
      </w:r>
    </w:p>
    <w:p>
      <w:pPr>
        <w:pStyle w:val="FirstParagraph"/>
      </w:pPr>
      <w:r>
        <w:t xml:space="preserve">Message sent by the Reporter Runtime Sync Manager to invited Observer</w:t>
      </w:r>
      <w:r>
        <w:t xml:space="preserve"> </w:t>
      </w:r>
      <w:r>
        <w:t xml:space="preserve">Hyperty Instance.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"to" : "hyperty://&lt;sp-domain&gt;/&lt;hyperty-observer-instance-identifier&gt;",</w:t>
      </w:r>
      <w:r>
        <w:br w:type="textWrapping"/>
      </w:r>
      <w:r>
        <w:rPr>
          <w:rStyle w:val="VerbatimChar"/>
        </w:rPr>
        <w:t xml:space="preserve">"body" : { "resource" : "&lt;ObjectURL&gt;", "childrenResources" : [{"&lt;resource-children-name&gt;"}] , "value" : "&lt;json object &gt; , "schema" : "hyperty-catalogue://&lt;sp-domain&gt;/dataObjectSchema/&lt;schema-identifier&gt;" }</w:t>
      </w:r>
    </w:p>
    <w:p>
      <w:pPr>
        <w:pStyle w:val="FirstParagraph"/>
      </w:pPr>
      <w:r>
        <w:t xml:space="preserve">Response Message sent back by invited Hyperty Instance to the Reporter</w:t>
      </w:r>
      <w:r>
        <w:t xml:space="preserve"> </w:t>
      </w:r>
      <w:r>
        <w:t xml:space="preserve">Runtime Sync 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"to"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"body" : { "code" : "1XX\2XX"  }</w:t>
      </w:r>
    </w:p>
    <w:p>
      <w:pPr>
        <w:pStyle w:val="Heading5"/>
      </w:pPr>
      <w:bookmarkStart w:id="168" w:name="hyperty-request-to-be-an-observer"/>
      <w:bookmarkEnd w:id="168"/>
      <w:r>
        <w:t xml:space="preserve">Hyperty request to be an Observer</w:t>
      </w:r>
    </w:p>
    <w:p>
      <w:pPr>
        <w:pStyle w:val="FirstParagraph"/>
      </w:pPr>
      <w:r>
        <w:t xml:space="preserve">Message sent by Observer (candidate) Hyperty Instance to the Observer</w:t>
      </w:r>
      <w:r>
        <w:t xml:space="preserve"> </w:t>
      </w:r>
      <w:r>
        <w:t xml:space="preserve">Runtime Sync 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"SUBSCRIBE",</w:t>
      </w:r>
      <w:r>
        <w:br w:type="textWrapping"/>
      </w:r>
      <w:r>
        <w:rPr>
          <w:rStyle w:val="VerbatimChar"/>
        </w:rPr>
        <w:t xml:space="preserve">"from"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[{"&lt;resource-children-name&gt;"}], "schema" : "hyperty-catalogue://&lt;sp-domain&gt;/dataObjectSchema/&lt;schema-identifier&gt;" }</w:t>
      </w:r>
    </w:p>
    <w:p>
      <w:pPr>
        <w:pStyle w:val="FirstParagraph"/>
      </w:pPr>
      <w:r>
        <w:t xml:space="preserve">200OK Response Message sent back by Observer Runtime Sync Manager to</w:t>
      </w:r>
      <w:r>
        <w:t xml:space="preserve"> </w:t>
      </w:r>
      <w:r>
        <w:t xml:space="preserve">Observer Hyperty Instance containing in the body the most updated</w:t>
      </w:r>
      <w:r>
        <w:t xml:space="preserve"> </w:t>
      </w:r>
      <w:r>
        <w:t xml:space="preserve">version of Data Object.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"body" : { "code" : "2XX", "value" : "&lt;data object&gt;"  }</w:t>
      </w:r>
    </w:p>
    <w:p>
      <w:pPr>
        <w:pStyle w:val="Heading5"/>
      </w:pPr>
      <w:bookmarkStart w:id="169" w:name="data-object-unsubscription-request-by-observer-hyperty"/>
      <w:bookmarkEnd w:id="169"/>
      <w:r>
        <w:t xml:space="preserve">Data Object Unsubscription request by Observer Hyperty</w:t>
      </w:r>
    </w:p>
    <w:p>
      <w:pPr>
        <w:pStyle w:val="FirstParagraph"/>
      </w:pPr>
      <w:r>
        <w:t xml:space="preserve">Message sent by Object Observer Hyperty to Runtime Observer Sync Manager</w:t>
      </w:r>
      <w:r>
        <w:t xml:space="preserve"> 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"id" : "7"</w:t>
      </w:r>
      <w:r>
        <w:br w:type="textWrapping"/>
      </w:r>
      <w:r>
        <w:rPr>
          <w:rStyle w:val="VerbatimChar"/>
        </w:rPr>
        <w:t xml:space="preserve">"type" : "UNSUBSCRIBE",</w:t>
      </w:r>
      <w:r>
        <w:br w:type="textWrapping"/>
      </w:r>
      <w:r>
        <w:rPr>
          <w:rStyle w:val="VerbatimChar"/>
        </w:rPr>
        <w:t xml:space="preserve">"from"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[{"&lt;resource-children-name&gt;"}]}</w:t>
      </w:r>
    </w:p>
    <w:p>
      <w:pPr>
        <w:pStyle w:val="FirstParagraph"/>
      </w:pPr>
      <w:r>
        <w:t xml:space="preserve">Response Message sent back by Runtime Observer Sync Manager to Object</w:t>
      </w:r>
      <w:r>
        <w:t xml:space="preserve"> </w:t>
      </w:r>
      <w:r>
        <w:t xml:space="preserve">Observer Hyperty.</w:t>
      </w:r>
    </w:p>
    <w:p>
      <w:pPr>
        <w:pStyle w:val="SourceCode"/>
      </w:pPr>
      <w:r>
        <w:rPr>
          <w:rStyle w:val="VerbatimChar"/>
        </w:rPr>
        <w:t xml:space="preserve">"id" : "7"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"body" : { "code" : "2XX" }</w:t>
      </w:r>
    </w:p>
    <w:p>
      <w:pPr>
        <w:pStyle w:val="Heading4"/>
      </w:pPr>
      <w:bookmarkStart w:id="170" w:name="synchronisation-management-by-sync-manager-reporter"/>
      <w:bookmarkEnd w:id="170"/>
      <w:r>
        <w:t xml:space="preserve">Synchronisation management by Sync Manager Reporter</w:t>
      </w:r>
    </w:p>
    <w:p>
      <w:pPr>
        <w:pStyle w:val="Heading5"/>
      </w:pPr>
      <w:bookmarkStart w:id="171" w:name="all-observers-are-requested-to-delete-data-object"/>
      <w:bookmarkEnd w:id="171"/>
      <w:r>
        <w:t xml:space="preserve">All Observers are requested to delete Data Object</w:t>
      </w:r>
    </w:p>
    <w:p>
      <w:pPr>
        <w:pStyle w:val="FirstParagraph"/>
      </w:pPr>
      <w:r>
        <w:t xml:space="preserve">Message sent by Reporter Runtime Sync Manager to Object Changes Handler.</w:t>
      </w:r>
    </w:p>
    <w:p>
      <w:pPr>
        <w:pStyle w:val="SourceCode"/>
      </w:pPr>
      <w:r>
        <w:rPr>
          <w:rStyle w:val="VerbatimChar"/>
        </w:rPr>
        <w:t xml:space="preserve">"id" : "6"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"&lt;ObjectURL&gt;/subscription",</w:t>
      </w:r>
      <w:r>
        <w:br w:type="textWrapping"/>
      </w:r>
      <w:r>
        <w:rPr>
          <w:rStyle w:val="VerbatimChar"/>
        </w:rPr>
        <w:t xml:space="preserve">"to" : "&lt;ObjectURL&gt;/changes"</w:t>
      </w:r>
    </w:p>
    <w:p>
      <w:pPr>
        <w:pStyle w:val="Heading4"/>
      </w:pPr>
      <w:bookmarkStart w:id="172" w:name="synchronisation-management-by-sync-manager-observer"/>
      <w:bookmarkEnd w:id="172"/>
      <w:r>
        <w:t xml:space="preserve">Synchronisation management by Sync Manager Observer</w:t>
      </w:r>
    </w:p>
    <w:p>
      <w:pPr>
        <w:pStyle w:val="Heading5"/>
      </w:pPr>
      <w:bookmarkStart w:id="173" w:name="observer-subscription-request-sent-to-data-object-subscription-handler"/>
      <w:bookmarkEnd w:id="173"/>
      <w:r>
        <w:t xml:space="preserve">Observer Subscription request sent to Data Object Subscription Handler</w:t>
      </w:r>
    </w:p>
    <w:p>
      <w:pPr>
        <w:pStyle w:val="FirstParagraph"/>
      </w:pPr>
      <w:r>
        <w:t xml:space="preserve">Message sent by Observer Runtime Sync Manager to Data Object</w:t>
      </w:r>
      <w:r>
        <w:t xml:space="preserve"> </w:t>
      </w:r>
      <w:r>
        <w:t xml:space="preserve">Subscription Handler.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"&lt;ObjectURL&gt;/subscription",</w:t>
      </w:r>
      <w:r>
        <w:br w:type="textWrapping"/>
      </w:r>
      <w:r>
        <w:rPr>
          <w:rStyle w:val="VerbatimChar"/>
        </w:rPr>
        <w:t xml:space="preserve">"body" : {  "subscriber" : "hyperty://&lt;observer-sp-domain&gt;/&lt;hyperty-observer-instance-identifier&gt;" }</w:t>
      </w:r>
    </w:p>
    <w:p>
      <w:pPr>
        <w:pStyle w:val="FirstParagraph"/>
      </w:pPr>
      <w:r>
        <w:t xml:space="preserve">200OK Response Message sent back by Data Object Subscription Handler to</w:t>
      </w:r>
      <w:r>
        <w:t xml:space="preserve"> </w:t>
      </w:r>
      <w:r>
        <w:t xml:space="preserve">Observer Runtime Sync Manager containing in the body the most updated</w:t>
      </w:r>
      <w:r>
        <w:t xml:space="preserve"> </w:t>
      </w:r>
      <w:r>
        <w:t xml:space="preserve">version of Data Object.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"&lt;ObjectURL&gt;/subscription",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"2XX", "value" : "&lt;data object&gt;"  }</w:t>
      </w:r>
    </w:p>
    <w:p>
      <w:pPr>
        <w:pStyle w:val="Heading5"/>
      </w:pPr>
      <w:bookmarkStart w:id="174" w:name="observer-unsubscription-request-sent-to-data-object-subscription-handler"/>
      <w:bookmarkEnd w:id="174"/>
      <w:r>
        <w:t xml:space="preserve">Observer Unsubscription request sent to Data Object Subscription Handler</w:t>
      </w:r>
    </w:p>
    <w:p>
      <w:pPr>
        <w:pStyle w:val="FirstParagraph"/>
      </w:pPr>
      <w:r>
        <w:t xml:space="preserve">Message sent by Observer Runtime Sync Manager to Data Object</w:t>
      </w:r>
      <w:r>
        <w:t xml:space="preserve"> </w:t>
      </w:r>
      <w:r>
        <w:t xml:space="preserve">Subscription Handler.</w:t>
      </w:r>
    </w:p>
    <w:p>
      <w:pPr>
        <w:pStyle w:val="SourceCode"/>
      </w:pPr>
      <w:r>
        <w:rPr>
          <w:rStyle w:val="VerbatimChar"/>
        </w:rPr>
        <w:t xml:space="preserve">"id" : "8"</w:t>
      </w:r>
      <w:r>
        <w:br w:type="textWrapping"/>
      </w:r>
      <w:r>
        <w:rPr>
          <w:rStyle w:val="VerbatimChar"/>
        </w:rPr>
        <w:t xml:space="preserve">"type" : "UNSUBSCRIBE",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"&lt;ObjectURL&gt;/subscription",</w:t>
      </w:r>
      <w:r>
        <w:br w:type="textWrapping"/>
      </w:r>
      <w:r>
        <w:rPr>
          <w:rStyle w:val="VerbatimChar"/>
        </w:rPr>
        <w:t xml:space="preserve">"body" : {  "subscriber" : "hyperty://&lt;observer-sp-domain&gt;/&lt;hyperty-observer-instance-identifier&gt;", "childrenResources" : [{"&lt;resource-children-name&gt;"}] }</w:t>
      </w:r>
    </w:p>
    <w:p>
      <w:pPr>
        <w:pStyle w:val="FirstParagraph"/>
      </w:pPr>
      <w:r>
        <w:t xml:space="preserve">200OK Response Message sent back by Data Object Subscription Handler to</w:t>
      </w:r>
      <w:r>
        <w:t xml:space="preserve"> </w:t>
      </w:r>
      <w:r>
        <w:t xml:space="preserve">Observer Runtime Sync Manager.</w:t>
      </w:r>
    </w:p>
    <w:p>
      <w:pPr>
        <w:pStyle w:val="SourceCode"/>
      </w:pPr>
      <w:r>
        <w:rPr>
          <w:rStyle w:val="VerbatimChar"/>
        </w:rPr>
        <w:t xml:space="preserve">"id" : "8"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"&lt;ObjectURL&gt;/subscription",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   }</w:t>
      </w:r>
    </w:p>
    <w:p>
      <w:pPr>
        <w:pStyle w:val="Heading4"/>
      </w:pPr>
      <w:bookmarkStart w:id="175" w:name="synchronisation-management-by-message-node"/>
      <w:bookmarkEnd w:id="175"/>
      <w:r>
        <w:t xml:space="preserve">Synchronisation Management by Message Node</w:t>
      </w:r>
    </w:p>
    <w:p>
      <w:pPr>
        <w:pStyle w:val="Heading5"/>
      </w:pPr>
      <w:bookmarkStart w:id="176" w:name="data-sync-routing-path-setup-request-at-observer-message-node"/>
      <w:bookmarkEnd w:id="176"/>
      <w:r>
        <w:t xml:space="preserve">Data Sync Routing Path setup request at Observer Message Node</w:t>
      </w:r>
    </w:p>
    <w:p>
      <w:pPr>
        <w:pStyle w:val="FirstParagraph"/>
      </w:pPr>
      <w:r>
        <w:t xml:space="preserve">Message sent by Observer Runtime Sync Manager to Message Node to request</w:t>
      </w:r>
      <w:r>
        <w:t xml:space="preserve"> </w:t>
      </w:r>
      <w:r>
        <w:t xml:space="preserve">the setup of the Data Sync Routing Path.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"domain://msg-node.&lt;observer-sp-domain&gt;/sm",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[{"&lt;resource-children-name&gt;"}], "schema" : "hyperty-catalogue://&lt;sp-domain&gt;/dataObjectSchema/&lt;schema-identifier&gt;"}</w:t>
      </w:r>
    </w:p>
    <w:p>
      <w:pPr>
        <w:pStyle w:val="FirstParagraph"/>
      </w:pPr>
      <w:r>
        <w:t xml:space="preserve">200OK Response Message sent back by Message Node to Observer Runtime</w:t>
      </w:r>
      <w:r>
        <w:t xml:space="preserve"> </w:t>
      </w:r>
      <w:r>
        <w:t xml:space="preserve">Sync 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"domain://msg-node.&lt;observer-sp-domain&gt;/sm",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  }</w:t>
      </w:r>
    </w:p>
    <w:p>
      <w:pPr>
        <w:pStyle w:val="Heading5"/>
      </w:pPr>
      <w:bookmarkStart w:id="177" w:name="request-to-remove-data-sync-routing-path-at-observer-message-node"/>
      <w:bookmarkEnd w:id="177"/>
      <w:r>
        <w:t xml:space="preserve">Request to remove Data Sync Routing Path at Observer Message Node</w:t>
      </w:r>
    </w:p>
    <w:p>
      <w:pPr>
        <w:pStyle w:val="FirstParagraph"/>
      </w:pPr>
      <w:r>
        <w:t xml:space="preserve">Message sent by Observer Runtime Sync Manager to Message Node to request</w:t>
      </w:r>
      <w:r>
        <w:t xml:space="preserve"> </w:t>
      </w:r>
      <w:r>
        <w:t xml:space="preserve">the removal of the Data Sync Routing Path.</w:t>
      </w:r>
    </w:p>
    <w:p>
      <w:pPr>
        <w:pStyle w:val="SourceCode"/>
      </w:pPr>
      <w:r>
        <w:rPr>
          <w:rStyle w:val="VerbatimChar"/>
        </w:rPr>
        <w:t xml:space="preserve">"id" : "9"</w:t>
      </w:r>
      <w:r>
        <w:br w:type="textWrapping"/>
      </w:r>
      <w:r>
        <w:rPr>
          <w:rStyle w:val="VerbatimChar"/>
        </w:rPr>
        <w:t xml:space="preserve">"type" : "UNSUBSCRIBE",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"domain://msg-node.&lt;observer-sp-domain&gt;/sm",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 }</w:t>
      </w:r>
    </w:p>
    <w:p>
      <w:pPr>
        <w:pStyle w:val="FirstParagraph"/>
      </w:pPr>
      <w:r>
        <w:t xml:space="preserve">200OK Response Message sent back by Message Node to Observer Runtime</w:t>
      </w:r>
      <w:r>
        <w:t xml:space="preserve"> </w:t>
      </w:r>
      <w:r>
        <w:t xml:space="preserve">Sync Manager.</w:t>
      </w:r>
    </w:p>
    <w:p>
      <w:pPr>
        <w:pStyle w:val="SourceCode"/>
      </w:pPr>
      <w:r>
        <w:rPr>
          <w:rStyle w:val="VerbatimChar"/>
        </w:rPr>
        <w:t xml:space="preserve">"id" : "9"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"domain://msg-node.&lt;observer-sp-domain&gt;/sm",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  }</w:t>
      </w:r>
    </w:p>
    <w:p>
      <w:pPr>
        <w:pStyle w:val="Heading4"/>
      </w:pPr>
      <w:bookmarkStart w:id="178" w:name="synchronisation-messages-among-synchers"/>
      <w:bookmarkEnd w:id="178"/>
      <w:r>
        <w:t xml:space="preserve">Synchronisation Messages among Synchers</w:t>
      </w:r>
    </w:p>
    <w:p>
      <w:pPr>
        <w:pStyle w:val="Heading5"/>
      </w:pPr>
      <w:bookmarkStart w:id="179" w:name="data-object-update"/>
      <w:bookmarkEnd w:id="179"/>
      <w:r>
        <w:t xml:space="preserve">Data Object Update</w:t>
      </w:r>
    </w:p>
    <w:p>
      <w:pPr>
        <w:pStyle w:val="FirstParagraph"/>
      </w:pPr>
      <w:r>
        <w:t xml:space="preserve">Message sent by Object Reporter Hyperty to Data Object Changes Handler.</w:t>
      </w:r>
    </w:p>
    <w:p>
      <w:pPr>
        <w:pStyle w:val="SourceCode"/>
      </w:pPr>
      <w:r>
        <w:rPr>
          <w:rStyle w:val="VerbatimChar"/>
        </w:rPr>
        <w:t xml:space="preserve">"id" : "3"</w:t>
      </w:r>
      <w:r>
        <w:br w:type="textWrapping"/>
      </w:r>
      <w:r>
        <w:rPr>
          <w:rStyle w:val="VerbatimChar"/>
        </w:rPr>
        <w:t xml:space="preserve">"type" : "UPDATE",</w:t>
      </w:r>
      <w:r>
        <w:br w:type="textWrapping"/>
      </w:r>
      <w:r>
        <w:rPr>
          <w:rStyle w:val="VerbatimChar"/>
        </w:rPr>
        <w:t xml:space="preserve">"from" : "&lt;ObjectURL&gt;",</w:t>
      </w:r>
      <w:r>
        <w:br w:type="textWrapping"/>
      </w:r>
      <w:r>
        <w:rPr>
          <w:rStyle w:val="VerbatimChar"/>
        </w:rPr>
        <w:t xml:space="preserve">"to" : "&lt;ObjectURL&gt;/changes",</w:t>
      </w:r>
      <w:r>
        <w:br w:type="textWrapping"/>
      </w:r>
      <w:r>
        <w:rPr>
          <w:rStyle w:val="VerbatimChar"/>
        </w:rPr>
        <w:t xml:space="preserve">"body" : { "value" : "changed value"  }</w:t>
      </w:r>
    </w:p>
    <w:p>
      <w:pPr>
        <w:pStyle w:val="Heading5"/>
      </w:pPr>
      <w:bookmarkStart w:id="180" w:name="creation-of-data-object-child"/>
      <w:bookmarkEnd w:id="180"/>
      <w:r>
        <w:t xml:space="preserve">Creation of Data Object child</w:t>
      </w:r>
    </w:p>
    <w:p>
      <w:pPr>
        <w:pStyle w:val="FirstParagraph"/>
      </w:pPr>
      <w:r>
        <w:t xml:space="preserve">Message sent by Child Object Reporter Hyperty to Data Object Parent</w:t>
      </w:r>
      <w:r>
        <w:t xml:space="preserve"> </w:t>
      </w:r>
      <w:r>
        <w:t xml:space="preserve">Children Handler.</w:t>
      </w:r>
    </w:p>
    <w:p>
      <w:pPr>
        <w:pStyle w:val="SourceCode"/>
      </w:pPr>
      <w:r>
        <w:rPr>
          <w:rStyle w:val="VerbatimChar"/>
        </w:rPr>
        <w:t xml:space="preserve">"id" : "4"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"to" : "&lt;ObjectURL&gt;/children/&lt;resource-children-name&gt;",</w:t>
      </w:r>
      <w:r>
        <w:br w:type="textWrapping"/>
      </w:r>
      <w:r>
        <w:rPr>
          <w:rStyle w:val="VerbatimChar"/>
        </w:rPr>
        <w:t xml:space="preserve">"body" : { "resource" : "hyperty://&lt;sp-domain&gt;/&lt;hyperty-child-reporter-identifier&gt;#&lt;1&gt;", "value" : "{  "&lt;ChildDataObject&gt;" }  }</w:t>
      </w:r>
    </w:p>
    <w:p>
      <w:pPr>
        <w:pStyle w:val="FirstParagraph"/>
      </w:pPr>
      <w:r>
        <w:t xml:space="preserve">(Optional) Response Message from Child Object Observer Hyperty to Child</w:t>
      </w:r>
      <w:r>
        <w:t xml:space="preserve"> </w:t>
      </w:r>
      <w:r>
        <w:t xml:space="preserve">Object Reporter Hyperty.</w:t>
      </w:r>
    </w:p>
    <w:p>
      <w:pPr>
        <w:pStyle w:val="SourceCode"/>
      </w:pPr>
      <w:r>
        <w:rPr>
          <w:rStyle w:val="VerbatimChar"/>
        </w:rPr>
        <w:t xml:space="preserve">"id" : "4"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"&lt;ObjectURL&gt;/children/&lt;resource-children-name&gt;",</w:t>
      </w:r>
      <w:r>
        <w:br w:type="textWrapping"/>
      </w:r>
      <w:r>
        <w:rPr>
          <w:rStyle w:val="VerbatimChar"/>
        </w:rPr>
        <w:t xml:space="preserve">"to"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"body" : { "code" : "2XX" , "source" : "hyperty://&lt;sp-domain&gt;/&lt;hyperty-child-observer-identifier&gt;"   }</w:t>
      </w:r>
    </w:p>
    <w:p>
      <w:pPr>
        <w:pStyle w:val="Heading5"/>
      </w:pPr>
      <w:bookmarkStart w:id="181" w:name="update-of-data-object-child"/>
      <w:bookmarkEnd w:id="181"/>
      <w:r>
        <w:t xml:space="preserve">Update of Data Object Child</w:t>
      </w:r>
    </w:p>
    <w:p>
      <w:pPr>
        <w:pStyle w:val="FirstParagraph"/>
      </w:pPr>
      <w:r>
        <w:t xml:space="preserve">Message sent by Child Object Reporter Hyperty to Data Object Parent</w:t>
      </w:r>
      <w:r>
        <w:t xml:space="preserve"> </w:t>
      </w:r>
      <w:r>
        <w:t xml:space="preserve">Children Handler.</w:t>
      </w:r>
    </w:p>
    <w:p>
      <w:pPr>
        <w:pStyle w:val="SourceCode"/>
      </w:pPr>
      <w:r>
        <w:rPr>
          <w:rStyle w:val="VerbatimChar"/>
        </w:rPr>
        <w:t xml:space="preserve">"id" : "5"</w:t>
      </w:r>
      <w:r>
        <w:br w:type="textWrapping"/>
      </w:r>
      <w:r>
        <w:rPr>
          <w:rStyle w:val="VerbatimChar"/>
        </w:rPr>
        <w:t xml:space="preserve">"type" : "UPDATE",</w:t>
      </w:r>
      <w:r>
        <w:br w:type="textWrapping"/>
      </w:r>
      <w:r>
        <w:rPr>
          <w:rStyle w:val="VerbatimChar"/>
        </w:rPr>
        <w:t xml:space="preserve">"from"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"to" : "&lt;ObjectURL&gt;/children/&lt;resource-children-name&gt;",</w:t>
      </w:r>
      <w:r>
        <w:br w:type="textWrapping"/>
      </w:r>
      <w:r>
        <w:rPr>
          <w:rStyle w:val="VerbatimChar"/>
        </w:rPr>
        <w:t xml:space="preserve">"body" : { "resource" : "hyperty://&lt;sp-domain&gt;/&lt;hyperty-child-reporter-identifier&gt;#&lt;1&gt;", "value" : "{ "&lt;UpdatedChildDataObject&gt;" }  }</w:t>
      </w:r>
    </w:p>
    <w:p>
      <w:pPr>
        <w:pStyle w:val="Heading5"/>
      </w:pPr>
      <w:bookmarkStart w:id="182" w:name="delete-of-data-object-child"/>
      <w:bookmarkEnd w:id="182"/>
      <w:r>
        <w:t xml:space="preserve">Delete of Data Object Child</w:t>
      </w:r>
    </w:p>
    <w:p>
      <w:pPr>
        <w:pStyle w:val="FirstParagraph"/>
      </w:pPr>
      <w:r>
        <w:t xml:space="preserve">Message sent by Child Object Reporter Hyperty to Data Object Parent</w:t>
      </w:r>
      <w:r>
        <w:t xml:space="preserve"> </w:t>
      </w:r>
      <w:r>
        <w:t xml:space="preserve">Children Handler.</w:t>
      </w:r>
    </w:p>
    <w:p>
      <w:pPr>
        <w:pStyle w:val="SourceCode"/>
      </w:pPr>
      <w:r>
        <w:rPr>
          <w:rStyle w:val="VerbatimChar"/>
        </w:rPr>
        <w:t xml:space="preserve">"id" : "5"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"to" : "&lt;ObjectURL&gt;/children/&lt;resource-children-name&gt;",</w:t>
      </w:r>
      <w:r>
        <w:br w:type="textWrapping"/>
      </w:r>
      <w:r>
        <w:rPr>
          <w:rStyle w:val="VerbatimChar"/>
        </w:rPr>
        <w:t xml:space="preserve">"body" : { "resource" : "hyperty://&lt;sp-domain&gt;/&lt;hyperty-child-reporter-identifier&gt;#&lt;1&gt;" }</w:t>
      </w:r>
    </w:p>
    <w:sectPr w:rsidR="00775887" w:rsidRPr="00F53246" w:rsidSect="00EB66F9">
      <w:headerReference w:type="even" r:id="rId9"/>
      <w:headerReference w:type="default" r:id="rId8"/>
      <w:footerReference w:type="even" r:id="rId11"/>
      <w:footerReference w:type="default" r:id="rId13"/>
      <w:headerReference w:type="first" r:id="rId10"/>
      <w:footerReference w:type="first" r:id="rId12"/>
      <w:pgSz w:w="11907" w:h="16840" w:code="9"/>
      <w:pgMar w:top="1418" w:right="1418" w:bottom="1418" w:left="1418" w:header="567" w:footer="397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8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  <w:r>
      <w:tab/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  <w:r>
      <w:tab/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9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6F0DC9" w:rsidP="002F6A15">
    <w:pPr>
      <w:pStyle w:val="Header"/>
    </w:pP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  <w:r w:rsidR="00EB66F9">
      <w:tab/>
      <w:t>Deliverable D&lt;xxx&gt;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1236A2">
    <w:pPr>
      <w:pStyle w:val="Header"/>
    </w:pPr>
    <w:r>
      <w:t>Deliverable D&lt;xxx&gt;</w:t>
    </w:r>
    <w:r>
      <w:tab/>
    </w:r>
    <w:r w:rsidR="006F0DC9" w:rsidRPr="001B28AC">
      <w:t xml:space="preserve">645342 — </w:t>
    </w:r>
    <w:proofErr w:type="spellStart"/>
    <w:r w:rsidR="006F0DC9" w:rsidRPr="001B28AC">
      <w:t>reTHINK</w:t>
    </w:r>
    <w:proofErr w:type="spellEnd"/>
    <w:r w:rsidR="006F0DC9" w:rsidRPr="001B28AC">
      <w:t xml:space="preserve"> — H2020-ICT-2014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9352B4">
    <w:pPr>
      <w:tabs>
        <w:tab w:val="right" w:pos="9072"/>
      </w:tabs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50A5A9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9F24B11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26CD24C"/>
    <w:lvl w:ilvl="0">
      <w:start w:val="1"/>
      <w:numFmt w:val="decimal"/>
      <w:pStyle w:val="ListNumber3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</w:abstractNum>
  <w:abstractNum w:abstractNumId="3">
    <w:nsid w:val="FFFFFF7F"/>
    <w:multiLevelType w:val="singleLevel"/>
    <w:tmpl w:val="64FA33A6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4">
    <w:nsid w:val="FFFFFF80"/>
    <w:multiLevelType w:val="singleLevel"/>
    <w:tmpl w:val="41E8D58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B567A1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CEEB0C"/>
    <w:lvl w:ilvl="0">
      <w:start w:val="1"/>
      <w:numFmt w:val="bullet"/>
      <w:pStyle w:val="ListBullet3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5F49FD6"/>
    <w:lvl w:ilvl="0">
      <w:start w:val="1"/>
      <w:numFmt w:val="decimal"/>
      <w:pStyle w:val="ListNumber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8">
    <w:nsid w:val="051E6DC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>
    <w:nsid w:val="0C571455"/>
    <w:multiLevelType w:val="multilevel"/>
    <w:tmpl w:val="3094F0D0"/>
    <w:lvl w:ilvl="0">
      <w:start w:val="1"/>
      <w:numFmt w:val="upperLetter"/>
      <w:pStyle w:val="Annex1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nne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nne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nne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10890C6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157E38E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>
    <w:nsid w:val="44CB5C59"/>
    <w:multiLevelType w:val="multilevel"/>
    <w:tmpl w:val="0E0C541A"/>
    <w:lvl w:ilvl="0">
      <w:start w:val="1"/>
      <w:numFmt w:val="decimal"/>
      <w:pStyle w:val="Heading1"/>
      <w:lvlText w:val="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701" w:hanging="1701"/>
      </w:pPr>
      <w:rPr>
        <w:rFonts w:hint="default"/>
      </w:rPr>
    </w:lvl>
  </w:abstractNum>
  <w:abstractNum w:abstractNumId="13">
    <w:nsid w:val="50447CF4"/>
    <w:multiLevelType w:val="hybridMultilevel"/>
    <w:tmpl w:val="3E021BD8"/>
    <w:lvl w:ilvl="0" w:tplc="2C68F130">
      <w:start w:val="1"/>
      <w:numFmt w:val="bullet"/>
      <w:pStyle w:val="ListBullet2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8E62BDB"/>
    <w:multiLevelType w:val="hybridMultilevel"/>
    <w:tmpl w:val="ED6A7DF2"/>
    <w:lvl w:ilvl="0" w:tplc="C2C6D320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42201D1"/>
    <w:multiLevelType w:val="hybridMultilevel"/>
    <w:tmpl w:val="D73A6180"/>
    <w:lvl w:ilvl="0" w:tplc="F6D6FEF0">
      <w:start w:val="1"/>
      <w:numFmt w:val="decimal"/>
      <w:pStyle w:val="Reference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8109AE"/>
    <w:multiLevelType w:val="multilevel"/>
    <w:tmpl w:val="57A4B324"/>
    <w:lvl w:ilvl="0">
      <w:start w:val="1"/>
      <w:numFmt w:val="upperRoman"/>
      <w:pStyle w:val="Appendix1"/>
      <w:lvlText w:val="Appendi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ppendi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ppendi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90">
    <w:nsid w:val="6a171fa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7c0a9e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d5a467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8"/>
  </w:num>
  <w:num w:numId="5">
    <w:abstractNumId w:val="12"/>
  </w:num>
  <w:num w:numId="6">
    <w:abstractNumId w:val="16"/>
  </w:num>
  <w:num w:numId="7">
    <w:abstractNumId w:val="14"/>
  </w:num>
  <w:num w:numId="8">
    <w:abstractNumId w:val="13"/>
  </w:num>
  <w:num w:numId="9">
    <w:abstractNumId w:val="6"/>
  </w:num>
  <w:num w:numId="10">
    <w:abstractNumId w:val="5"/>
  </w:num>
  <w:num w:numId="11">
    <w:abstractNumId w:val="4"/>
  </w:num>
  <w:num w:numId="12">
    <w:abstractNumId w:val="7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5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removePersonalInformation/>
  <w:removeDateAndTime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701"/>
  <w:stylePaneSortMethod w:val="0000"/>
  <w:defaultTabStop w:val="720"/>
  <w:clickAndTypeStyle w:val="BalloonTextChar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EB66F9"/>
    <w:rsid w:val="000B2619"/>
    <w:rsid w:val="001236A2"/>
    <w:rsid w:val="001535BC"/>
    <w:rsid w:val="00184180"/>
    <w:rsid w:val="001A1EEA"/>
    <w:rsid w:val="001B28AC"/>
    <w:rsid w:val="001B2FBF"/>
    <w:rsid w:val="00253301"/>
    <w:rsid w:val="002B0F89"/>
    <w:rsid w:val="002F1237"/>
    <w:rsid w:val="002F6A15"/>
    <w:rsid w:val="00357D2D"/>
    <w:rsid w:val="003629AB"/>
    <w:rsid w:val="00374069"/>
    <w:rsid w:val="00392868"/>
    <w:rsid w:val="003959D0"/>
    <w:rsid w:val="003B24F7"/>
    <w:rsid w:val="004156B5"/>
    <w:rsid w:val="00415BC1"/>
    <w:rsid w:val="0042040D"/>
    <w:rsid w:val="00436274"/>
    <w:rsid w:val="00476AF5"/>
    <w:rsid w:val="00480265"/>
    <w:rsid w:val="004D5A82"/>
    <w:rsid w:val="004F42F3"/>
    <w:rsid w:val="0054441F"/>
    <w:rsid w:val="005C4446"/>
    <w:rsid w:val="005D39DE"/>
    <w:rsid w:val="00602B85"/>
    <w:rsid w:val="00633D36"/>
    <w:rsid w:val="006676CF"/>
    <w:rsid w:val="006F0DC9"/>
    <w:rsid w:val="00715360"/>
    <w:rsid w:val="00715C76"/>
    <w:rsid w:val="00775887"/>
    <w:rsid w:val="007A39DC"/>
    <w:rsid w:val="007A52BB"/>
    <w:rsid w:val="007E5AA0"/>
    <w:rsid w:val="008950CB"/>
    <w:rsid w:val="008C06A1"/>
    <w:rsid w:val="008D7BB9"/>
    <w:rsid w:val="00926C69"/>
    <w:rsid w:val="009352B4"/>
    <w:rsid w:val="009902FA"/>
    <w:rsid w:val="00A2164B"/>
    <w:rsid w:val="00A31CFD"/>
    <w:rsid w:val="00AA601A"/>
    <w:rsid w:val="00B01961"/>
    <w:rsid w:val="00B1660D"/>
    <w:rsid w:val="00B376A4"/>
    <w:rsid w:val="00B437C4"/>
    <w:rsid w:val="00B55A24"/>
    <w:rsid w:val="00B6117B"/>
    <w:rsid w:val="00B71130"/>
    <w:rsid w:val="00B751E7"/>
    <w:rsid w:val="00BB1BEE"/>
    <w:rsid w:val="00BD630C"/>
    <w:rsid w:val="00BF72ED"/>
    <w:rsid w:val="00C03CE5"/>
    <w:rsid w:val="00C43492"/>
    <w:rsid w:val="00C45C30"/>
    <w:rsid w:val="00CA1B6D"/>
    <w:rsid w:val="00D46E0B"/>
    <w:rsid w:val="00DA658A"/>
    <w:rsid w:val="00DE5B0A"/>
    <w:rsid w:val="00E02D8C"/>
    <w:rsid w:val="00E932BB"/>
    <w:rsid w:val="00EB66F9"/>
    <w:rsid w:val="00EC7ED8"/>
    <w:rsid w:val="00ED5769"/>
    <w:rsid w:val="00EF4C68"/>
    <w:rsid w:val="00F53246"/>
    <w:rsid w:val="00F70515"/>
    <w:rsid w:val="00FC0C88"/>
    <w:rsid w:val="00FF3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6F9"/>
    <w:pPr>
      <w:spacing w:before="120" w:after="120"/>
      <w:jc w:val="both"/>
    </w:pPr>
    <w:rPr>
      <w:rFonts w:asciiTheme="minorHAnsi" w:eastAsia="Batang" w:hAnsiTheme="minorHAnsi"/>
      <w:sz w:val="22"/>
      <w:lang w:eastAsia="ko-KR"/>
    </w:rPr>
  </w:style>
  <w:style w:type="paragraph" w:styleId="Heading1">
    <w:name w:val="heading 1"/>
    <w:basedOn w:val="Normal"/>
    <w:next w:val="Normal"/>
    <w:qFormat/>
    <w:rsid w:val="00602B85"/>
    <w:pPr>
      <w:keepNext/>
      <w:pageBreakBefore/>
      <w:numPr>
        <w:numId w:val="5"/>
      </w:numPr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602B85"/>
    <w:pPr>
      <w:keepNext/>
      <w:numPr>
        <w:ilvl w:val="1"/>
        <w:numId w:val="5"/>
      </w:numPr>
      <w:pBdr>
        <w:bottom w:val="single" w:sz="4" w:space="1" w:color="auto"/>
      </w:pBdr>
      <w:spacing w:before="240"/>
      <w:jc w:val="left"/>
      <w:outlineLvl w:val="1"/>
    </w:pPr>
    <w:rPr>
      <w:rFonts w:asciiTheme="majorHAnsi" w:hAnsiTheme="majorHAnsi" w:cs="Arial"/>
      <w:b/>
      <w:i/>
      <w:sz w:val="28"/>
    </w:rPr>
  </w:style>
  <w:style w:type="paragraph" w:styleId="Heading3">
    <w:name w:val="heading 3"/>
    <w:basedOn w:val="Normal"/>
    <w:next w:val="Normal"/>
    <w:qFormat/>
    <w:rsid w:val="00602B85"/>
    <w:pPr>
      <w:keepNext/>
      <w:numPr>
        <w:ilvl w:val="2"/>
        <w:numId w:val="5"/>
      </w:numPr>
      <w:pBdr>
        <w:bottom w:val="single" w:sz="4" w:space="1" w:color="auto"/>
      </w:pBdr>
      <w:spacing w:before="240"/>
      <w:jc w:val="left"/>
      <w:outlineLvl w:val="2"/>
    </w:pPr>
    <w:rPr>
      <w:rFonts w:asciiTheme="majorHAnsi" w:hAnsiTheme="majorHAnsi" w:cs="Arial"/>
      <w:b/>
    </w:rPr>
  </w:style>
  <w:style w:type="paragraph" w:styleId="Heading4">
    <w:name w:val="heading 4"/>
    <w:basedOn w:val="Normal"/>
    <w:next w:val="Normal"/>
    <w:qFormat/>
    <w:rsid w:val="00602B85"/>
    <w:pPr>
      <w:keepNext/>
      <w:numPr>
        <w:ilvl w:val="3"/>
        <w:numId w:val="5"/>
      </w:numPr>
      <w:spacing w:before="240"/>
      <w:jc w:val="left"/>
      <w:outlineLvl w:val="3"/>
    </w:pPr>
    <w:rPr>
      <w:rFonts w:asciiTheme="majorHAnsi" w:hAnsiTheme="majorHAnsi" w:cs="Arial"/>
      <w:b/>
      <w:i/>
    </w:rPr>
  </w:style>
  <w:style w:type="paragraph" w:styleId="Heading5">
    <w:name w:val="heading 5"/>
    <w:basedOn w:val="Normal"/>
    <w:next w:val="Normal"/>
    <w:qFormat/>
    <w:rsid w:val="00602B85"/>
    <w:pPr>
      <w:keepNext/>
      <w:numPr>
        <w:ilvl w:val="4"/>
        <w:numId w:val="5"/>
      </w:numPr>
      <w:spacing w:before="240"/>
      <w:jc w:val="left"/>
      <w:outlineLvl w:val="4"/>
    </w:pPr>
    <w:rPr>
      <w:rFonts w:asciiTheme="majorHAnsi" w:hAnsiTheme="majorHAnsi"/>
      <w:b/>
    </w:rPr>
  </w:style>
  <w:style w:type="paragraph" w:styleId="Heading6">
    <w:name w:val="heading 6"/>
    <w:basedOn w:val="Normal"/>
    <w:next w:val="Normal"/>
    <w:qFormat/>
    <w:rsid w:val="00602B85"/>
    <w:pPr>
      <w:spacing w:before="240"/>
      <w:jc w:val="left"/>
      <w:outlineLvl w:val="5"/>
    </w:pPr>
    <w:rPr>
      <w:rFonts w:asciiTheme="majorHAnsi" w:hAnsiTheme="majorHAnsi"/>
      <w:i/>
    </w:rPr>
  </w:style>
  <w:style w:type="paragraph" w:styleId="Heading7">
    <w:name w:val="heading 7"/>
    <w:basedOn w:val="Normal"/>
    <w:next w:val="Normal"/>
    <w:qFormat/>
    <w:rsid w:val="00602B85"/>
    <w:pPr>
      <w:spacing w:before="240"/>
      <w:jc w:val="left"/>
      <w:outlineLvl w:val="6"/>
    </w:pPr>
    <w:rPr>
      <w:rFonts w:asciiTheme="majorHAnsi" w:hAnsiTheme="majorHAnsi"/>
      <w:szCs w:val="24"/>
    </w:rPr>
  </w:style>
  <w:style w:type="paragraph" w:styleId="Heading8">
    <w:name w:val="heading 8"/>
    <w:basedOn w:val="Normal"/>
    <w:next w:val="Normal"/>
    <w:qFormat/>
    <w:rsid w:val="00602B85"/>
    <w:pPr>
      <w:spacing w:before="240"/>
      <w:jc w:val="left"/>
      <w:outlineLvl w:val="7"/>
    </w:pPr>
    <w:rPr>
      <w:rFonts w:asciiTheme="majorHAnsi" w:hAnsiTheme="majorHAnsi"/>
      <w:i/>
      <w:iCs/>
      <w:szCs w:val="24"/>
    </w:rPr>
  </w:style>
  <w:style w:type="paragraph" w:styleId="Heading9">
    <w:name w:val="heading 9"/>
    <w:basedOn w:val="Normal"/>
    <w:next w:val="Normal"/>
    <w:qFormat/>
    <w:rsid w:val="00602B85"/>
    <w:pPr>
      <w:spacing w:before="240"/>
      <w:jc w:val="left"/>
      <w:outlineLvl w:val="8"/>
    </w:pPr>
    <w:rPr>
      <w:rFonts w:asciiTheme="majorHAnsi" w:hAnsiTheme="majorHAnsi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6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2868"/>
    <w:rPr>
      <w:rFonts w:ascii="Tahoma" w:eastAsia="Batang" w:hAnsi="Tahoma" w:cs="Tahoma"/>
      <w:sz w:val="16"/>
      <w:szCs w:val="16"/>
      <w:lang w:eastAsia="ko-KR"/>
    </w:rPr>
  </w:style>
  <w:style w:type="character" w:styleId="CommentReference">
    <w:name w:val="annotation reference"/>
    <w:uiPriority w:val="99"/>
    <w:semiHidden/>
    <w:unhideWhenUsed/>
    <w:rsid w:val="00357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D2D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357D2D"/>
    <w:rPr>
      <w:rFonts w:ascii="Arial" w:eastAsia="Batang" w:hAnsi="Arial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D2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57D2D"/>
    <w:rPr>
      <w:rFonts w:ascii="Arial" w:eastAsia="Batang" w:hAnsi="Arial"/>
      <w:b/>
      <w:bCs/>
      <w:lang w:eastAsia="ko-KR"/>
    </w:rPr>
  </w:style>
  <w:style w:type="paragraph" w:styleId="TOC4">
    <w:name w:val="toc 4"/>
    <w:basedOn w:val="Normal"/>
    <w:next w:val="Normal"/>
    <w:autoRedefine/>
    <w:semiHidden/>
    <w:rsid w:val="00253301"/>
    <w:pPr>
      <w:ind w:left="663"/>
    </w:pPr>
  </w:style>
  <w:style w:type="character" w:styleId="Hyperlink">
    <w:name w:val="Hyperlink"/>
    <w:uiPriority w:val="99"/>
    <w:rsid w:val="00253301"/>
    <w:rPr>
      <w:u w:val="single"/>
    </w:rPr>
  </w:style>
  <w:style w:type="character" w:styleId="FootnoteReference">
    <w:name w:val="footnote reference"/>
    <w:rsid w:val="00253301"/>
    <w:rPr>
      <w:vertAlign w:val="superscript"/>
    </w:rPr>
  </w:style>
  <w:style w:type="character" w:styleId="LineNumber">
    <w:name w:val="line number"/>
    <w:basedOn w:val="DefaultParagraphFont"/>
    <w:semiHidden/>
    <w:rsid w:val="00253301"/>
  </w:style>
  <w:style w:type="character" w:styleId="PageNumber">
    <w:name w:val="page number"/>
    <w:basedOn w:val="DefaultParagraphFont"/>
    <w:semiHidden/>
    <w:rsid w:val="00253301"/>
  </w:style>
  <w:style w:type="paragraph" w:styleId="Signature">
    <w:name w:val="Signature"/>
    <w:basedOn w:val="Normal"/>
    <w:semiHidden/>
    <w:rsid w:val="00253301"/>
    <w:pPr>
      <w:ind w:left="4252"/>
    </w:pPr>
  </w:style>
  <w:style w:type="paragraph" w:styleId="Header">
    <w:name w:val="header"/>
    <w:basedOn w:val="Normal"/>
    <w:rsid w:val="00253301"/>
    <w:pPr>
      <w:pBdr>
        <w:bottom w:val="single" w:sz="4" w:space="1" w:color="auto"/>
      </w:pBdr>
      <w:tabs>
        <w:tab w:val="right" w:pos="9072"/>
      </w:tabs>
    </w:pPr>
  </w:style>
  <w:style w:type="paragraph" w:styleId="Footer">
    <w:name w:val="footer"/>
    <w:basedOn w:val="Normal"/>
    <w:rsid w:val="00253301"/>
    <w:pPr>
      <w:pBdr>
        <w:top w:val="single" w:sz="4" w:space="1" w:color="auto"/>
      </w:pBdr>
      <w:tabs>
        <w:tab w:val="right" w:pos="9072"/>
      </w:tabs>
    </w:pPr>
  </w:style>
  <w:style w:type="paragraph" w:styleId="TOC1">
    <w:name w:val="toc 1"/>
    <w:basedOn w:val="Normal"/>
    <w:next w:val="Normal"/>
    <w:autoRedefine/>
    <w:uiPriority w:val="39"/>
    <w:rsid w:val="00253301"/>
  </w:style>
  <w:style w:type="paragraph" w:styleId="TOC2">
    <w:name w:val="toc 2"/>
    <w:basedOn w:val="Normal"/>
    <w:next w:val="Normal"/>
    <w:autoRedefine/>
    <w:uiPriority w:val="39"/>
    <w:rsid w:val="00253301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253301"/>
    <w:pPr>
      <w:ind w:left="440"/>
    </w:pPr>
  </w:style>
  <w:style w:type="paragraph" w:styleId="TOC8">
    <w:name w:val="toc 8"/>
    <w:basedOn w:val="Normal"/>
    <w:next w:val="Normal"/>
    <w:autoRedefine/>
    <w:semiHidden/>
    <w:rsid w:val="00253301"/>
    <w:pPr>
      <w:ind w:left="1540"/>
    </w:pPr>
  </w:style>
  <w:style w:type="paragraph" w:styleId="TOC5">
    <w:name w:val="toc 5"/>
    <w:basedOn w:val="Normal"/>
    <w:next w:val="Normal"/>
    <w:autoRedefine/>
    <w:semiHidden/>
    <w:rsid w:val="00253301"/>
    <w:pPr>
      <w:ind w:left="880"/>
    </w:pPr>
  </w:style>
  <w:style w:type="paragraph" w:styleId="TOC6">
    <w:name w:val="toc 6"/>
    <w:basedOn w:val="Normal"/>
    <w:next w:val="Normal"/>
    <w:autoRedefine/>
    <w:semiHidden/>
    <w:rsid w:val="00253301"/>
    <w:pPr>
      <w:ind w:left="1100"/>
    </w:pPr>
  </w:style>
  <w:style w:type="paragraph" w:styleId="TOC7">
    <w:name w:val="toc 7"/>
    <w:basedOn w:val="Normal"/>
    <w:next w:val="Normal"/>
    <w:autoRedefine/>
    <w:semiHidden/>
    <w:rsid w:val="00253301"/>
    <w:pPr>
      <w:ind w:left="1320"/>
    </w:pPr>
  </w:style>
  <w:style w:type="paragraph" w:styleId="TOC9">
    <w:name w:val="toc 9"/>
    <w:basedOn w:val="Normal"/>
    <w:next w:val="Normal"/>
    <w:autoRedefine/>
    <w:semiHidden/>
    <w:rsid w:val="00253301"/>
    <w:pPr>
      <w:ind w:left="1760"/>
    </w:pPr>
  </w:style>
  <w:style w:type="paragraph" w:styleId="DocumentMap">
    <w:name w:val="Document Map"/>
    <w:basedOn w:val="Normal"/>
    <w:semiHidden/>
    <w:rsid w:val="00253301"/>
    <w:pPr>
      <w:shd w:val="clear" w:color="auto" w:fill="000080"/>
    </w:pPr>
    <w:rPr>
      <w:rFonts w:ascii="Tahoma" w:eastAsia="Arial Unicode MS" w:hAnsi="Tahoma" w:cs="Tahoma"/>
      <w:szCs w:val="22"/>
      <w:lang w:eastAsia="en-US"/>
    </w:rPr>
  </w:style>
  <w:style w:type="numbering" w:styleId="111111">
    <w:name w:val="Outline List 2"/>
    <w:basedOn w:val="NoList"/>
    <w:semiHidden/>
    <w:rsid w:val="00253301"/>
    <w:pPr>
      <w:numPr>
        <w:numId w:val="1"/>
      </w:numPr>
    </w:pPr>
  </w:style>
  <w:style w:type="numbering" w:styleId="1ai">
    <w:name w:val="Outline List 1"/>
    <w:basedOn w:val="NoList"/>
    <w:semiHidden/>
    <w:rsid w:val="00253301"/>
    <w:pPr>
      <w:numPr>
        <w:numId w:val="2"/>
      </w:numPr>
    </w:pPr>
  </w:style>
  <w:style w:type="paragraph" w:customStyle="1" w:styleId="Annex1">
    <w:name w:val="Annex 1"/>
    <w:basedOn w:val="Normal"/>
    <w:next w:val="Normal"/>
    <w:link w:val="Annex1Char"/>
    <w:rsid w:val="00253301"/>
    <w:pPr>
      <w:keepNext/>
      <w:pageBreakBefore/>
      <w:numPr>
        <w:numId w:val="3"/>
      </w:numPr>
      <w:spacing w:before="240"/>
      <w:jc w:val="left"/>
      <w:outlineLvl w:val="0"/>
    </w:pPr>
    <w:rPr>
      <w:b/>
      <w:sz w:val="32"/>
    </w:rPr>
  </w:style>
  <w:style w:type="character" w:customStyle="1" w:styleId="Annex1Char">
    <w:name w:val="Annex 1 Char"/>
    <w:link w:val="Annex1"/>
    <w:rsid w:val="00253301"/>
    <w:rPr>
      <w:rFonts w:eastAsia="Batang"/>
      <w:b/>
      <w:sz w:val="32"/>
      <w:lang w:eastAsia="ko-KR"/>
    </w:rPr>
  </w:style>
  <w:style w:type="paragraph" w:customStyle="1" w:styleId="Annex2">
    <w:name w:val="Annex 2"/>
    <w:basedOn w:val="Annex1"/>
    <w:next w:val="Normal"/>
    <w:rsid w:val="00253301"/>
    <w:pPr>
      <w:pageBreakBefore w:val="0"/>
      <w:numPr>
        <w:ilvl w:val="1"/>
      </w:numPr>
      <w:outlineLvl w:val="1"/>
    </w:pPr>
    <w:rPr>
      <w:sz w:val="28"/>
    </w:rPr>
  </w:style>
  <w:style w:type="paragraph" w:customStyle="1" w:styleId="Annex3">
    <w:name w:val="Annex 3"/>
    <w:basedOn w:val="Annex1"/>
    <w:next w:val="Normal"/>
    <w:link w:val="Annex3Char"/>
    <w:rsid w:val="00253301"/>
    <w:pPr>
      <w:pageBreakBefore w:val="0"/>
      <w:numPr>
        <w:ilvl w:val="2"/>
      </w:numPr>
      <w:outlineLvl w:val="2"/>
    </w:pPr>
    <w:rPr>
      <w:sz w:val="22"/>
    </w:rPr>
  </w:style>
  <w:style w:type="character" w:customStyle="1" w:styleId="Annex3Char">
    <w:name w:val="Annex 3 Char"/>
    <w:link w:val="Annex3"/>
    <w:rsid w:val="00253301"/>
    <w:rPr>
      <w:rFonts w:eastAsia="Batang"/>
      <w:b/>
      <w:sz w:val="22"/>
      <w:lang w:eastAsia="ko-KR"/>
    </w:rPr>
  </w:style>
  <w:style w:type="paragraph" w:customStyle="1" w:styleId="Annex4">
    <w:name w:val="Annex 4"/>
    <w:basedOn w:val="Annex1"/>
    <w:next w:val="Normal"/>
    <w:rsid w:val="00253301"/>
    <w:pPr>
      <w:pageBreakBefore w:val="0"/>
      <w:numPr>
        <w:ilvl w:val="3"/>
      </w:numPr>
      <w:outlineLvl w:val="3"/>
    </w:pPr>
    <w:rPr>
      <w:sz w:val="22"/>
    </w:rPr>
  </w:style>
  <w:style w:type="paragraph" w:customStyle="1" w:styleId="Annex5">
    <w:name w:val="Annex 5"/>
    <w:basedOn w:val="Annex1"/>
    <w:next w:val="Normal"/>
    <w:rsid w:val="00253301"/>
    <w:pPr>
      <w:pageBreakBefore w:val="0"/>
      <w:numPr>
        <w:ilvl w:val="4"/>
      </w:numPr>
      <w:outlineLvl w:val="4"/>
    </w:pPr>
    <w:rPr>
      <w:sz w:val="22"/>
    </w:rPr>
  </w:style>
  <w:style w:type="paragraph" w:customStyle="1" w:styleId="Appendix1">
    <w:name w:val="Appendix 1"/>
    <w:basedOn w:val="Normal"/>
    <w:next w:val="Normal"/>
    <w:rsid w:val="00253301"/>
    <w:pPr>
      <w:keepNext/>
      <w:pageBreakBefore/>
      <w:numPr>
        <w:numId w:val="6"/>
      </w:numPr>
      <w:spacing w:before="240"/>
      <w:outlineLvl w:val="0"/>
    </w:pPr>
    <w:rPr>
      <w:b/>
      <w:sz w:val="32"/>
    </w:rPr>
  </w:style>
  <w:style w:type="paragraph" w:customStyle="1" w:styleId="Appendix2">
    <w:name w:val="Appendix 2"/>
    <w:basedOn w:val="Normal"/>
    <w:next w:val="Normal"/>
    <w:rsid w:val="00253301"/>
    <w:pPr>
      <w:keepNext/>
      <w:numPr>
        <w:ilvl w:val="1"/>
        <w:numId w:val="6"/>
      </w:numPr>
      <w:spacing w:before="240"/>
      <w:outlineLvl w:val="1"/>
    </w:pPr>
    <w:rPr>
      <w:b/>
      <w:sz w:val="28"/>
    </w:rPr>
  </w:style>
  <w:style w:type="paragraph" w:customStyle="1" w:styleId="Appendix3">
    <w:name w:val="Appendix 3"/>
    <w:basedOn w:val="Normal"/>
    <w:next w:val="Normal"/>
    <w:rsid w:val="00253301"/>
    <w:pPr>
      <w:keepNext/>
      <w:numPr>
        <w:ilvl w:val="2"/>
        <w:numId w:val="6"/>
      </w:numPr>
      <w:spacing w:before="240"/>
      <w:outlineLvl w:val="2"/>
    </w:pPr>
    <w:rPr>
      <w:b/>
    </w:rPr>
  </w:style>
  <w:style w:type="paragraph" w:customStyle="1" w:styleId="Appendix4">
    <w:name w:val="Appendix 4"/>
    <w:basedOn w:val="Normal"/>
    <w:next w:val="Normal"/>
    <w:rsid w:val="00253301"/>
    <w:pPr>
      <w:keepNext/>
      <w:numPr>
        <w:ilvl w:val="3"/>
        <w:numId w:val="6"/>
      </w:numPr>
      <w:spacing w:before="240"/>
      <w:outlineLvl w:val="3"/>
    </w:pPr>
    <w:rPr>
      <w:b/>
    </w:rPr>
  </w:style>
  <w:style w:type="paragraph" w:customStyle="1" w:styleId="Appendix5">
    <w:name w:val="Appendix 5"/>
    <w:basedOn w:val="Normal"/>
    <w:next w:val="Normal"/>
    <w:rsid w:val="00253301"/>
    <w:pPr>
      <w:keepNext/>
      <w:numPr>
        <w:ilvl w:val="4"/>
        <w:numId w:val="6"/>
      </w:numPr>
      <w:spacing w:before="240"/>
      <w:outlineLvl w:val="4"/>
    </w:pPr>
    <w:rPr>
      <w:b/>
    </w:rPr>
  </w:style>
  <w:style w:type="numbering" w:styleId="ArticleSection">
    <w:name w:val="Outline List 3"/>
    <w:basedOn w:val="NoList"/>
    <w:semiHidden/>
    <w:rsid w:val="00253301"/>
    <w:pPr>
      <w:numPr>
        <w:numId w:val="4"/>
      </w:numPr>
    </w:pPr>
  </w:style>
  <w:style w:type="paragraph" w:styleId="BodyText">
    <w:name w:val="Body Text"/>
    <w:basedOn w:val="Normal"/>
    <w:semiHidden/>
    <w:rsid w:val="00253301"/>
  </w:style>
  <w:style w:type="paragraph" w:styleId="BodyText2">
    <w:name w:val="Body Text 2"/>
    <w:basedOn w:val="Normal"/>
    <w:semiHidden/>
    <w:rsid w:val="00253301"/>
    <w:pPr>
      <w:spacing w:line="480" w:lineRule="auto"/>
    </w:pPr>
  </w:style>
  <w:style w:type="paragraph" w:styleId="BodyText3">
    <w:name w:val="Body Text 3"/>
    <w:basedOn w:val="Normal"/>
    <w:semiHidden/>
    <w:rsid w:val="00253301"/>
    <w:rPr>
      <w:sz w:val="16"/>
      <w:szCs w:val="16"/>
    </w:rPr>
  </w:style>
  <w:style w:type="paragraph" w:styleId="BodyTextFirstIndent">
    <w:name w:val="Body Text First Indent"/>
    <w:basedOn w:val="BodyText"/>
    <w:semiHidden/>
    <w:rsid w:val="00253301"/>
    <w:pPr>
      <w:ind w:firstLine="210"/>
    </w:pPr>
  </w:style>
  <w:style w:type="paragraph" w:styleId="BodyTextIndent">
    <w:name w:val="Body Text Indent"/>
    <w:basedOn w:val="Normal"/>
    <w:semiHidden/>
    <w:rsid w:val="00253301"/>
    <w:pPr>
      <w:ind w:left="284"/>
    </w:pPr>
  </w:style>
  <w:style w:type="paragraph" w:styleId="BodyTextFirstIndent2">
    <w:name w:val="Body Text First Indent 2"/>
    <w:basedOn w:val="BodyTextIndent"/>
    <w:semiHidden/>
    <w:rsid w:val="00253301"/>
    <w:pPr>
      <w:ind w:firstLine="210"/>
    </w:pPr>
  </w:style>
  <w:style w:type="paragraph" w:styleId="BodyTextIndent2">
    <w:name w:val="Body Text Indent 2"/>
    <w:basedOn w:val="Normal"/>
    <w:semiHidden/>
    <w:rsid w:val="00253301"/>
    <w:pPr>
      <w:spacing w:line="480" w:lineRule="auto"/>
      <w:ind w:left="284"/>
    </w:pPr>
  </w:style>
  <w:style w:type="paragraph" w:styleId="BodyTextIndent3">
    <w:name w:val="Body Text Indent 3"/>
    <w:basedOn w:val="Normal"/>
    <w:semiHidden/>
    <w:rsid w:val="00253301"/>
    <w:pPr>
      <w:ind w:left="284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253301"/>
    <w:pPr>
      <w:jc w:val="center"/>
    </w:pPr>
    <w:rPr>
      <w:b/>
    </w:rPr>
  </w:style>
  <w:style w:type="paragraph" w:styleId="Closing">
    <w:name w:val="Closing"/>
    <w:basedOn w:val="Normal"/>
    <w:semiHidden/>
    <w:rsid w:val="00253301"/>
    <w:pPr>
      <w:ind w:left="4252"/>
    </w:pPr>
  </w:style>
  <w:style w:type="paragraph" w:styleId="Date">
    <w:name w:val="Date"/>
    <w:basedOn w:val="Normal"/>
    <w:next w:val="Normal"/>
    <w:semiHidden/>
    <w:rsid w:val="00253301"/>
  </w:style>
  <w:style w:type="paragraph" w:styleId="E-mailSignature">
    <w:name w:val="E-mail Signature"/>
    <w:basedOn w:val="Normal"/>
    <w:semiHidden/>
    <w:rsid w:val="00253301"/>
  </w:style>
  <w:style w:type="character" w:styleId="Emphasis">
    <w:name w:val="Emphasis"/>
    <w:qFormat/>
    <w:rsid w:val="00253301"/>
    <w:rPr>
      <w:i/>
      <w:iCs/>
    </w:rPr>
  </w:style>
  <w:style w:type="paragraph" w:styleId="EnvelopeAddress">
    <w:name w:val="envelope address"/>
    <w:basedOn w:val="Normal"/>
    <w:semiHidden/>
    <w:rsid w:val="0025330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253301"/>
    <w:rPr>
      <w:rFonts w:cs="Arial"/>
    </w:rPr>
  </w:style>
  <w:style w:type="character" w:styleId="FollowedHyperlink">
    <w:name w:val="FollowedHyperlink"/>
    <w:rsid w:val="00253301"/>
    <w:rPr>
      <w:color w:val="800080"/>
      <w:u w:val="single"/>
    </w:rPr>
  </w:style>
  <w:style w:type="paragraph" w:styleId="FootnoteText">
    <w:name w:val="footnote text"/>
    <w:basedOn w:val="Normal"/>
    <w:rsid w:val="00253301"/>
  </w:style>
  <w:style w:type="paragraph" w:customStyle="1" w:styleId="Heading">
    <w:name w:val="Heading"/>
    <w:basedOn w:val="Normal"/>
    <w:next w:val="Normal"/>
    <w:rsid w:val="00602B85"/>
    <w:pPr>
      <w:keepNext/>
      <w:pageBreakBefore/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</w:rPr>
  </w:style>
  <w:style w:type="character" w:styleId="HTMLAcronym">
    <w:name w:val="HTML Acronym"/>
    <w:basedOn w:val="DefaultParagraphFont"/>
    <w:semiHidden/>
    <w:rsid w:val="00253301"/>
  </w:style>
  <w:style w:type="paragraph" w:styleId="HTMLAddress">
    <w:name w:val="HTML Address"/>
    <w:basedOn w:val="Normal"/>
    <w:semiHidden/>
    <w:rsid w:val="00253301"/>
    <w:rPr>
      <w:rFonts w:eastAsia="Arial Unicode MS"/>
      <w:i/>
      <w:iCs/>
      <w:szCs w:val="22"/>
      <w:lang w:eastAsia="en-US"/>
    </w:rPr>
  </w:style>
  <w:style w:type="character" w:styleId="HTMLCite">
    <w:name w:val="HTML Cite"/>
    <w:semiHidden/>
    <w:rsid w:val="00253301"/>
    <w:rPr>
      <w:i/>
      <w:iCs/>
    </w:rPr>
  </w:style>
  <w:style w:type="character" w:styleId="HTMLCode">
    <w:name w:val="HTML Code"/>
    <w:semiHidden/>
    <w:rsid w:val="0025330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253301"/>
    <w:rPr>
      <w:i/>
      <w:iCs/>
    </w:rPr>
  </w:style>
  <w:style w:type="character" w:styleId="HTMLKeyboard">
    <w:name w:val="HTML Keyboard"/>
    <w:semiHidden/>
    <w:rsid w:val="0025330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253301"/>
    <w:rPr>
      <w:rFonts w:ascii="Courier New" w:eastAsia="Arial Unicode MS" w:hAnsi="Courier New" w:cs="Courier New"/>
      <w:lang w:eastAsia="en-US"/>
    </w:rPr>
  </w:style>
  <w:style w:type="character" w:styleId="HTMLSample">
    <w:name w:val="HTML Sample"/>
    <w:semiHidden/>
    <w:rsid w:val="00253301"/>
    <w:rPr>
      <w:rFonts w:ascii="Courier New" w:hAnsi="Courier New" w:cs="Courier New"/>
    </w:rPr>
  </w:style>
  <w:style w:type="character" w:styleId="HTMLTypewriter">
    <w:name w:val="HTML Typewriter"/>
    <w:semiHidden/>
    <w:rsid w:val="0025330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253301"/>
    <w:rPr>
      <w:i/>
      <w:iCs/>
    </w:rPr>
  </w:style>
  <w:style w:type="paragraph" w:styleId="Index1">
    <w:name w:val="index 1"/>
    <w:basedOn w:val="Normal"/>
    <w:next w:val="Normal"/>
    <w:autoRedefine/>
    <w:semiHidden/>
    <w:rsid w:val="00253301"/>
    <w:pPr>
      <w:ind w:left="220" w:hanging="220"/>
    </w:pPr>
    <w:rPr>
      <w:rFonts w:eastAsia="Arial Unicode MS"/>
      <w:szCs w:val="22"/>
      <w:lang w:eastAsia="en-US"/>
    </w:rPr>
  </w:style>
  <w:style w:type="paragraph" w:styleId="Index2">
    <w:name w:val="index 2"/>
    <w:basedOn w:val="Normal"/>
    <w:next w:val="Normal"/>
    <w:autoRedefine/>
    <w:semiHidden/>
    <w:rsid w:val="00253301"/>
    <w:pPr>
      <w:ind w:left="440" w:hanging="220"/>
    </w:pPr>
    <w:rPr>
      <w:rFonts w:eastAsia="Arial Unicode MS"/>
      <w:szCs w:val="22"/>
      <w:lang w:eastAsia="en-US"/>
    </w:rPr>
  </w:style>
  <w:style w:type="paragraph" w:styleId="Index3">
    <w:name w:val="index 3"/>
    <w:basedOn w:val="Normal"/>
    <w:next w:val="Normal"/>
    <w:autoRedefine/>
    <w:semiHidden/>
    <w:rsid w:val="00253301"/>
    <w:pPr>
      <w:ind w:left="660" w:hanging="220"/>
    </w:pPr>
    <w:rPr>
      <w:rFonts w:eastAsia="Arial Unicode MS"/>
      <w:szCs w:val="22"/>
      <w:lang w:eastAsia="en-US"/>
    </w:rPr>
  </w:style>
  <w:style w:type="paragraph" w:styleId="Index4">
    <w:name w:val="index 4"/>
    <w:basedOn w:val="Normal"/>
    <w:next w:val="Normal"/>
    <w:autoRedefine/>
    <w:semiHidden/>
    <w:rsid w:val="00253301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253301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253301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253301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253301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253301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253301"/>
    <w:rPr>
      <w:rFonts w:eastAsia="Arial Unicode MS" w:cs="Arial"/>
      <w:b/>
      <w:bCs/>
      <w:szCs w:val="22"/>
      <w:lang w:eastAsia="en-US"/>
    </w:rPr>
  </w:style>
  <w:style w:type="paragraph" w:styleId="List">
    <w:name w:val="List"/>
    <w:basedOn w:val="Normal"/>
    <w:rsid w:val="00253301"/>
    <w:pPr>
      <w:ind w:left="567" w:hanging="567"/>
    </w:pPr>
  </w:style>
  <w:style w:type="paragraph" w:styleId="List2">
    <w:name w:val="List 2"/>
    <w:basedOn w:val="Normal"/>
    <w:rsid w:val="00253301"/>
    <w:pPr>
      <w:ind w:left="1134" w:hanging="567"/>
    </w:pPr>
  </w:style>
  <w:style w:type="paragraph" w:styleId="List3">
    <w:name w:val="List 3"/>
    <w:basedOn w:val="Normal"/>
    <w:rsid w:val="00253301"/>
    <w:pPr>
      <w:ind w:left="1701" w:hanging="567"/>
    </w:pPr>
  </w:style>
  <w:style w:type="paragraph" w:styleId="List4">
    <w:name w:val="List 4"/>
    <w:basedOn w:val="Normal"/>
    <w:semiHidden/>
    <w:rsid w:val="00253301"/>
    <w:pPr>
      <w:ind w:left="1132" w:hanging="283"/>
    </w:pPr>
    <w:rPr>
      <w:rFonts w:eastAsia="Arial Unicode MS"/>
      <w:szCs w:val="22"/>
      <w:lang w:eastAsia="en-US"/>
    </w:rPr>
  </w:style>
  <w:style w:type="paragraph" w:styleId="List5">
    <w:name w:val="List 5"/>
    <w:basedOn w:val="Normal"/>
    <w:semiHidden/>
    <w:rsid w:val="00253301"/>
    <w:pPr>
      <w:ind w:left="1415" w:hanging="283"/>
    </w:pPr>
    <w:rPr>
      <w:rFonts w:eastAsia="Arial Unicode MS"/>
      <w:szCs w:val="22"/>
      <w:lang w:eastAsia="en-US"/>
    </w:rPr>
  </w:style>
  <w:style w:type="paragraph" w:styleId="ListBullet">
    <w:name w:val="List Bullet"/>
    <w:basedOn w:val="Normal"/>
    <w:rsid w:val="003B24F7"/>
    <w:pPr>
      <w:numPr>
        <w:numId w:val="7"/>
      </w:numPr>
    </w:pPr>
    <w:rPr>
      <w:rFonts w:eastAsia="Arial Unicode MS"/>
    </w:rPr>
  </w:style>
  <w:style w:type="paragraph" w:styleId="ListBullet2">
    <w:name w:val="List Bullet 2"/>
    <w:basedOn w:val="Normal"/>
    <w:rsid w:val="003B24F7"/>
    <w:pPr>
      <w:numPr>
        <w:numId w:val="8"/>
      </w:numPr>
    </w:pPr>
    <w:rPr>
      <w:rFonts w:eastAsia="Arial Unicode MS"/>
    </w:rPr>
  </w:style>
  <w:style w:type="paragraph" w:styleId="ListBullet3">
    <w:name w:val="List Bullet 3"/>
    <w:basedOn w:val="Normal"/>
    <w:rsid w:val="00253301"/>
    <w:pPr>
      <w:numPr>
        <w:numId w:val="9"/>
      </w:numPr>
    </w:pPr>
  </w:style>
  <w:style w:type="paragraph" w:styleId="ListBullet4">
    <w:name w:val="List Bullet 4"/>
    <w:basedOn w:val="Normal"/>
    <w:autoRedefine/>
    <w:semiHidden/>
    <w:rsid w:val="00253301"/>
    <w:pPr>
      <w:numPr>
        <w:numId w:val="10"/>
      </w:numPr>
    </w:pPr>
    <w:rPr>
      <w:rFonts w:eastAsia="Arial Unicode MS"/>
      <w:szCs w:val="22"/>
      <w:lang w:eastAsia="en-US"/>
    </w:rPr>
  </w:style>
  <w:style w:type="paragraph" w:styleId="ListBullet5">
    <w:name w:val="List Bullet 5"/>
    <w:basedOn w:val="Normal"/>
    <w:autoRedefine/>
    <w:semiHidden/>
    <w:rsid w:val="00253301"/>
    <w:pPr>
      <w:numPr>
        <w:numId w:val="11"/>
      </w:numPr>
    </w:pPr>
    <w:rPr>
      <w:rFonts w:eastAsia="Arial Unicode MS"/>
      <w:szCs w:val="22"/>
      <w:lang w:eastAsia="en-US"/>
    </w:rPr>
  </w:style>
  <w:style w:type="paragraph" w:styleId="ListContinue">
    <w:name w:val="List Continue"/>
    <w:basedOn w:val="Normal"/>
    <w:link w:val="ListContinueChar"/>
    <w:rsid w:val="00253301"/>
    <w:pPr>
      <w:ind w:left="567"/>
    </w:pPr>
    <w:rPr>
      <w:rFonts w:eastAsia="Arial Unicode MS"/>
    </w:rPr>
  </w:style>
  <w:style w:type="paragraph" w:styleId="ListContinue2">
    <w:name w:val="List Continue 2"/>
    <w:basedOn w:val="Normal"/>
    <w:rsid w:val="00253301"/>
    <w:pPr>
      <w:ind w:left="1134"/>
    </w:pPr>
  </w:style>
  <w:style w:type="paragraph" w:styleId="ListContinue3">
    <w:name w:val="List Continue 3"/>
    <w:basedOn w:val="Normal"/>
    <w:rsid w:val="00253301"/>
    <w:pPr>
      <w:ind w:left="1701"/>
    </w:pPr>
  </w:style>
  <w:style w:type="paragraph" w:styleId="ListContinue4">
    <w:name w:val="List Continue 4"/>
    <w:basedOn w:val="Normal"/>
    <w:semiHidden/>
    <w:rsid w:val="00253301"/>
    <w:pPr>
      <w:ind w:left="1132"/>
    </w:pPr>
    <w:rPr>
      <w:rFonts w:eastAsia="Arial Unicode MS"/>
      <w:szCs w:val="22"/>
      <w:lang w:eastAsia="en-US"/>
    </w:rPr>
  </w:style>
  <w:style w:type="paragraph" w:styleId="ListContinue5">
    <w:name w:val="List Continue 5"/>
    <w:basedOn w:val="Normal"/>
    <w:semiHidden/>
    <w:rsid w:val="00253301"/>
    <w:pPr>
      <w:ind w:left="1415"/>
    </w:pPr>
    <w:rPr>
      <w:rFonts w:eastAsia="Arial Unicode MS"/>
      <w:szCs w:val="22"/>
      <w:lang w:eastAsia="en-US"/>
    </w:rPr>
  </w:style>
  <w:style w:type="character" w:customStyle="1" w:styleId="ListContinueChar">
    <w:name w:val="List Continue Char"/>
    <w:link w:val="ListContinue"/>
    <w:rsid w:val="00253301"/>
    <w:rPr>
      <w:rFonts w:ascii="Arial" w:eastAsia="Arial Unicode MS" w:hAnsi="Arial"/>
      <w:lang w:val="en-GB" w:eastAsia="ko-KR" w:bidi="ar-SA"/>
    </w:rPr>
  </w:style>
  <w:style w:type="paragraph" w:styleId="ListNumber">
    <w:name w:val="List Number"/>
    <w:basedOn w:val="Normal"/>
    <w:rsid w:val="00253301"/>
    <w:pPr>
      <w:numPr>
        <w:numId w:val="12"/>
      </w:numPr>
    </w:pPr>
  </w:style>
  <w:style w:type="paragraph" w:styleId="ListNumber2">
    <w:name w:val="List Number 2"/>
    <w:basedOn w:val="Normal"/>
    <w:rsid w:val="00253301"/>
    <w:pPr>
      <w:numPr>
        <w:numId w:val="13"/>
      </w:numPr>
    </w:pPr>
  </w:style>
  <w:style w:type="paragraph" w:styleId="ListNumber3">
    <w:name w:val="List Number 3"/>
    <w:basedOn w:val="Normal"/>
    <w:rsid w:val="00253301"/>
    <w:pPr>
      <w:numPr>
        <w:numId w:val="14"/>
      </w:numPr>
    </w:pPr>
  </w:style>
  <w:style w:type="paragraph" w:styleId="ListNumber4">
    <w:name w:val="List Number 4"/>
    <w:basedOn w:val="Normal"/>
    <w:semiHidden/>
    <w:rsid w:val="00253301"/>
    <w:pPr>
      <w:numPr>
        <w:numId w:val="15"/>
      </w:numPr>
    </w:pPr>
    <w:rPr>
      <w:rFonts w:eastAsia="Arial Unicode MS"/>
      <w:szCs w:val="22"/>
      <w:lang w:eastAsia="en-US"/>
    </w:rPr>
  </w:style>
  <w:style w:type="paragraph" w:styleId="ListNumber5">
    <w:name w:val="List Number 5"/>
    <w:basedOn w:val="Normal"/>
    <w:semiHidden/>
    <w:rsid w:val="00253301"/>
    <w:pPr>
      <w:numPr>
        <w:numId w:val="16"/>
      </w:numPr>
    </w:pPr>
    <w:rPr>
      <w:rFonts w:eastAsia="Arial Unicode MS"/>
      <w:szCs w:val="22"/>
      <w:lang w:eastAsia="en-US"/>
    </w:rPr>
  </w:style>
  <w:style w:type="paragraph" w:styleId="MessageHeader">
    <w:name w:val="Message Header"/>
    <w:basedOn w:val="Normal"/>
    <w:semiHidden/>
    <w:rsid w:val="002533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semiHidden/>
    <w:rsid w:val="00253301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semiHidden/>
    <w:rsid w:val="00253301"/>
  </w:style>
  <w:style w:type="paragraph" w:styleId="PlainText">
    <w:name w:val="Plain Text"/>
    <w:basedOn w:val="Normal"/>
    <w:semiHidden/>
    <w:rsid w:val="00253301"/>
    <w:rPr>
      <w:rFonts w:ascii="Courier New" w:hAnsi="Courier New" w:cs="Courier New"/>
    </w:rPr>
  </w:style>
  <w:style w:type="paragraph" w:customStyle="1" w:styleId="Reference">
    <w:name w:val="Reference"/>
    <w:basedOn w:val="List"/>
    <w:rsid w:val="00253301"/>
    <w:pPr>
      <w:numPr>
        <w:numId w:val="17"/>
      </w:numPr>
    </w:pPr>
  </w:style>
  <w:style w:type="paragraph" w:styleId="Salutation">
    <w:name w:val="Salutation"/>
    <w:basedOn w:val="Normal"/>
    <w:next w:val="Normal"/>
    <w:semiHidden/>
    <w:rsid w:val="00253301"/>
  </w:style>
  <w:style w:type="character" w:styleId="Strong">
    <w:name w:val="Strong"/>
    <w:qFormat/>
    <w:rsid w:val="00253301"/>
    <w:rPr>
      <w:b/>
      <w:bCs/>
    </w:rPr>
  </w:style>
  <w:style w:type="paragraph" w:styleId="Subtitle">
    <w:name w:val="Subtitle"/>
    <w:basedOn w:val="Normal"/>
    <w:qFormat/>
    <w:rsid w:val="00253301"/>
    <w:pPr>
      <w:jc w:val="center"/>
      <w:outlineLvl w:val="1"/>
    </w:pPr>
    <w:rPr>
      <w:rFonts w:cs="Arial"/>
      <w:sz w:val="24"/>
      <w:szCs w:val="24"/>
    </w:rPr>
  </w:style>
  <w:style w:type="table" w:styleId="Table3Deffects1">
    <w:name w:val="Table 3D effects 1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53301"/>
    <w:pPr>
      <w:spacing w:before="60" w:after="6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253301"/>
    <w:pPr>
      <w:spacing w:before="60" w:after="6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53301"/>
    <w:pPr>
      <w:spacing w:before="60" w:after="6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53301"/>
    <w:pPr>
      <w:spacing w:before="60" w:after="6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53301"/>
    <w:pPr>
      <w:spacing w:before="60" w:after="6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53301"/>
    <w:pPr>
      <w:spacing w:before="60" w:after="6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53301"/>
    <w:pPr>
      <w:spacing w:before="60" w:after="6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253301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253301"/>
  </w:style>
  <w:style w:type="table" w:styleId="TableProfessional">
    <w:name w:val="Table Professional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253301"/>
    <w:rPr>
      <w:rFonts w:cs="Arial"/>
      <w:b/>
      <w:bCs/>
      <w:sz w:val="24"/>
      <w:szCs w:val="24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02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2.xml" /><Relationship Id="rId9" Type="http://schemas.openxmlformats.org/officeDocument/2006/relationships/header" Target="header1.xml" /><Relationship Id="rId10" Type="http://schemas.openxmlformats.org/officeDocument/2006/relationships/header" Target="header3.xml" /><Relationship Id="rId11" Type="http://schemas.openxmlformats.org/officeDocument/2006/relationships/footer" Target="footer1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Type="http://schemas.openxmlformats.org/officeDocument/2006/relationships/image" Id="rId107" Target="media/rId107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6" Target="media/rId96.png" /><Relationship Type="http://schemas.openxmlformats.org/officeDocument/2006/relationships/image" Id="rId35" Target="media/rId35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64" Target="media/rId64.png" /><Relationship Type="http://schemas.openxmlformats.org/officeDocument/2006/relationships/image" Id="rId52" Target="media/rId52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1" Target="media/rId41.png" /><Relationship Type="http://schemas.openxmlformats.org/officeDocument/2006/relationships/image" Id="rId68" Target="media/rId68.png" /><Relationship Type="http://schemas.openxmlformats.org/officeDocument/2006/relationships/hyperlink" Id="rId61" Target="../datamodel/communication" TargetMode="External" /><Relationship Type="http://schemas.openxmlformats.org/officeDocument/2006/relationships/hyperlink" Id="rId59" Target="../datamodel/connection" TargetMode="External" /><Relationship Type="http://schemas.openxmlformats.org/officeDocument/2006/relationships/hyperlink" Id="rId62" Target="../datamodel/context" TargetMode="External" /><Relationship Type="http://schemas.openxmlformats.org/officeDocument/2006/relationships/hyperlink" Id="rId50" Target="../datamodel/message/readme.md" TargetMode="External" /><Relationship Type="http://schemas.openxmlformats.org/officeDocument/2006/relationships/hyperlink" Id="rId39" Target="development-of-hyperties.md" TargetMode="External" /><Relationship Type="http://schemas.openxmlformats.org/officeDocument/2006/relationships/hyperlink" Id="rId48" Target="development-of-protostubs-and-msg-nodes.md" TargetMode="External" /><Relationship Type="http://schemas.openxmlformats.org/officeDocument/2006/relationships/hyperlink" Id="rId32" Target="http://martinfowler.com/articles/microservices.html" TargetMode="External" /><Relationship Type="http://schemas.openxmlformats.org/officeDocument/2006/relationships/hyperlink" Id="rId112" Target="http://w3c.github.io/WebRTC-pc/#identity" TargetMode="External" /><Relationship Type="http://schemas.openxmlformats.org/officeDocument/2006/relationships/hyperlink" Id="rId60" Target="https://developer.mozilla.org/en-US/docs/Web/Guide/API/WebRTC/Peer-to-peer_communications_with_WebRTC" TargetMode="External" /><Relationship Type="http://schemas.openxmlformats.org/officeDocument/2006/relationships/hyperlink" Id="rId37" Target="https://developer.mozilla.org/en-US/docs/Web/JavaScript/Reference/Global_Objects/Object/observe" TargetMode="External" /><Relationship Type="http://schemas.openxmlformats.org/officeDocument/2006/relationships/hyperlink" Id="rId56" Target="https://developer.mozilla.org/pt-PT/docs/Web/JavaScript/Reference/Global_Objects/Object/observe" TargetMode="External" /><Relationship Type="http://schemas.openxmlformats.org/officeDocument/2006/relationships/hyperlink" Id="rId33" Target="https://en.wikipedia.org/wiki/Edge_computing" TargetMode="External" /><Relationship Type="http://schemas.openxmlformats.org/officeDocument/2006/relationships/hyperlink" Id="rId34" Target="https://en.wikipedia.org/wiki/Fog_computing" TargetMode="External" /><Relationship Type="http://schemas.openxmlformats.org/officeDocument/2006/relationships/hyperlink" Id="rId115" Target="https://github.com/reTHINK-project/architecture/blob/master/docs/interface-design/Interface-Design.md#73-catalogue-interface" TargetMode="External" /><Relationship Type="http://schemas.openxmlformats.org/officeDocument/2006/relationships/hyperlink" Id="rId69" Target="https://github.com/reTHINK-project/core-framework/blob/master/docs/specs/runtime/dynamic-view/data-sync/readme.md" TargetMode="External" /><Relationship Type="http://schemas.openxmlformats.org/officeDocument/2006/relationships/hyperlink" Id="rId123" Target="https://github.com/reTHINK-project/core-framework/blob/master/docs/specs/runtime/runtime-architecture.md" TargetMode="External" /><Relationship Type="http://schemas.openxmlformats.org/officeDocument/2006/relationships/hyperlink" Id="rId46" Target="https://github.com/reTHINK-project/dev-msg-node-matrix" TargetMode="External" /><Relationship Type="http://schemas.openxmlformats.org/officeDocument/2006/relationships/hyperlink" Id="rId47" Target="https://github.com/reTHINK-project/dev-msg-node-nodejs" TargetMode="External" /><Relationship Type="http://schemas.openxmlformats.org/officeDocument/2006/relationships/hyperlink" Id="rId45" Target="https://github.com/reTHINK-project/dev-msg-node-vertx" TargetMode="External" /><Relationship Type="http://schemas.openxmlformats.org/officeDocument/2006/relationships/hyperlink" Id="rId44" Target="https://github.com/reTHINK-project/dev-runtime-core/blob/master/src/bus/MessageBus.js" TargetMode="External" /><Relationship Type="http://schemas.openxmlformats.org/officeDocument/2006/relationships/hyperlink" Id="rId43" Target="https://github.com/reTHINK-project/dev-runtime-core/blob/master/src/bus/MiniBus.js" TargetMode="External" /><Relationship Type="http://schemas.openxmlformats.org/officeDocument/2006/relationships/hyperlink" Id="rId40" Target="https://github.com/reTHINK-project/dev-service-framework/blob/develop/docs/datamodel/message/readme.md#to" TargetMode="External" /><Relationship Type="http://schemas.openxmlformats.org/officeDocument/2006/relationships/hyperlink" Id="rId102" Target="https://github.com/reTHINK-project/dev-service-framework/blob/develop/docs/manuals/hyperty-messaging-framework.md" TargetMode="External" /><Relationship Type="http://schemas.openxmlformats.org/officeDocument/2006/relationships/hyperlink" Id="rId105" Target="https://github.com/reTHINK-project/dev-service-framework/blob/develop/docs/manuals/hyperty-messaging-framework.md#protocol-on-the-fly-protofly-and-protostubs" TargetMode="External" /><Relationship Type="http://schemas.openxmlformats.org/officeDocument/2006/relationships/hyperlink" Id="rId162" Target="https://github.com/reTHINK-project/dev-service-framework/blob/master/docs/datamodel/address/readme.md" TargetMode="External" /><Relationship Type="http://schemas.openxmlformats.org/officeDocument/2006/relationships/hyperlink" Id="rId156" Target="https://github.com/reTHINK-project/dev-service-framework/blob/master/docs/datamodel/address/readme.md#user-url-type" TargetMode="External" /><Relationship Type="http://schemas.openxmlformats.org/officeDocument/2006/relationships/hyperlink" Id="rId101" Target="https://github.com/reTHINK-project/dev-service-framework/blob/master/docs/manuals/hyperty.md" TargetMode="External" /><Relationship Type="http://schemas.openxmlformats.org/officeDocument/2006/relationships/hyperlink" Id="rId98" Target="https://github.com/reTHINK-project/dev-service-framework/blob/master/docs/manuals/p2p-data-sync.md" TargetMode="External" /><Relationship Type="http://schemas.openxmlformats.org/officeDocument/2006/relationships/hyperlink" Id="rId67" Target="https://github.com/reTHINK-project/dev-service-framework/blob/master/src/syncher/Syncher.js" TargetMode="External" /><Relationship Type="http://schemas.openxmlformats.org/officeDocument/2006/relationships/hyperlink" Id="rId157" Target="https://github.com/reTHINK-project/dev-service-framework/tree/develop/docs/datamodel/hyperty-registry#hyperty-instance" TargetMode="External" /><Relationship Type="http://schemas.openxmlformats.org/officeDocument/2006/relationships/hyperlink" Id="rId155" Target="https://github.com/reTHINK-project/dev-service-framework/tree/master/docs/datamodel/hyperty-registry" TargetMode="External" /><Relationship Type="http://schemas.openxmlformats.org/officeDocument/2006/relationships/hyperlink" Id="rId134" Target="https://nodesecurity.io/resources" TargetMode="External" /><Relationship Type="http://schemas.openxmlformats.org/officeDocument/2006/relationships/hyperlink" Id="rId71" Target="https://w3c.github.io/webrtc-pc/#sec.identity-proxy" TargetMode="External" /><Relationship Type="http://schemas.openxmlformats.org/officeDocument/2006/relationships/hyperlink" Id="rId55" Target="https://www.meteor.com/ddp" TargetMode="External" /><Relationship Type="http://schemas.openxmlformats.org/officeDocument/2006/relationships/hyperlink" Id="rId30" Target="hyperty-messaging-framework.md" TargetMode="External" /><Relationship Type="http://schemas.openxmlformats.org/officeDocument/2006/relationships/hyperlink" Id="rId66" Target="hyperty-messaging-middleware.md" TargetMode="External" /><Relationship Type="http://schemas.openxmlformats.org/officeDocument/2006/relationships/hyperlink" Id="rId31" Target="p2p-data-sync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1" Target="../datamodel/communication" TargetMode="External" /><Relationship Type="http://schemas.openxmlformats.org/officeDocument/2006/relationships/hyperlink" Id="rId59" Target="../datamodel/connection" TargetMode="External" /><Relationship Type="http://schemas.openxmlformats.org/officeDocument/2006/relationships/hyperlink" Id="rId62" Target="../datamodel/context" TargetMode="External" /><Relationship Type="http://schemas.openxmlformats.org/officeDocument/2006/relationships/hyperlink" Id="rId50" Target="../datamodel/message/readme.md" TargetMode="External" /><Relationship Type="http://schemas.openxmlformats.org/officeDocument/2006/relationships/hyperlink" Id="rId39" Target="development-of-hyperties.md" TargetMode="External" /><Relationship Type="http://schemas.openxmlformats.org/officeDocument/2006/relationships/hyperlink" Id="rId48" Target="development-of-protostubs-and-msg-nodes.md" TargetMode="External" /><Relationship Type="http://schemas.openxmlformats.org/officeDocument/2006/relationships/hyperlink" Id="rId32" Target="http://martinfowler.com/articles/microservices.html" TargetMode="External" /><Relationship Type="http://schemas.openxmlformats.org/officeDocument/2006/relationships/hyperlink" Id="rId112" Target="http://w3c.github.io/WebRTC-pc/#identity" TargetMode="External" /><Relationship Type="http://schemas.openxmlformats.org/officeDocument/2006/relationships/hyperlink" Id="rId60" Target="https://developer.mozilla.org/en-US/docs/Web/Guide/API/WebRTC/Peer-to-peer_communications_with_WebRTC" TargetMode="External" /><Relationship Type="http://schemas.openxmlformats.org/officeDocument/2006/relationships/hyperlink" Id="rId37" Target="https://developer.mozilla.org/en-US/docs/Web/JavaScript/Reference/Global_Objects/Object/observe" TargetMode="External" /><Relationship Type="http://schemas.openxmlformats.org/officeDocument/2006/relationships/hyperlink" Id="rId56" Target="https://developer.mozilla.org/pt-PT/docs/Web/JavaScript/Reference/Global_Objects/Object/observe" TargetMode="External" /><Relationship Type="http://schemas.openxmlformats.org/officeDocument/2006/relationships/hyperlink" Id="rId33" Target="https://en.wikipedia.org/wiki/Edge_computing" TargetMode="External" /><Relationship Type="http://schemas.openxmlformats.org/officeDocument/2006/relationships/hyperlink" Id="rId34" Target="https://en.wikipedia.org/wiki/Fog_computing" TargetMode="External" /><Relationship Type="http://schemas.openxmlformats.org/officeDocument/2006/relationships/hyperlink" Id="rId115" Target="https://github.com/reTHINK-project/architecture/blob/master/docs/interface-design/Interface-Design.md#73-catalogue-interface" TargetMode="External" /><Relationship Type="http://schemas.openxmlformats.org/officeDocument/2006/relationships/hyperlink" Id="rId69" Target="https://github.com/reTHINK-project/core-framework/blob/master/docs/specs/runtime/dynamic-view/data-sync/readme.md" TargetMode="External" /><Relationship Type="http://schemas.openxmlformats.org/officeDocument/2006/relationships/hyperlink" Id="rId123" Target="https://github.com/reTHINK-project/core-framework/blob/master/docs/specs/runtime/runtime-architecture.md" TargetMode="External" /><Relationship Type="http://schemas.openxmlformats.org/officeDocument/2006/relationships/hyperlink" Id="rId46" Target="https://github.com/reTHINK-project/dev-msg-node-matrix" TargetMode="External" /><Relationship Type="http://schemas.openxmlformats.org/officeDocument/2006/relationships/hyperlink" Id="rId47" Target="https://github.com/reTHINK-project/dev-msg-node-nodejs" TargetMode="External" /><Relationship Type="http://schemas.openxmlformats.org/officeDocument/2006/relationships/hyperlink" Id="rId45" Target="https://github.com/reTHINK-project/dev-msg-node-vertx" TargetMode="External" /><Relationship Type="http://schemas.openxmlformats.org/officeDocument/2006/relationships/hyperlink" Id="rId44" Target="https://github.com/reTHINK-project/dev-runtime-core/blob/master/src/bus/MessageBus.js" TargetMode="External" /><Relationship Type="http://schemas.openxmlformats.org/officeDocument/2006/relationships/hyperlink" Id="rId43" Target="https://github.com/reTHINK-project/dev-runtime-core/blob/master/src/bus/MiniBus.js" TargetMode="External" /><Relationship Type="http://schemas.openxmlformats.org/officeDocument/2006/relationships/hyperlink" Id="rId40" Target="https://github.com/reTHINK-project/dev-service-framework/blob/develop/docs/datamodel/message/readme.md#to" TargetMode="External" /><Relationship Type="http://schemas.openxmlformats.org/officeDocument/2006/relationships/hyperlink" Id="rId102" Target="https://github.com/reTHINK-project/dev-service-framework/blob/develop/docs/manuals/hyperty-messaging-framework.md" TargetMode="External" /><Relationship Type="http://schemas.openxmlformats.org/officeDocument/2006/relationships/hyperlink" Id="rId105" Target="https://github.com/reTHINK-project/dev-service-framework/blob/develop/docs/manuals/hyperty-messaging-framework.md#protocol-on-the-fly-protofly-and-protostubs" TargetMode="External" /><Relationship Type="http://schemas.openxmlformats.org/officeDocument/2006/relationships/hyperlink" Id="rId162" Target="https://github.com/reTHINK-project/dev-service-framework/blob/master/docs/datamodel/address/readme.md" TargetMode="External" /><Relationship Type="http://schemas.openxmlformats.org/officeDocument/2006/relationships/hyperlink" Id="rId156" Target="https://github.com/reTHINK-project/dev-service-framework/blob/master/docs/datamodel/address/readme.md#user-url-type" TargetMode="External" /><Relationship Type="http://schemas.openxmlformats.org/officeDocument/2006/relationships/hyperlink" Id="rId101" Target="https://github.com/reTHINK-project/dev-service-framework/blob/master/docs/manuals/hyperty.md" TargetMode="External" /><Relationship Type="http://schemas.openxmlformats.org/officeDocument/2006/relationships/hyperlink" Id="rId98" Target="https://github.com/reTHINK-project/dev-service-framework/blob/master/docs/manuals/p2p-data-sync.md" TargetMode="External" /><Relationship Type="http://schemas.openxmlformats.org/officeDocument/2006/relationships/hyperlink" Id="rId67" Target="https://github.com/reTHINK-project/dev-service-framework/blob/master/src/syncher/Syncher.js" TargetMode="External" /><Relationship Type="http://schemas.openxmlformats.org/officeDocument/2006/relationships/hyperlink" Id="rId157" Target="https://github.com/reTHINK-project/dev-service-framework/tree/develop/docs/datamodel/hyperty-registry#hyperty-instance" TargetMode="External" /><Relationship Type="http://schemas.openxmlformats.org/officeDocument/2006/relationships/hyperlink" Id="rId155" Target="https://github.com/reTHINK-project/dev-service-framework/tree/master/docs/datamodel/hyperty-registry" TargetMode="External" /><Relationship Type="http://schemas.openxmlformats.org/officeDocument/2006/relationships/hyperlink" Id="rId134" Target="https://nodesecurity.io/resources" TargetMode="External" /><Relationship Type="http://schemas.openxmlformats.org/officeDocument/2006/relationships/hyperlink" Id="rId71" Target="https://w3c.github.io/webrtc-pc/#sec.identity-proxy" TargetMode="External" /><Relationship Type="http://schemas.openxmlformats.org/officeDocument/2006/relationships/hyperlink" Id="rId55" Target="https://www.meteor.com/ddp" TargetMode="External" /><Relationship Type="http://schemas.openxmlformats.org/officeDocument/2006/relationships/hyperlink" Id="rId30" Target="hyperty-messaging-framework.md" TargetMode="External" /><Relationship Type="http://schemas.openxmlformats.org/officeDocument/2006/relationships/hyperlink" Id="rId66" Target="hyperty-messaging-middleware.md" TargetMode="External" /><Relationship Type="http://schemas.openxmlformats.org/officeDocument/2006/relationships/hyperlink" Id="rId31" Target="p2p-data-sync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Links>
    <vt:vector size="84" baseType="variant">
      <vt:variant>
        <vt:i4>1114164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_Toc149557900</vt:lpwstr>
      </vt:variant>
      <vt:variant>
        <vt:i4>1572917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_Toc149557899</vt:lpwstr>
      </vt:variant>
      <vt:variant>
        <vt:i4>1572917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_Toc149557898</vt:lpwstr>
      </vt:variant>
      <vt:variant>
        <vt:i4>1572917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_Toc149557897</vt:lpwstr>
      </vt:variant>
      <vt:variant>
        <vt:i4>1572917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_Toc149557896</vt:lpwstr>
      </vt:variant>
      <vt:variant>
        <vt:i4>1572917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_Toc149557895</vt:lpwstr>
      </vt:variant>
      <vt:variant>
        <vt:i4>1572917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_Toc149557894</vt:lpwstr>
      </vt:variant>
      <vt:variant>
        <vt:i4>1572917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_Toc149557893</vt:lpwstr>
      </vt:variant>
      <vt:variant>
        <vt:i4>1572917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_Toc149557892</vt:lpwstr>
      </vt:variant>
      <vt:variant>
        <vt:i4>1572917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_Toc149557891</vt:lpwstr>
      </vt:variant>
      <vt:variant>
        <vt:i4>1572917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_Toc149557890</vt:lpwstr>
      </vt:variant>
      <vt:variant>
        <vt:i4>1638453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_Toc149557889</vt:lpwstr>
      </vt:variant>
      <vt:variant>
        <vt:i4>1638453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_Toc149557888</vt:lpwstr>
      </vt:variant>
      <vt:variant>
        <vt:i4>4390982</vt:i4>
      </vt:variant>
      <vt:variant>
        <vt:i4>2</vt:i4>
      </vt:variant>
      <vt:variant>
        <vt:i4>0</vt:i4>
      </vt:variant>
      <vt:variant>
        <vt:i4>5</vt:i4>
      </vt:variant>
      <vt:variant>
        <vt:lpwstr>http://creativecommons.org/licenses/by-nc-nd/3.0/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