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olicy-framework-evaluation"/>
      <w:bookmarkEnd w:id="21"/>
      <w:r>
        <w:t xml:space="preserve">Policy framework Evaluation</w:t>
      </w:r>
    </w:p>
    <w:p>
      <w:pPr>
        <w:pStyle w:val="FirstParagraph"/>
      </w:pPr>
      <w:r>
        <w:rPr>
          <w:i/>
        </w:rPr>
        <w:t xml:space="preserve">An overview of the framework and the rational for having two engines taking into account that PoliTHINK is also deployed in the MN</w:t>
      </w:r>
    </w:p>
    <w:p>
      <w:pPr>
        <w:pStyle w:val="Heading3"/>
      </w:pPr>
      <w:bookmarkStart w:id="23" w:name="polithink-policy-engine"/>
      <w:bookmarkEnd w:id="23"/>
      <w:hyperlink r:id="rId22">
        <w:r>
          <w:rPr>
            <w:rStyle w:val="Hyperlink"/>
          </w:rPr>
          <w:t xml:space="preserve">PoliTHINK Policy Engine</w:t>
        </w:r>
      </w:hyperlink>
    </w:p>
    <w:p>
      <w:pPr>
        <w:pStyle w:val="Heading3"/>
      </w:pPr>
      <w:bookmarkStart w:id="25" w:name="jacpol-policy-engine"/>
      <w:bookmarkEnd w:id="25"/>
      <w:hyperlink r:id="rId24">
        <w:r>
          <w:rPr>
            <w:rStyle w:val="Hyperlink"/>
          </w:rPr>
          <w:t xml:space="preserve">JACPoL Policy Engine</w:t>
        </w:r>
      </w:hyperlink>
    </w:p>
    <w:p>
      <w:pPr>
        <w:pStyle w:val="Heading3"/>
      </w:pPr>
      <w:bookmarkStart w:id="27" w:name="comparison-and-recommendations"/>
      <w:bookmarkEnd w:id="27"/>
      <w:hyperlink r:id="rId26">
        <w:r>
          <w:rPr>
            <w:rStyle w:val="Hyperlink"/>
          </w:rPr>
          <w:t xml:space="preserve">Comparison and recommendations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86cf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comparison.md" TargetMode="External" /><Relationship Type="http://schemas.openxmlformats.org/officeDocument/2006/relationships/hyperlink" Id="rId24" Target="jacpol.md" TargetMode="External" /><Relationship Type="http://schemas.openxmlformats.org/officeDocument/2006/relationships/hyperlink" Id="rId22" Target="polithink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comparison.md" TargetMode="External" /><Relationship Type="http://schemas.openxmlformats.org/officeDocument/2006/relationships/hyperlink" Id="rId24" Target="jacpol.md" TargetMode="External" /><Relationship Type="http://schemas.openxmlformats.org/officeDocument/2006/relationships/hyperlink" Id="rId22" Target="polithink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2017-07-11T00:58:20Z</dcterms:created>
  <dcterms:modified xsi:type="dcterms:W3CDTF">2017-07-11T00:58:20Z</dcterms:modified>
</cp:coreProperties>
</file>