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kern w:val="2"/>
          <w:szCs w:val="24"/>
          <w:lang w:val="en-ZA"/>
          <w14:ligatures w14:val="standardContextual"/>
        </w:rPr>
        <w:id w:val="-328982621"/>
        <w:docPartObj>
          <w:docPartGallery w:val="Cover Pages"/>
          <w:docPartUnique/>
        </w:docPartObj>
      </w:sdtPr>
      <w:sdtEndPr/>
      <w:sdtContent>
        <w:p w14:paraId="2563A6FB" w14:textId="0F8180B0" w:rsidR="00AB478B" w:rsidRPr="00F07F05" w:rsidRDefault="00AB478B">
          <w:pPr>
            <w:pStyle w:val="NoSpacing"/>
            <w:rPr>
              <w:rFonts w:ascii="Calibri" w:hAnsi="Calibri" w:cs="Calibri"/>
            </w:rPr>
          </w:pPr>
          <w:r w:rsidRPr="00F07F05">
            <w:rPr>
              <w:rFonts w:ascii="Calibri" w:hAnsi="Calibri" w:cs="Calibri"/>
              <w:noProof/>
            </w:rPr>
            <mc:AlternateContent>
              <mc:Choice Requires="wpg">
                <w:drawing>
                  <wp:anchor distT="0" distB="0" distL="114300" distR="114300" simplePos="0" relativeHeight="251659264" behindDoc="1" locked="0" layoutInCell="1" allowOverlap="1" wp14:anchorId="7B09A10E" wp14:editId="3B7486E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D3CA83" w14:textId="5B233317" w:rsidR="00AB478B" w:rsidRDefault="00AB478B">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B09A10E"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p w14:paraId="68D3CA83" w14:textId="5B233317" w:rsidR="00AB478B" w:rsidRDefault="00AB478B">
                            <w:pPr>
                              <w:pStyle w:val="NoSpacing"/>
                              <w:jc w:val="right"/>
                              <w:rPr>
                                <w:color w:val="FFFFFF" w:themeColor="background1"/>
                                <w:sz w:val="28"/>
                                <w:szCs w:val="28"/>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F07F05">
            <w:rPr>
              <w:rFonts w:ascii="Calibri" w:hAnsi="Calibri" w:cs="Calibri"/>
              <w:noProof/>
            </w:rPr>
            <mc:AlternateContent>
              <mc:Choice Requires="wps">
                <w:drawing>
                  <wp:anchor distT="0" distB="0" distL="114300" distR="114300" simplePos="0" relativeHeight="251661312" behindDoc="0" locked="0" layoutInCell="1" allowOverlap="1" wp14:anchorId="00692138" wp14:editId="5C2C232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18E8A2" w14:textId="71CF1FB0" w:rsidR="00AB478B" w:rsidRDefault="00AB478B">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0692138"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918E8A2" w14:textId="71CF1FB0" w:rsidR="00AB478B" w:rsidRDefault="00AB478B">
                          <w:pPr>
                            <w:pStyle w:val="NoSpacing"/>
                            <w:rPr>
                              <w:color w:val="595959" w:themeColor="text1" w:themeTint="A6"/>
                              <w:sz w:val="20"/>
                              <w:szCs w:val="20"/>
                            </w:rPr>
                          </w:pPr>
                        </w:p>
                      </w:txbxContent>
                    </v:textbox>
                    <w10:wrap anchorx="page" anchory="page"/>
                  </v:shape>
                </w:pict>
              </mc:Fallback>
            </mc:AlternateContent>
          </w:r>
          <w:r w:rsidRPr="00F07F05">
            <w:rPr>
              <w:rFonts w:ascii="Calibri" w:hAnsi="Calibri" w:cs="Calibri"/>
              <w:noProof/>
            </w:rPr>
            <mc:AlternateContent>
              <mc:Choice Requires="wps">
                <w:drawing>
                  <wp:anchor distT="0" distB="0" distL="114300" distR="114300" simplePos="0" relativeHeight="251660288" behindDoc="0" locked="0" layoutInCell="1" allowOverlap="1" wp14:anchorId="244C9543" wp14:editId="2906FF4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CDBE71" w14:textId="2E2C5586" w:rsidR="00AB478B" w:rsidRDefault="00DC085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B478B">
                                      <w:rPr>
                                        <w:rFonts w:asciiTheme="majorHAnsi" w:eastAsiaTheme="majorEastAsia" w:hAnsiTheme="majorHAnsi" w:cstheme="majorBidi"/>
                                        <w:color w:val="262626" w:themeColor="text1" w:themeTint="D9"/>
                                        <w:sz w:val="72"/>
                                        <w:szCs w:val="72"/>
                                      </w:rPr>
                                      <w:t>POE Part 1</w:t>
                                    </w:r>
                                  </w:sdtContent>
                                </w:sdt>
                              </w:p>
                              <w:p w14:paraId="340FA3A8" w14:textId="18B8AA64" w:rsidR="00AB478B" w:rsidRDefault="00DC085D">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B478B">
                                      <w:rPr>
                                        <w:color w:val="404040" w:themeColor="text1" w:themeTint="BF"/>
                                        <w:sz w:val="36"/>
                                        <w:szCs w:val="36"/>
                                      </w:rPr>
                                      <w:t>CLDV6211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44C9543"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4CDBE71" w14:textId="2E2C5586" w:rsidR="00AB478B" w:rsidRDefault="00DC085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B478B">
                                <w:rPr>
                                  <w:rFonts w:asciiTheme="majorHAnsi" w:eastAsiaTheme="majorEastAsia" w:hAnsiTheme="majorHAnsi" w:cstheme="majorBidi"/>
                                  <w:color w:val="262626" w:themeColor="text1" w:themeTint="D9"/>
                                  <w:sz w:val="72"/>
                                  <w:szCs w:val="72"/>
                                </w:rPr>
                                <w:t>POE Part 1</w:t>
                              </w:r>
                            </w:sdtContent>
                          </w:sdt>
                        </w:p>
                        <w:p w14:paraId="340FA3A8" w14:textId="18B8AA64" w:rsidR="00AB478B" w:rsidRDefault="00DC085D">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AB478B">
                                <w:rPr>
                                  <w:color w:val="404040" w:themeColor="text1" w:themeTint="BF"/>
                                  <w:sz w:val="36"/>
                                  <w:szCs w:val="36"/>
                                </w:rPr>
                                <w:t>CLDV6211</w:t>
                              </w:r>
                            </w:sdtContent>
                          </w:sdt>
                        </w:p>
                      </w:txbxContent>
                    </v:textbox>
                    <w10:wrap anchorx="page" anchory="page"/>
                  </v:shape>
                </w:pict>
              </mc:Fallback>
            </mc:AlternateContent>
          </w:r>
        </w:p>
        <w:p w14:paraId="184A0897" w14:textId="3116E824" w:rsidR="00AB478B" w:rsidRPr="00F07F05" w:rsidRDefault="00AB478B">
          <w:pPr>
            <w:rPr>
              <w:rFonts w:cs="Calibri"/>
            </w:rPr>
          </w:pPr>
          <w:r w:rsidRPr="00F07F05">
            <w:rPr>
              <w:rFonts w:cs="Calibri"/>
              <w:noProof/>
            </w:rPr>
            <mc:AlternateContent>
              <mc:Choice Requires="wps">
                <w:drawing>
                  <wp:anchor distT="45720" distB="45720" distL="114300" distR="114300" simplePos="0" relativeHeight="251663360" behindDoc="0" locked="0" layoutInCell="1" allowOverlap="1" wp14:anchorId="56D47B9A" wp14:editId="2993E1CA">
                    <wp:simplePos x="0" y="0"/>
                    <wp:positionH relativeFrom="column">
                      <wp:posOffset>3829050</wp:posOffset>
                    </wp:positionH>
                    <wp:positionV relativeFrom="paragraph">
                      <wp:posOffset>7460615</wp:posOffset>
                    </wp:positionV>
                    <wp:extent cx="2124075" cy="12287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1228725"/>
                            </a:xfrm>
                            <a:prstGeom prst="rect">
                              <a:avLst/>
                            </a:prstGeom>
                            <a:noFill/>
                            <a:ln w="9525">
                              <a:noFill/>
                              <a:miter lim="800000"/>
                              <a:headEnd/>
                              <a:tailEnd/>
                            </a:ln>
                          </wps:spPr>
                          <wps:txbx>
                            <w:txbxContent>
                              <w:p w14:paraId="5E45DBBA" w14:textId="01523E1C" w:rsidR="00AB478B" w:rsidRDefault="00AB478B" w:rsidP="00AB478B">
                                <w:r>
                                  <w:t>Student Number: ST10493664</w:t>
                                </w:r>
                              </w:p>
                              <w:p w14:paraId="390B59DE" w14:textId="77777777" w:rsidR="00AB478B" w:rsidRDefault="00AB478B" w:rsidP="00AB478B">
                                <w:r>
                                  <w:t>Name: Reabetswe Tebogo Fafudi</w:t>
                                </w:r>
                              </w:p>
                              <w:p w14:paraId="038377B0" w14:textId="77777777" w:rsidR="00AB478B" w:rsidRDefault="00AB478B" w:rsidP="00AB478B">
                                <w:r>
                                  <w:t>Module Code: CLDV6211</w:t>
                                </w:r>
                              </w:p>
                              <w:p w14:paraId="50F608FD" w14:textId="406B1A32" w:rsidR="00AB478B" w:rsidRDefault="00AB478B">
                                <w:r>
                                  <w:t>Class Group: Group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D47B9A" id="Text Box 2" o:spid="_x0000_s1057" type="#_x0000_t202" style="position:absolute;margin-left:301.5pt;margin-top:587.45pt;width:167.25pt;height:96.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" filled="f" stroked="f">
                    <v:textbox>
                      <w:txbxContent>
                        <w:p w14:paraId="5E45DBBA" w14:textId="01523E1C" w:rsidR="00AB478B" w:rsidRDefault="00AB478B" w:rsidP="00AB478B">
                          <w:r>
                            <w:t>Student Number: ST10493664</w:t>
                          </w:r>
                        </w:p>
                        <w:p w14:paraId="390B59DE" w14:textId="77777777" w:rsidR="00AB478B" w:rsidRDefault="00AB478B" w:rsidP="00AB478B">
                          <w:r>
                            <w:t>Name: Reabetswe Tebogo Fafudi</w:t>
                          </w:r>
                        </w:p>
                        <w:p w14:paraId="038377B0" w14:textId="77777777" w:rsidR="00AB478B" w:rsidRDefault="00AB478B" w:rsidP="00AB478B">
                          <w:r>
                            <w:t>Module Code: CLDV6211</w:t>
                          </w:r>
                        </w:p>
                        <w:p w14:paraId="50F608FD" w14:textId="406B1A32" w:rsidR="00AB478B" w:rsidRDefault="00AB478B">
                          <w:r>
                            <w:t>Class Group: Group 4</w:t>
                          </w:r>
                        </w:p>
                      </w:txbxContent>
                    </v:textbox>
                    <w10:wrap type="square"/>
                  </v:shape>
                </w:pict>
              </mc:Fallback>
            </mc:AlternateContent>
          </w:r>
          <w:r w:rsidRPr="00F07F05">
            <w:rPr>
              <w:rFonts w:cs="Calibri"/>
            </w:rPr>
            <w:br w:type="page"/>
          </w:r>
        </w:p>
      </w:sdtContent>
    </w:sdt>
    <w:sdt>
      <w:sdtPr>
        <w:rPr>
          <w:rFonts w:ascii="Calibri" w:eastAsiaTheme="minorHAnsi" w:hAnsi="Calibri" w:cs="Calibri"/>
          <w:color w:val="auto"/>
          <w:kern w:val="2"/>
          <w:sz w:val="22"/>
          <w:szCs w:val="24"/>
          <w:u w:val="none"/>
          <w:lang w:val="en-ZA"/>
          <w14:ligatures w14:val="standardContextual"/>
        </w:rPr>
        <w:id w:val="643703018"/>
        <w:docPartObj>
          <w:docPartGallery w:val="Table of Contents"/>
          <w:docPartUnique/>
        </w:docPartObj>
      </w:sdtPr>
      <w:sdtEndPr>
        <w:rPr>
          <w:b/>
          <w:bCs/>
          <w:noProof/>
        </w:rPr>
      </w:sdtEndPr>
      <w:sdtContent>
        <w:p w14:paraId="7CF8166F" w14:textId="4DCAE165" w:rsidR="007059EA" w:rsidRPr="00F07F05" w:rsidRDefault="00C94D95">
          <w:pPr>
            <w:pStyle w:val="TOCHeading"/>
            <w:rPr>
              <w:rFonts w:ascii="Calibri" w:hAnsi="Calibri" w:cs="Calibri"/>
            </w:rPr>
          </w:pPr>
          <w:r w:rsidRPr="00F07F05">
            <w:rPr>
              <w:rFonts w:ascii="Calibri" w:hAnsi="Calibri" w:cs="Calibri"/>
            </w:rPr>
            <w:t>Table of C</w:t>
          </w:r>
          <w:r w:rsidR="007059EA" w:rsidRPr="00F07F05">
            <w:rPr>
              <w:rFonts w:ascii="Calibri" w:hAnsi="Calibri" w:cs="Calibri"/>
            </w:rPr>
            <w:t>ontents</w:t>
          </w:r>
        </w:p>
        <w:p w14:paraId="413A41A6" w14:textId="153BDF8E" w:rsidR="00CB40DD" w:rsidRDefault="007059EA">
          <w:pPr>
            <w:pStyle w:val="TOC1"/>
            <w:tabs>
              <w:tab w:val="right" w:leader="dot" w:pos="9016"/>
            </w:tabs>
            <w:rPr>
              <w:rFonts w:asciiTheme="minorHAnsi" w:eastAsiaTheme="minorEastAsia" w:hAnsiTheme="minorHAnsi"/>
              <w:noProof/>
              <w:sz w:val="24"/>
              <w:lang w:eastAsia="en-ZA"/>
            </w:rPr>
          </w:pPr>
          <w:r w:rsidRPr="00F07F05">
            <w:rPr>
              <w:rFonts w:cs="Calibri"/>
            </w:rPr>
            <w:fldChar w:fldCharType="begin"/>
          </w:r>
          <w:r w:rsidRPr="00F07F05">
            <w:rPr>
              <w:rFonts w:cs="Calibri"/>
            </w:rPr>
            <w:instrText xml:space="preserve"> TOC \o "1-3" \h \z \u </w:instrText>
          </w:r>
          <w:r w:rsidRPr="00F07F05">
            <w:rPr>
              <w:rFonts w:cs="Calibri"/>
            </w:rPr>
            <w:fldChar w:fldCharType="separate"/>
          </w:r>
          <w:hyperlink w:anchor="_Toc224073170" w:history="1">
            <w:r w:rsidR="00CB40DD" w:rsidRPr="00181F89">
              <w:rPr>
                <w:rStyle w:val="Hyperlink"/>
                <w:rFonts w:cs="Calibri"/>
                <w:noProof/>
              </w:rPr>
              <w:t>Project Description</w:t>
            </w:r>
            <w:r w:rsidR="00CB40DD">
              <w:rPr>
                <w:noProof/>
                <w:webHidden/>
              </w:rPr>
              <w:tab/>
            </w:r>
            <w:r w:rsidR="00CB40DD">
              <w:rPr>
                <w:noProof/>
                <w:webHidden/>
              </w:rPr>
              <w:fldChar w:fldCharType="begin"/>
            </w:r>
            <w:r w:rsidR="00CB40DD">
              <w:rPr>
                <w:noProof/>
                <w:webHidden/>
              </w:rPr>
              <w:instrText xml:space="preserve"> PAGEREF _Toc224073170 \h </w:instrText>
            </w:r>
            <w:r w:rsidR="00CB40DD">
              <w:rPr>
                <w:noProof/>
                <w:webHidden/>
              </w:rPr>
            </w:r>
            <w:r w:rsidR="00CB40DD">
              <w:rPr>
                <w:noProof/>
                <w:webHidden/>
              </w:rPr>
              <w:fldChar w:fldCharType="separate"/>
            </w:r>
            <w:r w:rsidR="00CB40DD">
              <w:rPr>
                <w:noProof/>
                <w:webHidden/>
              </w:rPr>
              <w:t>2</w:t>
            </w:r>
            <w:r w:rsidR="00CB40DD">
              <w:rPr>
                <w:noProof/>
                <w:webHidden/>
              </w:rPr>
              <w:fldChar w:fldCharType="end"/>
            </w:r>
          </w:hyperlink>
        </w:p>
        <w:p w14:paraId="72F56381" w14:textId="415A287A" w:rsidR="00CB40DD" w:rsidRDefault="00CB40DD">
          <w:pPr>
            <w:pStyle w:val="TOC1"/>
            <w:tabs>
              <w:tab w:val="right" w:leader="dot" w:pos="9016"/>
            </w:tabs>
            <w:rPr>
              <w:rFonts w:asciiTheme="minorHAnsi" w:eastAsiaTheme="minorEastAsia" w:hAnsiTheme="minorHAnsi"/>
              <w:noProof/>
              <w:sz w:val="24"/>
              <w:lang w:eastAsia="en-ZA"/>
            </w:rPr>
          </w:pPr>
          <w:hyperlink w:anchor="_Toc224073171" w:history="1">
            <w:r w:rsidRPr="00181F89">
              <w:rPr>
                <w:rStyle w:val="Hyperlink"/>
                <w:rFonts w:cs="Calibri"/>
                <w:noProof/>
              </w:rPr>
              <w:t>Part 1A – Design the EventEase Database</w:t>
            </w:r>
            <w:r>
              <w:rPr>
                <w:noProof/>
                <w:webHidden/>
              </w:rPr>
              <w:tab/>
            </w:r>
            <w:r>
              <w:rPr>
                <w:noProof/>
                <w:webHidden/>
              </w:rPr>
              <w:fldChar w:fldCharType="begin"/>
            </w:r>
            <w:r>
              <w:rPr>
                <w:noProof/>
                <w:webHidden/>
              </w:rPr>
              <w:instrText xml:space="preserve"> PAGEREF _Toc224073171 \h </w:instrText>
            </w:r>
            <w:r>
              <w:rPr>
                <w:noProof/>
                <w:webHidden/>
              </w:rPr>
            </w:r>
            <w:r>
              <w:rPr>
                <w:noProof/>
                <w:webHidden/>
              </w:rPr>
              <w:fldChar w:fldCharType="separate"/>
            </w:r>
            <w:r>
              <w:rPr>
                <w:noProof/>
                <w:webHidden/>
              </w:rPr>
              <w:t>3</w:t>
            </w:r>
            <w:r>
              <w:rPr>
                <w:noProof/>
                <w:webHidden/>
              </w:rPr>
              <w:fldChar w:fldCharType="end"/>
            </w:r>
          </w:hyperlink>
        </w:p>
        <w:p w14:paraId="4AF742C6" w14:textId="4C6F10AD" w:rsidR="00CB40DD" w:rsidRDefault="00CB40DD">
          <w:pPr>
            <w:pStyle w:val="TOC1"/>
            <w:tabs>
              <w:tab w:val="right" w:leader="dot" w:pos="9016"/>
            </w:tabs>
            <w:rPr>
              <w:rFonts w:asciiTheme="minorHAnsi" w:eastAsiaTheme="minorEastAsia" w:hAnsiTheme="minorHAnsi"/>
              <w:noProof/>
              <w:sz w:val="24"/>
              <w:lang w:eastAsia="en-ZA"/>
            </w:rPr>
          </w:pPr>
          <w:hyperlink w:anchor="_Toc224073172" w:history="1">
            <w:r w:rsidRPr="00181F89">
              <w:rPr>
                <w:rStyle w:val="Hyperlink"/>
                <w:rFonts w:cs="Calibri"/>
                <w:noProof/>
              </w:rPr>
              <w:t>Part 1B – Develop the Web Application</w:t>
            </w:r>
            <w:r>
              <w:rPr>
                <w:noProof/>
                <w:webHidden/>
              </w:rPr>
              <w:tab/>
            </w:r>
            <w:r>
              <w:rPr>
                <w:noProof/>
                <w:webHidden/>
              </w:rPr>
              <w:fldChar w:fldCharType="begin"/>
            </w:r>
            <w:r>
              <w:rPr>
                <w:noProof/>
                <w:webHidden/>
              </w:rPr>
              <w:instrText xml:space="preserve"> PAGEREF _Toc224073172 \h </w:instrText>
            </w:r>
            <w:r>
              <w:rPr>
                <w:noProof/>
                <w:webHidden/>
              </w:rPr>
            </w:r>
            <w:r>
              <w:rPr>
                <w:noProof/>
                <w:webHidden/>
              </w:rPr>
              <w:fldChar w:fldCharType="separate"/>
            </w:r>
            <w:r>
              <w:rPr>
                <w:noProof/>
                <w:webHidden/>
              </w:rPr>
              <w:t>4</w:t>
            </w:r>
            <w:r>
              <w:rPr>
                <w:noProof/>
                <w:webHidden/>
              </w:rPr>
              <w:fldChar w:fldCharType="end"/>
            </w:r>
          </w:hyperlink>
        </w:p>
        <w:p w14:paraId="0AC989F6" w14:textId="2E25B2C5" w:rsidR="00CB40DD" w:rsidRDefault="00CB40DD">
          <w:pPr>
            <w:pStyle w:val="TOC1"/>
            <w:tabs>
              <w:tab w:val="right" w:leader="dot" w:pos="9016"/>
            </w:tabs>
            <w:rPr>
              <w:rFonts w:asciiTheme="minorHAnsi" w:eastAsiaTheme="minorEastAsia" w:hAnsiTheme="minorHAnsi"/>
              <w:noProof/>
              <w:sz w:val="24"/>
              <w:lang w:eastAsia="en-ZA"/>
            </w:rPr>
          </w:pPr>
          <w:hyperlink w:anchor="_Toc224073173" w:history="1">
            <w:r w:rsidRPr="00181F89">
              <w:rPr>
                <w:rStyle w:val="Hyperlink"/>
                <w:rFonts w:cs="Calibri"/>
                <w:noProof/>
              </w:rPr>
              <w:t>Part 1C – Local Persistence Setup</w:t>
            </w:r>
            <w:r>
              <w:rPr>
                <w:noProof/>
                <w:webHidden/>
              </w:rPr>
              <w:tab/>
            </w:r>
            <w:r>
              <w:rPr>
                <w:noProof/>
                <w:webHidden/>
              </w:rPr>
              <w:fldChar w:fldCharType="begin"/>
            </w:r>
            <w:r>
              <w:rPr>
                <w:noProof/>
                <w:webHidden/>
              </w:rPr>
              <w:instrText xml:space="preserve"> PAGEREF _Toc224073173 \h </w:instrText>
            </w:r>
            <w:r>
              <w:rPr>
                <w:noProof/>
                <w:webHidden/>
              </w:rPr>
            </w:r>
            <w:r>
              <w:rPr>
                <w:noProof/>
                <w:webHidden/>
              </w:rPr>
              <w:fldChar w:fldCharType="separate"/>
            </w:r>
            <w:r>
              <w:rPr>
                <w:noProof/>
                <w:webHidden/>
              </w:rPr>
              <w:t>5</w:t>
            </w:r>
            <w:r>
              <w:rPr>
                <w:noProof/>
                <w:webHidden/>
              </w:rPr>
              <w:fldChar w:fldCharType="end"/>
            </w:r>
          </w:hyperlink>
        </w:p>
        <w:p w14:paraId="70BE68A6" w14:textId="21CE8A42" w:rsidR="00CB40DD" w:rsidRDefault="00CB40DD">
          <w:pPr>
            <w:pStyle w:val="TOC1"/>
            <w:tabs>
              <w:tab w:val="right" w:leader="dot" w:pos="9016"/>
            </w:tabs>
            <w:rPr>
              <w:rFonts w:asciiTheme="minorHAnsi" w:eastAsiaTheme="minorEastAsia" w:hAnsiTheme="minorHAnsi"/>
              <w:noProof/>
              <w:sz w:val="24"/>
              <w:lang w:eastAsia="en-ZA"/>
            </w:rPr>
          </w:pPr>
          <w:hyperlink w:anchor="_Toc224073174" w:history="1">
            <w:r w:rsidRPr="00181F89">
              <w:rPr>
                <w:rStyle w:val="Hyperlink"/>
                <w:rFonts w:cs="Calibri"/>
                <w:noProof/>
              </w:rPr>
              <w:t>Part 1D – Cloud Computing Basics</w:t>
            </w:r>
            <w:r>
              <w:rPr>
                <w:noProof/>
                <w:webHidden/>
              </w:rPr>
              <w:tab/>
            </w:r>
            <w:r>
              <w:rPr>
                <w:noProof/>
                <w:webHidden/>
              </w:rPr>
              <w:fldChar w:fldCharType="begin"/>
            </w:r>
            <w:r>
              <w:rPr>
                <w:noProof/>
                <w:webHidden/>
              </w:rPr>
              <w:instrText xml:space="preserve"> PAGEREF _Toc224073174 \h </w:instrText>
            </w:r>
            <w:r>
              <w:rPr>
                <w:noProof/>
                <w:webHidden/>
              </w:rPr>
            </w:r>
            <w:r>
              <w:rPr>
                <w:noProof/>
                <w:webHidden/>
              </w:rPr>
              <w:fldChar w:fldCharType="separate"/>
            </w:r>
            <w:r>
              <w:rPr>
                <w:noProof/>
                <w:webHidden/>
              </w:rPr>
              <w:t>6</w:t>
            </w:r>
            <w:r>
              <w:rPr>
                <w:noProof/>
                <w:webHidden/>
              </w:rPr>
              <w:fldChar w:fldCharType="end"/>
            </w:r>
          </w:hyperlink>
        </w:p>
        <w:p w14:paraId="53C190AE" w14:textId="4ABADDF3" w:rsidR="00CB40DD" w:rsidRDefault="00CB40DD">
          <w:pPr>
            <w:pStyle w:val="TOC1"/>
            <w:tabs>
              <w:tab w:val="right" w:leader="dot" w:pos="9016"/>
            </w:tabs>
            <w:rPr>
              <w:rFonts w:asciiTheme="minorHAnsi" w:eastAsiaTheme="minorEastAsia" w:hAnsiTheme="minorHAnsi"/>
              <w:noProof/>
              <w:sz w:val="24"/>
              <w:lang w:eastAsia="en-ZA"/>
            </w:rPr>
          </w:pPr>
          <w:hyperlink w:anchor="_Toc224073175" w:history="1">
            <w:r w:rsidRPr="00181F89">
              <w:rPr>
                <w:rStyle w:val="Hyperlink"/>
                <w:rFonts w:cs="Calibri"/>
                <w:noProof/>
              </w:rPr>
              <w:t>References</w:t>
            </w:r>
            <w:r>
              <w:rPr>
                <w:noProof/>
                <w:webHidden/>
              </w:rPr>
              <w:tab/>
            </w:r>
            <w:r>
              <w:rPr>
                <w:noProof/>
                <w:webHidden/>
              </w:rPr>
              <w:fldChar w:fldCharType="begin"/>
            </w:r>
            <w:r>
              <w:rPr>
                <w:noProof/>
                <w:webHidden/>
              </w:rPr>
              <w:instrText xml:space="preserve"> PAGEREF _Toc224073175 \h </w:instrText>
            </w:r>
            <w:r>
              <w:rPr>
                <w:noProof/>
                <w:webHidden/>
              </w:rPr>
            </w:r>
            <w:r>
              <w:rPr>
                <w:noProof/>
                <w:webHidden/>
              </w:rPr>
              <w:fldChar w:fldCharType="separate"/>
            </w:r>
            <w:r>
              <w:rPr>
                <w:noProof/>
                <w:webHidden/>
              </w:rPr>
              <w:t>7</w:t>
            </w:r>
            <w:r>
              <w:rPr>
                <w:noProof/>
                <w:webHidden/>
              </w:rPr>
              <w:fldChar w:fldCharType="end"/>
            </w:r>
          </w:hyperlink>
        </w:p>
        <w:p w14:paraId="548193DD" w14:textId="43D83E19" w:rsidR="007059EA" w:rsidRPr="00F07F05" w:rsidRDefault="007059EA">
          <w:pPr>
            <w:rPr>
              <w:rFonts w:cs="Calibri"/>
            </w:rPr>
          </w:pPr>
          <w:r w:rsidRPr="00F07F05">
            <w:rPr>
              <w:rFonts w:cs="Calibri"/>
              <w:b/>
              <w:bCs/>
              <w:noProof/>
            </w:rPr>
            <w:fldChar w:fldCharType="end"/>
          </w:r>
        </w:p>
      </w:sdtContent>
    </w:sdt>
    <w:p w14:paraId="4343F8F2" w14:textId="6320CCE8" w:rsidR="007059EA" w:rsidRPr="00F07F05" w:rsidRDefault="007059EA">
      <w:pPr>
        <w:rPr>
          <w:rFonts w:cs="Calibri"/>
        </w:rPr>
      </w:pPr>
    </w:p>
    <w:p w14:paraId="7C61DE4F" w14:textId="77777777" w:rsidR="007059EA" w:rsidRPr="00F07F05" w:rsidRDefault="007059EA">
      <w:pPr>
        <w:rPr>
          <w:rFonts w:cs="Calibri"/>
        </w:rPr>
      </w:pPr>
      <w:r w:rsidRPr="00F07F05">
        <w:rPr>
          <w:rFonts w:cs="Calibri"/>
        </w:rPr>
        <w:br w:type="page"/>
      </w:r>
    </w:p>
    <w:p w14:paraId="03DDAF38" w14:textId="2339FC52" w:rsidR="00C77666" w:rsidRPr="00F07F05" w:rsidRDefault="00C77666" w:rsidP="00C77666">
      <w:pPr>
        <w:pStyle w:val="Heading1"/>
        <w:rPr>
          <w:rFonts w:ascii="Calibri" w:hAnsi="Calibri" w:cs="Calibri"/>
        </w:rPr>
      </w:pPr>
      <w:bookmarkStart w:id="0" w:name="_Toc224073170"/>
      <w:r w:rsidRPr="00F07F05">
        <w:rPr>
          <w:rFonts w:ascii="Calibri" w:hAnsi="Calibri" w:cs="Calibri"/>
        </w:rPr>
        <w:lastRenderedPageBreak/>
        <w:t>Project Description</w:t>
      </w:r>
      <w:bookmarkEnd w:id="0"/>
    </w:p>
    <w:p w14:paraId="6090EB39" w14:textId="5FCB619D" w:rsidR="00697897" w:rsidRDefault="00C77666">
      <w:pPr>
        <w:rPr>
          <w:rFonts w:cs="Calibri"/>
        </w:rPr>
      </w:pPr>
      <w:r w:rsidRPr="00F07F05">
        <w:rPr>
          <w:rFonts w:cs="Calibri"/>
        </w:rPr>
        <w:t>GitHub Repo Link:</w:t>
      </w:r>
      <w:r w:rsidR="00781A19">
        <w:rPr>
          <w:rFonts w:cs="Calibri"/>
        </w:rPr>
        <w:t xml:space="preserve"> </w:t>
      </w:r>
      <w:hyperlink r:id="rId7" w:history="1">
        <w:r w:rsidR="00697897" w:rsidRPr="009C445C">
          <w:rPr>
            <w:rStyle w:val="Hyperlink"/>
            <w:rFonts w:cs="Calibri"/>
          </w:rPr>
          <w:t>https://github.com/reabetswef/ST10493664-CLDV6211-POE.git</w:t>
        </w:r>
      </w:hyperlink>
    </w:p>
    <w:p w14:paraId="57E273B6" w14:textId="5ECC1BA8" w:rsidR="00C77666" w:rsidRPr="00F07F05" w:rsidRDefault="001D60A8">
      <w:pPr>
        <w:rPr>
          <w:rFonts w:eastAsiaTheme="majorEastAsia" w:cs="Calibri"/>
          <w:color w:val="000000" w:themeColor="text1"/>
          <w:sz w:val="24"/>
          <w:szCs w:val="40"/>
          <w:u w:val="single"/>
        </w:rPr>
      </w:pPr>
      <w:r>
        <w:rPr>
          <w:rFonts w:cs="Calibri"/>
        </w:rPr>
        <w:t>YouTube Video</w:t>
      </w:r>
      <w:r w:rsidR="00697897" w:rsidRPr="00F07F05">
        <w:rPr>
          <w:rFonts w:cs="Calibri"/>
        </w:rPr>
        <w:t xml:space="preserve"> Link:</w:t>
      </w:r>
      <w:r w:rsidR="00C77666" w:rsidRPr="00F07F05">
        <w:rPr>
          <w:rFonts w:cs="Calibri"/>
        </w:rPr>
        <w:br w:type="page"/>
      </w:r>
    </w:p>
    <w:p w14:paraId="45A94E68" w14:textId="6F7ADFA3" w:rsidR="009344EC" w:rsidRPr="00F07F05" w:rsidRDefault="009344EC" w:rsidP="009344EC">
      <w:pPr>
        <w:pStyle w:val="Heading1"/>
        <w:rPr>
          <w:rFonts w:ascii="Calibri" w:hAnsi="Calibri" w:cs="Calibri"/>
        </w:rPr>
      </w:pPr>
      <w:bookmarkStart w:id="1" w:name="_Toc224073171"/>
      <w:r w:rsidRPr="00F07F05">
        <w:rPr>
          <w:rFonts w:ascii="Calibri" w:hAnsi="Calibri" w:cs="Calibri"/>
        </w:rPr>
        <w:lastRenderedPageBreak/>
        <w:t>Part 1A</w:t>
      </w:r>
      <w:r w:rsidR="00C77666" w:rsidRPr="00F07F05">
        <w:rPr>
          <w:rFonts w:ascii="Calibri" w:hAnsi="Calibri" w:cs="Calibri"/>
        </w:rPr>
        <w:t xml:space="preserve"> – Design the </w:t>
      </w:r>
      <w:proofErr w:type="spellStart"/>
      <w:r w:rsidR="00C77666" w:rsidRPr="00F07F05">
        <w:rPr>
          <w:rFonts w:ascii="Calibri" w:hAnsi="Calibri" w:cs="Calibri"/>
        </w:rPr>
        <w:t>EventEase</w:t>
      </w:r>
      <w:proofErr w:type="spellEnd"/>
      <w:r w:rsidR="00C77666" w:rsidRPr="00F07F05">
        <w:rPr>
          <w:rFonts w:ascii="Calibri" w:hAnsi="Calibri" w:cs="Calibri"/>
        </w:rPr>
        <w:t xml:space="preserve"> Database</w:t>
      </w:r>
      <w:bookmarkEnd w:id="1"/>
    </w:p>
    <w:p w14:paraId="2FD83212" w14:textId="77777777" w:rsidR="005E264F" w:rsidRPr="00F07F05" w:rsidRDefault="005E264F">
      <w:pPr>
        <w:rPr>
          <w:rFonts w:eastAsiaTheme="majorEastAsia" w:cs="Calibri"/>
          <w:color w:val="000000" w:themeColor="text1"/>
          <w:sz w:val="24"/>
          <w:szCs w:val="40"/>
          <w:u w:val="single"/>
        </w:rPr>
      </w:pPr>
      <w:r w:rsidRPr="00F07F05">
        <w:rPr>
          <w:rFonts w:cs="Calibri"/>
        </w:rPr>
        <w:br w:type="page"/>
      </w:r>
    </w:p>
    <w:p w14:paraId="7AE50898" w14:textId="3ACF116F" w:rsidR="009344EC" w:rsidRPr="00F07F05" w:rsidRDefault="009344EC" w:rsidP="009344EC">
      <w:pPr>
        <w:pStyle w:val="Heading1"/>
        <w:rPr>
          <w:rFonts w:ascii="Calibri" w:hAnsi="Calibri" w:cs="Calibri"/>
        </w:rPr>
      </w:pPr>
      <w:bookmarkStart w:id="2" w:name="_Toc224073172"/>
      <w:r w:rsidRPr="00F07F05">
        <w:rPr>
          <w:rFonts w:ascii="Calibri" w:hAnsi="Calibri" w:cs="Calibri"/>
        </w:rPr>
        <w:lastRenderedPageBreak/>
        <w:t>Part 1B</w:t>
      </w:r>
      <w:r w:rsidR="001B48CA" w:rsidRPr="00F07F05">
        <w:rPr>
          <w:rFonts w:ascii="Calibri" w:hAnsi="Calibri" w:cs="Calibri"/>
        </w:rPr>
        <w:t xml:space="preserve"> – Develop the </w:t>
      </w:r>
      <w:r w:rsidR="00D366AB" w:rsidRPr="00F07F05">
        <w:rPr>
          <w:rFonts w:ascii="Calibri" w:hAnsi="Calibri" w:cs="Calibri"/>
        </w:rPr>
        <w:t>Web Application</w:t>
      </w:r>
      <w:bookmarkEnd w:id="2"/>
    </w:p>
    <w:p w14:paraId="6B8C4473" w14:textId="77777777" w:rsidR="005E264F" w:rsidRPr="00F07F05" w:rsidRDefault="005E264F">
      <w:pPr>
        <w:rPr>
          <w:rFonts w:eastAsiaTheme="majorEastAsia" w:cs="Calibri"/>
          <w:color w:val="000000" w:themeColor="text1"/>
          <w:sz w:val="24"/>
          <w:szCs w:val="40"/>
          <w:u w:val="single"/>
        </w:rPr>
      </w:pPr>
      <w:r w:rsidRPr="00F07F05">
        <w:rPr>
          <w:rFonts w:cs="Calibri"/>
        </w:rPr>
        <w:br w:type="page"/>
      </w:r>
    </w:p>
    <w:p w14:paraId="076B39FE" w14:textId="7A7949F9" w:rsidR="009344EC" w:rsidRPr="00F07F05" w:rsidRDefault="009344EC" w:rsidP="009344EC">
      <w:pPr>
        <w:pStyle w:val="Heading1"/>
        <w:rPr>
          <w:rFonts w:ascii="Calibri" w:hAnsi="Calibri" w:cs="Calibri"/>
        </w:rPr>
      </w:pPr>
      <w:bookmarkStart w:id="3" w:name="_Toc224073173"/>
      <w:r w:rsidRPr="00F07F05">
        <w:rPr>
          <w:rFonts w:ascii="Calibri" w:hAnsi="Calibri" w:cs="Calibri"/>
        </w:rPr>
        <w:lastRenderedPageBreak/>
        <w:t>Part 1C</w:t>
      </w:r>
      <w:r w:rsidR="001B48CA" w:rsidRPr="00F07F05">
        <w:rPr>
          <w:rFonts w:ascii="Calibri" w:hAnsi="Calibri" w:cs="Calibri"/>
        </w:rPr>
        <w:t xml:space="preserve"> – Local Persistence Setup</w:t>
      </w:r>
      <w:bookmarkEnd w:id="3"/>
    </w:p>
    <w:p w14:paraId="29966C5A" w14:textId="77777777" w:rsidR="005E264F" w:rsidRPr="00F07F05" w:rsidRDefault="005E264F">
      <w:pPr>
        <w:rPr>
          <w:rFonts w:eastAsiaTheme="majorEastAsia" w:cs="Calibri"/>
          <w:color w:val="000000" w:themeColor="text1"/>
          <w:sz w:val="24"/>
          <w:szCs w:val="40"/>
          <w:u w:val="single"/>
        </w:rPr>
      </w:pPr>
      <w:r w:rsidRPr="00F07F05">
        <w:rPr>
          <w:rFonts w:cs="Calibri"/>
        </w:rPr>
        <w:br w:type="page"/>
      </w:r>
    </w:p>
    <w:p w14:paraId="791B9A86" w14:textId="7F2AD766" w:rsidR="007B41DA" w:rsidRPr="00F07F05" w:rsidRDefault="009344EC" w:rsidP="007B41DA">
      <w:pPr>
        <w:pStyle w:val="Heading1"/>
        <w:rPr>
          <w:rFonts w:ascii="Calibri" w:hAnsi="Calibri" w:cs="Calibri"/>
        </w:rPr>
      </w:pPr>
      <w:bookmarkStart w:id="4" w:name="_Toc224073174"/>
      <w:r w:rsidRPr="00F07F05">
        <w:rPr>
          <w:rFonts w:ascii="Calibri" w:hAnsi="Calibri" w:cs="Calibri"/>
        </w:rPr>
        <w:lastRenderedPageBreak/>
        <w:t>Part 1D</w:t>
      </w:r>
      <w:r w:rsidR="009B68D1" w:rsidRPr="00F07F05">
        <w:rPr>
          <w:rFonts w:ascii="Calibri" w:hAnsi="Calibri" w:cs="Calibri"/>
        </w:rPr>
        <w:t xml:space="preserve"> – Cloud Computing Basics</w:t>
      </w:r>
      <w:bookmarkEnd w:id="4"/>
    </w:p>
    <w:p w14:paraId="59510AE2" w14:textId="77777777" w:rsidR="006B7C15" w:rsidRPr="006B7C15" w:rsidRDefault="006B7C15" w:rsidP="006B7C15">
      <w:pPr>
        <w:rPr>
          <w:rFonts w:cs="Calibri"/>
        </w:rPr>
      </w:pPr>
      <w:r w:rsidRPr="006B7C15">
        <w:rPr>
          <w:rFonts w:cs="Calibri"/>
          <w:b/>
          <w:bCs/>
        </w:rPr>
        <w:t>1. Differences Between Cloud and On-Premises Deployment</w:t>
      </w:r>
    </w:p>
    <w:p w14:paraId="151B652F" w14:textId="77777777" w:rsidR="006B7C15" w:rsidRPr="00F07F05" w:rsidRDefault="006B7C15" w:rsidP="006B7C15">
      <w:pPr>
        <w:rPr>
          <w:rFonts w:cs="Calibri"/>
        </w:rPr>
      </w:pPr>
      <w:r w:rsidRPr="006B7C15">
        <w:rPr>
          <w:rFonts w:cs="Calibri"/>
        </w:rPr>
        <w:t xml:space="preserve">Deploying an application in the cloud differs significantly from on-premises deployment in several aspects, notably security, deployment speed, and resource management. In terms of security, cloud providers such as Amazon Web Services (AWS) or Microsoft Azure offer built-in security features including encryption at rest and in transit, automated security updates, and robust identity management (Rountree &amp; Castrillo, 2019). In contrast, on-premises systems require organizations to implement and maintain security measures themselves, which can be costly and prone to human error. Regarding deployment speed, cloud environments enable rapid provisioning of servers and resources, allowing developers to deploy applications in minutes rather than days or weeks, as is often the case with on-premises setups where hardware procurement and configuration delays are common (Armbrust et al., 2010). For resource management, cloud computing provides elasticity, automatically scaling resources up or down according to demand, which is particularly useful for applications with fluctuating workloads. For example, a ticketing application like </w:t>
      </w:r>
      <w:proofErr w:type="spellStart"/>
      <w:r w:rsidRPr="006B7C15">
        <w:rPr>
          <w:rFonts w:cs="Calibri"/>
        </w:rPr>
        <w:t>EventEase</w:t>
      </w:r>
      <w:proofErr w:type="spellEnd"/>
      <w:r w:rsidRPr="006B7C15">
        <w:rPr>
          <w:rFonts w:cs="Calibri"/>
        </w:rPr>
        <w:t xml:space="preserve"> could dynamically scale server capacity during high-demand periods, such as when popular event tickets go on sale, without manual intervention. On-premises environments lack this flexibility, typically requiring over-provisioning to handle peak loads.</w:t>
      </w:r>
    </w:p>
    <w:p w14:paraId="492995EE" w14:textId="77777777" w:rsidR="006B7C15" w:rsidRPr="006B7C15" w:rsidRDefault="006B7C15" w:rsidP="006B7C15">
      <w:pPr>
        <w:rPr>
          <w:rFonts w:cs="Calibri"/>
        </w:rPr>
      </w:pPr>
    </w:p>
    <w:p w14:paraId="570570D3" w14:textId="77777777" w:rsidR="006B7C15" w:rsidRPr="006B7C15" w:rsidRDefault="006B7C15" w:rsidP="006B7C15">
      <w:pPr>
        <w:rPr>
          <w:rFonts w:cs="Calibri"/>
        </w:rPr>
      </w:pPr>
      <w:r w:rsidRPr="006B7C15">
        <w:rPr>
          <w:rFonts w:cs="Calibri"/>
          <w:b/>
          <w:bCs/>
        </w:rPr>
        <w:t>2. Differences Between IaaS, PaaS, and SaaS</w:t>
      </w:r>
    </w:p>
    <w:p w14:paraId="21E38AC2" w14:textId="7A44009C" w:rsidR="005E264F" w:rsidRPr="00F07F05" w:rsidRDefault="006B7C15" w:rsidP="006B7C15">
      <w:pPr>
        <w:rPr>
          <w:rFonts w:eastAsiaTheme="majorEastAsia" w:cs="Calibri"/>
          <w:color w:val="000000" w:themeColor="text1"/>
          <w:sz w:val="24"/>
          <w:szCs w:val="40"/>
          <w:u w:val="single"/>
        </w:rPr>
      </w:pPr>
      <w:r w:rsidRPr="006B7C15">
        <w:rPr>
          <w:rFonts w:cs="Calibri"/>
        </w:rPr>
        <w:t>Cloud services are typically categorized into Infrastructure as a Service (IaaS), Platform as a Service (PaaS), and Software as a Service (SaaS), each offering different levels of abstraction. IaaS provides fundamental computing resources such as virtual machines, storage, and networking, giving organizations control over operating systems and applications while still outsourcing hardware management (Mell &amp; Grance, 2011). PaaS offers a higher-level environment, including operating systems, databases, and development frameworks, allowing developers to build and deploy applications without managing the underlying infrastructure (</w:t>
      </w:r>
      <w:proofErr w:type="spellStart"/>
      <w:r w:rsidRPr="006B7C15">
        <w:rPr>
          <w:rFonts w:cs="Calibri"/>
        </w:rPr>
        <w:t>Buyya</w:t>
      </w:r>
      <w:proofErr w:type="spellEnd"/>
      <w:r w:rsidRPr="006B7C15">
        <w:rPr>
          <w:rFonts w:cs="Calibri"/>
        </w:rPr>
        <w:t xml:space="preserve"> et al., 2013). SaaS delivers fully functional software applications over the internet, such as Google Workspace or Salesforce, which users can access directly without handling any backend infrastructure. For </w:t>
      </w:r>
      <w:proofErr w:type="spellStart"/>
      <w:r w:rsidRPr="006B7C15">
        <w:rPr>
          <w:rFonts w:cs="Calibri"/>
        </w:rPr>
        <w:t>EventEase</w:t>
      </w:r>
      <w:proofErr w:type="spellEnd"/>
      <w:r w:rsidRPr="006B7C15">
        <w:rPr>
          <w:rFonts w:cs="Calibri"/>
        </w:rPr>
        <w:t xml:space="preserve">, PaaS would likely be the most beneficial choice when moving to the cloud because it provides a ready-to-use development environment that accelerates application deployment, reduces operational overhead, and simplifies scaling during peak event periods. Unlike IaaS, PaaS abstracts infrastructure management, and unlike SaaS, it allows for custom application development, which is crucial for tailoring </w:t>
      </w:r>
      <w:proofErr w:type="spellStart"/>
      <w:r w:rsidRPr="006B7C15">
        <w:rPr>
          <w:rFonts w:cs="Calibri"/>
        </w:rPr>
        <w:t>EventEase</w:t>
      </w:r>
      <w:proofErr w:type="spellEnd"/>
      <w:r w:rsidRPr="006B7C15">
        <w:rPr>
          <w:rFonts w:cs="Calibri"/>
        </w:rPr>
        <w:t xml:space="preserve"> to its unique ticketing and event management requirements.</w:t>
      </w:r>
    </w:p>
    <w:p w14:paraId="5A20A141" w14:textId="77777777" w:rsidR="006B7C15" w:rsidRPr="00F07F05" w:rsidRDefault="006B7C15">
      <w:pPr>
        <w:rPr>
          <w:rFonts w:eastAsiaTheme="majorEastAsia" w:cs="Calibri"/>
          <w:color w:val="000000" w:themeColor="text1"/>
          <w:sz w:val="24"/>
          <w:szCs w:val="40"/>
          <w:u w:val="single"/>
        </w:rPr>
      </w:pPr>
      <w:r w:rsidRPr="00F07F05">
        <w:rPr>
          <w:rFonts w:cs="Calibri"/>
        </w:rPr>
        <w:br w:type="page"/>
      </w:r>
    </w:p>
    <w:p w14:paraId="29DB74E9" w14:textId="090684C8" w:rsidR="000C7051" w:rsidRPr="00F07F05" w:rsidRDefault="009344EC" w:rsidP="009344EC">
      <w:pPr>
        <w:pStyle w:val="Heading1"/>
        <w:rPr>
          <w:rFonts w:ascii="Calibri" w:hAnsi="Calibri" w:cs="Calibri"/>
        </w:rPr>
      </w:pPr>
      <w:bookmarkStart w:id="5" w:name="_Toc224073175"/>
      <w:r w:rsidRPr="00F07F05">
        <w:rPr>
          <w:rFonts w:ascii="Calibri" w:hAnsi="Calibri" w:cs="Calibri"/>
        </w:rPr>
        <w:lastRenderedPageBreak/>
        <w:t>References</w:t>
      </w:r>
      <w:bookmarkEnd w:id="5"/>
    </w:p>
    <w:p w14:paraId="05D7C866" w14:textId="77777777" w:rsidR="006B7C15" w:rsidRPr="006B7C15" w:rsidRDefault="006B7C15" w:rsidP="006B7C15">
      <w:pPr>
        <w:rPr>
          <w:rFonts w:cs="Calibri"/>
        </w:rPr>
      </w:pPr>
      <w:r w:rsidRPr="006B7C15">
        <w:rPr>
          <w:rFonts w:cs="Calibri"/>
        </w:rPr>
        <w:t xml:space="preserve">Armbrust, M., Fox, A., Griffith, R., Joseph, A. D., Katz, R., Konwinski, A., Lee, G., Patterson, D., Rabkin, A., Stoica, I. &amp; Zaharia, M., 2010. </w:t>
      </w:r>
      <w:r w:rsidRPr="006B7C15">
        <w:rPr>
          <w:rFonts w:cs="Calibri"/>
          <w:i/>
          <w:iCs/>
        </w:rPr>
        <w:t>A view of cloud computing</w:t>
      </w:r>
      <w:r w:rsidRPr="006B7C15">
        <w:rPr>
          <w:rFonts w:cs="Calibri"/>
        </w:rPr>
        <w:t>. Communications of the ACM, 53(4), pp.50–58.</w:t>
      </w:r>
    </w:p>
    <w:p w14:paraId="422FB7B6" w14:textId="77777777" w:rsidR="006B7C15" w:rsidRPr="006B7C15" w:rsidRDefault="006B7C15" w:rsidP="006B7C15">
      <w:pPr>
        <w:rPr>
          <w:rFonts w:cs="Calibri"/>
        </w:rPr>
      </w:pPr>
      <w:proofErr w:type="spellStart"/>
      <w:r w:rsidRPr="006B7C15">
        <w:rPr>
          <w:rFonts w:cs="Calibri"/>
        </w:rPr>
        <w:t>Buyya</w:t>
      </w:r>
      <w:proofErr w:type="spellEnd"/>
      <w:r w:rsidRPr="006B7C15">
        <w:rPr>
          <w:rFonts w:cs="Calibri"/>
        </w:rPr>
        <w:t xml:space="preserve">, R., Broberg, J. &amp; Goscinski, A., 2013. </w:t>
      </w:r>
      <w:r w:rsidRPr="006B7C15">
        <w:rPr>
          <w:rFonts w:cs="Calibri"/>
          <w:i/>
          <w:iCs/>
        </w:rPr>
        <w:t>Cloud Computing: Principles and Paradigms</w:t>
      </w:r>
      <w:r w:rsidRPr="006B7C15">
        <w:rPr>
          <w:rFonts w:cs="Calibri"/>
        </w:rPr>
        <w:t>. Hoboken, NJ: Wiley.</w:t>
      </w:r>
    </w:p>
    <w:p w14:paraId="3BA7A5F9" w14:textId="77777777" w:rsidR="006B7C15" w:rsidRPr="006B7C15" w:rsidRDefault="006B7C15" w:rsidP="006B7C15">
      <w:pPr>
        <w:rPr>
          <w:rFonts w:cs="Calibri"/>
        </w:rPr>
      </w:pPr>
      <w:r w:rsidRPr="006B7C15">
        <w:rPr>
          <w:rFonts w:cs="Calibri"/>
        </w:rPr>
        <w:t xml:space="preserve">Mell, P. &amp; Grance, T., 2011. </w:t>
      </w:r>
      <w:r w:rsidRPr="006B7C15">
        <w:rPr>
          <w:rFonts w:cs="Calibri"/>
          <w:i/>
          <w:iCs/>
        </w:rPr>
        <w:t>The NIST definition of cloud computing</w:t>
      </w:r>
      <w:r w:rsidRPr="006B7C15">
        <w:rPr>
          <w:rFonts w:cs="Calibri"/>
        </w:rPr>
        <w:t>. Gaithersburg, MD: National Institute of Standards and Technology.</w:t>
      </w:r>
    </w:p>
    <w:p w14:paraId="299707AB" w14:textId="77777777" w:rsidR="006B7C15" w:rsidRPr="006B7C15" w:rsidRDefault="006B7C15" w:rsidP="006B7C15">
      <w:pPr>
        <w:rPr>
          <w:rFonts w:cs="Calibri"/>
        </w:rPr>
      </w:pPr>
      <w:r w:rsidRPr="006B7C15">
        <w:rPr>
          <w:rFonts w:cs="Calibri"/>
        </w:rPr>
        <w:t xml:space="preserve">Rountree, N. &amp; Castrillo, G., 2019. </w:t>
      </w:r>
      <w:r w:rsidRPr="006B7C15">
        <w:rPr>
          <w:rFonts w:cs="Calibri"/>
          <w:i/>
          <w:iCs/>
        </w:rPr>
        <w:t>The Basics of Cloud Computing</w:t>
      </w:r>
      <w:r w:rsidRPr="006B7C15">
        <w:rPr>
          <w:rFonts w:cs="Calibri"/>
        </w:rPr>
        <w:t>. 2nd ed. Boston: Syngress.</w:t>
      </w:r>
    </w:p>
    <w:p w14:paraId="3BC168A1" w14:textId="77777777" w:rsidR="006B7C15" w:rsidRPr="00F07F05" w:rsidRDefault="006B7C15" w:rsidP="006B7C15">
      <w:pPr>
        <w:rPr>
          <w:rFonts w:cs="Calibri"/>
        </w:rPr>
      </w:pPr>
    </w:p>
    <w:sectPr w:rsidR="006B7C15" w:rsidRPr="00F07F05" w:rsidSect="00AB478B">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1F1CA" w14:textId="77777777" w:rsidR="00DC085D" w:rsidRDefault="00DC085D" w:rsidP="007059EA">
      <w:pPr>
        <w:spacing w:after="0" w:line="240" w:lineRule="auto"/>
      </w:pPr>
      <w:r>
        <w:separator/>
      </w:r>
    </w:p>
  </w:endnote>
  <w:endnote w:type="continuationSeparator" w:id="0">
    <w:p w14:paraId="31F1D106" w14:textId="77777777" w:rsidR="00DC085D" w:rsidRDefault="00DC085D" w:rsidP="00705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0559838"/>
      <w:docPartObj>
        <w:docPartGallery w:val="Page Numbers (Bottom of Page)"/>
        <w:docPartUnique/>
      </w:docPartObj>
    </w:sdtPr>
    <w:sdtEndPr>
      <w:rPr>
        <w:noProof/>
      </w:rPr>
    </w:sdtEndPr>
    <w:sdtContent>
      <w:p w14:paraId="65980F32" w14:textId="33C03FF2" w:rsidR="007059EA" w:rsidRDefault="007059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378C6A" w14:textId="77777777" w:rsidR="007059EA" w:rsidRDefault="007059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AD920" w14:textId="77777777" w:rsidR="00DC085D" w:rsidRDefault="00DC085D" w:rsidP="007059EA">
      <w:pPr>
        <w:spacing w:after="0" w:line="240" w:lineRule="auto"/>
      </w:pPr>
      <w:r>
        <w:separator/>
      </w:r>
    </w:p>
  </w:footnote>
  <w:footnote w:type="continuationSeparator" w:id="0">
    <w:p w14:paraId="59DF7B6E" w14:textId="77777777" w:rsidR="00DC085D" w:rsidRDefault="00DC085D" w:rsidP="007059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BF9"/>
    <w:rsid w:val="0007584F"/>
    <w:rsid w:val="00097A6A"/>
    <w:rsid w:val="000B4BB6"/>
    <w:rsid w:val="000C7051"/>
    <w:rsid w:val="000E1627"/>
    <w:rsid w:val="00142958"/>
    <w:rsid w:val="0018773F"/>
    <w:rsid w:val="001B48CA"/>
    <w:rsid w:val="001D60A8"/>
    <w:rsid w:val="001F06C9"/>
    <w:rsid w:val="00321A98"/>
    <w:rsid w:val="00422D75"/>
    <w:rsid w:val="004670DF"/>
    <w:rsid w:val="00570A4D"/>
    <w:rsid w:val="005E264F"/>
    <w:rsid w:val="00697897"/>
    <w:rsid w:val="006B7C15"/>
    <w:rsid w:val="0070161A"/>
    <w:rsid w:val="00704667"/>
    <w:rsid w:val="007059EA"/>
    <w:rsid w:val="00740CFA"/>
    <w:rsid w:val="00757FCA"/>
    <w:rsid w:val="00781A19"/>
    <w:rsid w:val="007B41DA"/>
    <w:rsid w:val="009141F2"/>
    <w:rsid w:val="009344EC"/>
    <w:rsid w:val="009B68D1"/>
    <w:rsid w:val="009D0EFD"/>
    <w:rsid w:val="00A111CB"/>
    <w:rsid w:val="00AB478B"/>
    <w:rsid w:val="00B25C17"/>
    <w:rsid w:val="00B90BF9"/>
    <w:rsid w:val="00C57014"/>
    <w:rsid w:val="00C77666"/>
    <w:rsid w:val="00C94D95"/>
    <w:rsid w:val="00CB40DD"/>
    <w:rsid w:val="00D366AB"/>
    <w:rsid w:val="00D409E3"/>
    <w:rsid w:val="00DB4B4E"/>
    <w:rsid w:val="00DC085D"/>
    <w:rsid w:val="00E3004F"/>
    <w:rsid w:val="00E37BDF"/>
    <w:rsid w:val="00EA35A2"/>
    <w:rsid w:val="00F07F05"/>
    <w:rsid w:val="00F760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45426"/>
  <w15:chartTrackingRefBased/>
  <w15:docId w15:val="{6A48C876-7E55-4A39-BAC3-BB0F3D974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C15"/>
  </w:style>
  <w:style w:type="paragraph" w:styleId="Heading1">
    <w:name w:val="heading 1"/>
    <w:basedOn w:val="Normal"/>
    <w:next w:val="Normal"/>
    <w:link w:val="Heading1Char"/>
    <w:uiPriority w:val="9"/>
    <w:qFormat/>
    <w:rsid w:val="009344EC"/>
    <w:pPr>
      <w:keepNext/>
      <w:keepLines/>
      <w:spacing w:before="360" w:after="80"/>
      <w:outlineLvl w:val="0"/>
    </w:pPr>
    <w:rPr>
      <w:rFonts w:asciiTheme="majorHAnsi" w:eastAsiaTheme="majorEastAsia" w:hAnsiTheme="majorHAnsi" w:cstheme="majorBidi"/>
      <w:color w:val="000000" w:themeColor="text1"/>
      <w:sz w:val="24"/>
      <w:szCs w:val="40"/>
      <w:u w:val="single"/>
    </w:rPr>
  </w:style>
  <w:style w:type="paragraph" w:styleId="Heading2">
    <w:name w:val="heading 2"/>
    <w:basedOn w:val="Normal"/>
    <w:next w:val="Normal"/>
    <w:link w:val="Heading2Char"/>
    <w:uiPriority w:val="9"/>
    <w:semiHidden/>
    <w:unhideWhenUsed/>
    <w:qFormat/>
    <w:rsid w:val="00B90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B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B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0B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0B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0B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0B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0B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4EC"/>
    <w:rPr>
      <w:rFonts w:asciiTheme="majorHAnsi" w:eastAsiaTheme="majorEastAsia" w:hAnsiTheme="majorHAnsi" w:cstheme="majorBidi"/>
      <w:color w:val="000000" w:themeColor="text1"/>
      <w:sz w:val="24"/>
      <w:szCs w:val="40"/>
      <w:u w:val="single"/>
    </w:rPr>
  </w:style>
  <w:style w:type="character" w:customStyle="1" w:styleId="Heading2Char">
    <w:name w:val="Heading 2 Char"/>
    <w:basedOn w:val="DefaultParagraphFont"/>
    <w:link w:val="Heading2"/>
    <w:uiPriority w:val="9"/>
    <w:semiHidden/>
    <w:rsid w:val="00B90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B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B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0B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0B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0B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0B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0B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0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B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B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0BF9"/>
    <w:pPr>
      <w:spacing w:before="160"/>
      <w:jc w:val="center"/>
    </w:pPr>
    <w:rPr>
      <w:i/>
      <w:iCs/>
      <w:color w:val="404040" w:themeColor="text1" w:themeTint="BF"/>
    </w:rPr>
  </w:style>
  <w:style w:type="character" w:customStyle="1" w:styleId="QuoteChar">
    <w:name w:val="Quote Char"/>
    <w:basedOn w:val="DefaultParagraphFont"/>
    <w:link w:val="Quote"/>
    <w:uiPriority w:val="29"/>
    <w:rsid w:val="00B90BF9"/>
    <w:rPr>
      <w:i/>
      <w:iCs/>
      <w:color w:val="404040" w:themeColor="text1" w:themeTint="BF"/>
    </w:rPr>
  </w:style>
  <w:style w:type="paragraph" w:styleId="ListParagraph">
    <w:name w:val="List Paragraph"/>
    <w:basedOn w:val="Normal"/>
    <w:uiPriority w:val="34"/>
    <w:qFormat/>
    <w:rsid w:val="00B90BF9"/>
    <w:pPr>
      <w:ind w:left="720"/>
      <w:contextualSpacing/>
    </w:pPr>
  </w:style>
  <w:style w:type="character" w:styleId="IntenseEmphasis">
    <w:name w:val="Intense Emphasis"/>
    <w:basedOn w:val="DefaultParagraphFont"/>
    <w:uiPriority w:val="21"/>
    <w:qFormat/>
    <w:rsid w:val="00B90BF9"/>
    <w:rPr>
      <w:i/>
      <w:iCs/>
      <w:color w:val="0F4761" w:themeColor="accent1" w:themeShade="BF"/>
    </w:rPr>
  </w:style>
  <w:style w:type="paragraph" w:styleId="IntenseQuote">
    <w:name w:val="Intense Quote"/>
    <w:basedOn w:val="Normal"/>
    <w:next w:val="Normal"/>
    <w:link w:val="IntenseQuoteChar"/>
    <w:uiPriority w:val="30"/>
    <w:qFormat/>
    <w:rsid w:val="00B90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BF9"/>
    <w:rPr>
      <w:i/>
      <w:iCs/>
      <w:color w:val="0F4761" w:themeColor="accent1" w:themeShade="BF"/>
    </w:rPr>
  </w:style>
  <w:style w:type="character" w:styleId="IntenseReference">
    <w:name w:val="Intense Reference"/>
    <w:basedOn w:val="DefaultParagraphFont"/>
    <w:uiPriority w:val="32"/>
    <w:qFormat/>
    <w:rsid w:val="00B90BF9"/>
    <w:rPr>
      <w:b/>
      <w:bCs/>
      <w:smallCaps/>
      <w:color w:val="0F4761" w:themeColor="accent1" w:themeShade="BF"/>
      <w:spacing w:val="5"/>
    </w:rPr>
  </w:style>
  <w:style w:type="paragraph" w:styleId="NoSpacing">
    <w:name w:val="No Spacing"/>
    <w:link w:val="NoSpacingChar"/>
    <w:uiPriority w:val="1"/>
    <w:qFormat/>
    <w:rsid w:val="00AB478B"/>
    <w:pPr>
      <w:spacing w:after="0" w:line="240" w:lineRule="auto"/>
    </w:pPr>
    <w:rPr>
      <w:rFonts w:asciiTheme="minorHAnsi" w:eastAsiaTheme="minorEastAsia" w:hAnsiTheme="minorHAnsi"/>
      <w:kern w:val="0"/>
      <w:szCs w:val="22"/>
      <w:lang w:val="en-US"/>
      <w14:ligatures w14:val="none"/>
    </w:rPr>
  </w:style>
  <w:style w:type="character" w:customStyle="1" w:styleId="NoSpacingChar">
    <w:name w:val="No Spacing Char"/>
    <w:basedOn w:val="DefaultParagraphFont"/>
    <w:link w:val="NoSpacing"/>
    <w:uiPriority w:val="1"/>
    <w:rsid w:val="00AB478B"/>
    <w:rPr>
      <w:rFonts w:asciiTheme="minorHAnsi" w:eastAsiaTheme="minorEastAsia" w:hAnsiTheme="minorHAnsi"/>
      <w:kern w:val="0"/>
      <w:szCs w:val="22"/>
      <w:lang w:val="en-US"/>
      <w14:ligatures w14:val="none"/>
    </w:rPr>
  </w:style>
  <w:style w:type="paragraph" w:styleId="Header">
    <w:name w:val="header"/>
    <w:basedOn w:val="Normal"/>
    <w:link w:val="HeaderChar"/>
    <w:uiPriority w:val="99"/>
    <w:unhideWhenUsed/>
    <w:rsid w:val="007059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59EA"/>
  </w:style>
  <w:style w:type="paragraph" w:styleId="Footer">
    <w:name w:val="footer"/>
    <w:basedOn w:val="Normal"/>
    <w:link w:val="FooterChar"/>
    <w:uiPriority w:val="99"/>
    <w:unhideWhenUsed/>
    <w:rsid w:val="007059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9EA"/>
  </w:style>
  <w:style w:type="paragraph" w:styleId="TOCHeading">
    <w:name w:val="TOC Heading"/>
    <w:basedOn w:val="Heading1"/>
    <w:next w:val="Normal"/>
    <w:uiPriority w:val="39"/>
    <w:unhideWhenUsed/>
    <w:qFormat/>
    <w:rsid w:val="007059E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141F2"/>
    <w:pPr>
      <w:spacing w:after="100"/>
    </w:pPr>
  </w:style>
  <w:style w:type="character" w:styleId="Hyperlink">
    <w:name w:val="Hyperlink"/>
    <w:basedOn w:val="DefaultParagraphFont"/>
    <w:uiPriority w:val="99"/>
    <w:unhideWhenUsed/>
    <w:rsid w:val="009141F2"/>
    <w:rPr>
      <w:color w:val="467886" w:themeColor="hyperlink"/>
      <w:u w:val="single"/>
    </w:rPr>
  </w:style>
  <w:style w:type="character" w:styleId="UnresolvedMention">
    <w:name w:val="Unresolved Mention"/>
    <w:basedOn w:val="DefaultParagraphFont"/>
    <w:uiPriority w:val="99"/>
    <w:semiHidden/>
    <w:unhideWhenUsed/>
    <w:rsid w:val="00697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reabetswef/ST10493664-CLDV6211-POE.gi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64A0FC4-B817-4D52-B7E4-8C6FB7F49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601</Words>
  <Characters>3758</Characters>
  <Application>Microsoft Office Word</Application>
  <DocSecurity>0</DocSecurity>
  <Lines>72</Lines>
  <Paragraphs>30</Paragraphs>
  <ScaleCrop>false</ScaleCrop>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 Part 1</dc:title>
  <dc:subject>CLDV6211</dc:subject>
  <dc:creator>Reabetswe Fafudi</dc:creator>
  <cp:keywords/>
  <dc:description/>
  <cp:lastModifiedBy>Reabetswe Tebogo Fafudi</cp:lastModifiedBy>
  <cp:revision>30</cp:revision>
  <dcterms:created xsi:type="dcterms:W3CDTF">2026-03-10T06:39:00Z</dcterms:created>
  <dcterms:modified xsi:type="dcterms:W3CDTF">2026-03-30T07:54:00Z</dcterms:modified>
</cp:coreProperties>
</file>