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974B0" w14:textId="3A6246E6" w:rsidR="00081072" w:rsidRDefault="00D16AD8" w:rsidP="00F6727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Azure </w:t>
      </w:r>
      <w:r w:rsidR="00F67279">
        <w:rPr>
          <w:lang w:val="en-US"/>
        </w:rPr>
        <w:t>Networking</w:t>
      </w:r>
    </w:p>
    <w:p w14:paraId="2DBCE47B" w14:textId="77777777" w:rsidR="00F67279" w:rsidRDefault="00F67279" w:rsidP="00F67279">
      <w:pPr>
        <w:rPr>
          <w:lang w:val="en-US"/>
        </w:rPr>
      </w:pPr>
    </w:p>
    <w:p w14:paraId="3353ECC4" w14:textId="08B59DAF" w:rsidR="00F67279" w:rsidRPr="00F67279" w:rsidRDefault="00F67279" w:rsidP="00F67279">
      <w:pPr>
        <w:rPr>
          <w:rFonts w:ascii="Century Gothic" w:hAnsi="Century Gothic"/>
          <w:b/>
          <w:bCs/>
          <w:u w:val="single"/>
        </w:rPr>
      </w:pPr>
      <w:r w:rsidRPr="00F67279">
        <w:rPr>
          <w:rFonts w:ascii="Century Gothic" w:hAnsi="Century Gothic"/>
          <w:b/>
          <w:bCs/>
          <w:u w:val="single"/>
        </w:rPr>
        <w:t>Classless Inter-Domain Routing</w:t>
      </w:r>
    </w:p>
    <w:p w14:paraId="0E9D7B47" w14:textId="79B8E33E" w:rsid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 xml:space="preserve">CIDR is a method for </w:t>
      </w:r>
      <w:r w:rsidRPr="00233D1D">
        <w:rPr>
          <w:rFonts w:ascii="Century Gothic" w:hAnsi="Century Gothic"/>
        </w:rPr>
        <w:t>allocating and managing IP addresses efficiently.</w:t>
      </w:r>
    </w:p>
    <w:p w14:paraId="5C5F0EDB" w14:textId="70C46B51" w:rsidR="00233D1D" w:rsidRDefault="00233D1D" w:rsidP="00F67279">
      <w:pPr>
        <w:rPr>
          <w:rFonts w:ascii="Century Gothic" w:hAnsi="Century Gothic"/>
          <w:u w:val="single"/>
        </w:rPr>
      </w:pPr>
      <w:r w:rsidRPr="00233D1D">
        <w:rPr>
          <w:rFonts w:ascii="Century Gothic" w:hAnsi="Century Gothic"/>
          <w:u w:val="single"/>
        </w:rPr>
        <w:t>CIDR Notation</w:t>
      </w:r>
    </w:p>
    <w:p w14:paraId="103CB169" w14:textId="7D58BEA3" w:rsidR="00233D1D" w:rsidRDefault="00233D1D" w:rsidP="00F67279">
      <w:pPr>
        <w:rPr>
          <w:rFonts w:ascii="Century Gothic" w:hAnsi="Century Gothic"/>
        </w:rPr>
      </w:pPr>
      <w:r w:rsidRPr="00233D1D">
        <w:rPr>
          <w:rFonts w:ascii="Century Gothic" w:hAnsi="Century Gothic"/>
        </w:rPr>
        <w:t>IP address / Subnet mask</w:t>
      </w:r>
    </w:p>
    <w:p w14:paraId="322CC29D" w14:textId="24C52BF4" w:rsidR="00233D1D" w:rsidRDefault="00233D1D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192.168.1.10/24</w:t>
      </w:r>
      <w:r w:rsidR="008D3EF2">
        <w:rPr>
          <w:rFonts w:ascii="Century Gothic" w:hAnsi="Century Gothic"/>
        </w:rPr>
        <w:t xml:space="preserve"> 192.168.1.0-192.168.1.255</w:t>
      </w:r>
    </w:p>
    <w:p w14:paraId="520F96E3" w14:textId="1C8C7D86" w:rsidR="008D3EF2" w:rsidRPr="000663A9" w:rsidRDefault="008D3EF2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11000000.1</w:t>
      </w:r>
    </w:p>
    <w:p w14:paraId="323BE701" w14:textId="1BA52302" w:rsidR="00F67279" w:rsidRPr="000663A9" w:rsidRDefault="00F67279" w:rsidP="00F67279">
      <w:pPr>
        <w:rPr>
          <w:rFonts w:ascii="Century Gothic" w:hAnsi="Century Gothic"/>
          <w:b/>
          <w:bCs/>
          <w:u w:val="single"/>
        </w:rPr>
      </w:pPr>
      <w:r w:rsidRPr="000663A9">
        <w:rPr>
          <w:rFonts w:ascii="Century Gothic" w:hAnsi="Century Gothic"/>
          <w:b/>
          <w:bCs/>
          <w:u w:val="single"/>
        </w:rPr>
        <w:t>Subnet Mask</w:t>
      </w:r>
    </w:p>
    <w:p w14:paraId="0F362852" w14:textId="77777777" w:rsidR="000663A9" w:rsidRDefault="000663A9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The process of dividing a network into smaller network sections is called </w:t>
      </w:r>
      <w:r w:rsidRPr="000663A9">
        <w:rPr>
          <w:rFonts w:ascii="Century Gothic" w:hAnsi="Century Gothic"/>
          <w:b/>
          <w:bCs/>
        </w:rPr>
        <w:t>subnetting</w:t>
      </w:r>
      <w:r w:rsidRPr="000663A9">
        <w:rPr>
          <w:rFonts w:ascii="Century Gothic" w:hAnsi="Century Gothic"/>
        </w:rPr>
        <w:t>.</w:t>
      </w:r>
    </w:p>
    <w:p w14:paraId="43B40C9A" w14:textId="5626A69D" w:rsidR="000663A9" w:rsidRDefault="000663A9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0663A9">
        <w:rPr>
          <w:rFonts w:ascii="Century Gothic" w:hAnsi="Century Gothic"/>
        </w:rPr>
        <w:t>ach address space is divided into a network portion and a host portion. </w:t>
      </w:r>
    </w:p>
    <w:p w14:paraId="20E953A4" w14:textId="02C7BD41" w:rsidR="00F67279" w:rsidRP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>A subnet mask determines which part of an IP address is network and which part is host.</w:t>
      </w:r>
      <w:r w:rsidR="000663A9">
        <w:rPr>
          <w:rFonts w:ascii="Century Gothic" w:hAnsi="Century Gothic"/>
        </w:rPr>
        <w:t xml:space="preserve"> </w:t>
      </w:r>
    </w:p>
    <w:p w14:paraId="0F4F8038" w14:textId="604C3E8A" w:rsidR="000663A9" w:rsidRPr="00DF4BE1" w:rsidRDefault="00F67279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CIDR /24 means the first 24 bits are for the network, and the last 8 bits are for hosts.</w:t>
      </w:r>
    </w:p>
    <w:p w14:paraId="318BCF02" w14:textId="47EDC847" w:rsidR="00DF4BE1" w:rsidRDefault="00DF4BE1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For the address 192.168.0.15, the 192.168.0 portion describes the network and the 15 describes the host.</w:t>
      </w:r>
    </w:p>
    <w:p w14:paraId="4BAC53A1" w14:textId="4B7B7B97" w:rsidR="000663A9" w:rsidRDefault="00DF4BE1" w:rsidP="00F67279">
      <w:pPr>
        <w:rPr>
          <w:rFonts w:ascii="Century Gothic" w:hAnsi="Century Gothic"/>
        </w:rPr>
      </w:pPr>
      <w:r w:rsidRPr="00DF4BE1">
        <w:rPr>
          <w:rFonts w:ascii="Century Gothic" w:hAnsi="Century Gothic"/>
          <w:b/>
          <w:bCs/>
          <w:highlight w:val="yellow"/>
        </w:rPr>
        <w:lastRenderedPageBreak/>
        <w:t xml:space="preserve">Number of IP Addresses = 2 </w:t>
      </w:r>
      <w:proofErr w:type="gramStart"/>
      <w:r w:rsidRPr="00DF4BE1">
        <w:rPr>
          <w:rFonts w:ascii="Century Gothic" w:hAnsi="Century Gothic"/>
          <w:b/>
          <w:bCs/>
          <w:highlight w:val="yellow"/>
        </w:rPr>
        <w:t>^(</w:t>
      </w:r>
      <w:proofErr w:type="gramEnd"/>
      <w:r w:rsidRPr="00DF4BE1">
        <w:rPr>
          <w:rFonts w:ascii="Century Gothic" w:hAnsi="Century Gothic"/>
          <w:b/>
          <w:bCs/>
          <w:highlight w:val="yellow"/>
        </w:rPr>
        <w:t>Number of Host Bits)</w:t>
      </w:r>
      <w:r w:rsidR="000663A9">
        <w:rPr>
          <w:noProof/>
        </w:rPr>
        <w:drawing>
          <wp:inline distT="0" distB="0" distL="0" distR="0" wp14:anchorId="178C618D" wp14:editId="403045EF">
            <wp:extent cx="5149850" cy="3994150"/>
            <wp:effectExtent l="0" t="0" r="0" b="6350"/>
            <wp:docPr id="168229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A497" w14:textId="1AFEF996" w:rsidR="0036540D" w:rsidRDefault="0036540D" w:rsidP="00F67279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Public and Private IP</w:t>
      </w:r>
    </w:p>
    <w:p w14:paraId="16E9C9E2" w14:textId="77777777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 xml:space="preserve">Public networks like the Internet communicate by using public IP addresses. </w:t>
      </w:r>
    </w:p>
    <w:p w14:paraId="67576E22" w14:textId="6B46D1C1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>Private networks like your Azure Virtual Network use private IP addresses, which aren't routable on public networks</w:t>
      </w:r>
    </w:p>
    <w:p w14:paraId="74A9A4DD" w14:textId="690082C7" w:rsidR="0036540D" w:rsidRPr="0036540D" w:rsidRDefault="0036540D" w:rsidP="00F67279">
      <w:pPr>
        <w:rPr>
          <w:rFonts w:ascii="Century Gothic" w:hAnsi="Century Gothic"/>
          <w:b/>
          <w:bCs/>
          <w:u w:val="single"/>
        </w:rPr>
      </w:pPr>
      <w:r w:rsidRPr="0036540D">
        <w:rPr>
          <w:rFonts w:ascii="Century Gothic" w:hAnsi="Century Gothic"/>
          <w:b/>
          <w:bCs/>
          <w:u w:val="single"/>
        </w:rPr>
        <w:t>Dynamic and Static</w:t>
      </w:r>
    </w:p>
    <w:p w14:paraId="6407BEC1" w14:textId="459CE9B6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Dynamic - A</w:t>
      </w:r>
      <w:r w:rsidRPr="0036540D">
        <w:rPr>
          <w:rFonts w:ascii="Century Gothic" w:hAnsi="Century Gothic"/>
        </w:rPr>
        <w:t>n assigned address that can change over the lifespan of the Azure resource</w:t>
      </w:r>
    </w:p>
    <w:p w14:paraId="551D2458" w14:textId="7C052265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Static - A</w:t>
      </w:r>
      <w:r w:rsidRPr="0036540D">
        <w:rPr>
          <w:rFonts w:ascii="Century Gothic" w:hAnsi="Century Gothic"/>
        </w:rPr>
        <w:t>n assigned address that doesn't change over the lifespan of the Azure resource</w:t>
      </w:r>
    </w:p>
    <w:p w14:paraId="28140045" w14:textId="6388F260" w:rsidR="0036540D" w:rsidRDefault="000A33B0" w:rsidP="00F67279">
      <w:pPr>
        <w:rPr>
          <w:rFonts w:ascii="Century Gothic" w:hAnsi="Century Gothic"/>
          <w:b/>
          <w:bCs/>
          <w:u w:val="single"/>
        </w:rPr>
      </w:pPr>
      <w:r w:rsidRPr="000A33B0">
        <w:rPr>
          <w:rFonts w:ascii="Century Gothic" w:hAnsi="Century Gothic"/>
          <w:b/>
          <w:bCs/>
          <w:u w:val="single"/>
        </w:rPr>
        <w:t>Network</w:t>
      </w:r>
      <w:r>
        <w:rPr>
          <w:rFonts w:ascii="Century Gothic" w:hAnsi="Century Gothic"/>
          <w:b/>
          <w:bCs/>
          <w:u w:val="single"/>
        </w:rPr>
        <w:t>ing Components</w:t>
      </w:r>
    </w:p>
    <w:p w14:paraId="7041DFD3" w14:textId="4A8CD3A1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Interface</w:t>
      </w:r>
    </w:p>
    <w:p w14:paraId="5FC3BECB" w14:textId="342E083A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Security Group</w:t>
      </w:r>
    </w:p>
    <w:p w14:paraId="0F911192" w14:textId="24CA68AF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IP Address</w:t>
      </w:r>
    </w:p>
    <w:p w14:paraId="2C088362" w14:textId="4F73563F" w:rsid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DNS Servers</w:t>
      </w:r>
    </w:p>
    <w:p w14:paraId="7722F533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6E01C960" w14:textId="55976CB9" w:rsidR="000A33B0" w:rsidRP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  <w:noProof/>
        </w:rPr>
        <w:lastRenderedPageBreak/>
        <w:drawing>
          <wp:inline distT="0" distB="0" distL="0" distR="0" wp14:anchorId="2D32D0FF" wp14:editId="11888DAC">
            <wp:extent cx="4883401" cy="3867349"/>
            <wp:effectExtent l="0" t="0" r="0" b="0"/>
            <wp:docPr id="192599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3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F47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7E98C577" w14:textId="099C1F82" w:rsidR="000A33B0" w:rsidRP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Interface (NIC)</w:t>
      </w:r>
    </w:p>
    <w:p w14:paraId="5972F8E3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0A33B0">
        <w:rPr>
          <w:rFonts w:ascii="Century Gothic" w:hAnsi="Century Gothic"/>
        </w:rPr>
        <w:t xml:space="preserve">onnects a VM to a </w:t>
      </w:r>
      <w:proofErr w:type="spellStart"/>
      <w:r w:rsidRPr="000A33B0">
        <w:rPr>
          <w:rFonts w:ascii="Century Gothic" w:hAnsi="Century Gothic"/>
        </w:rPr>
        <w:t>VNet</w:t>
      </w:r>
      <w:proofErr w:type="spellEnd"/>
      <w:r w:rsidRPr="000A33B0">
        <w:rPr>
          <w:rFonts w:ascii="Century Gothic" w:hAnsi="Century Gothic"/>
        </w:rPr>
        <w:t xml:space="preserve">. </w:t>
      </w:r>
    </w:p>
    <w:p w14:paraId="4D7232B8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 w:rsidRPr="000A33B0">
        <w:rPr>
          <w:rFonts w:ascii="Century Gothic" w:hAnsi="Century Gothic"/>
        </w:rPr>
        <w:t xml:space="preserve">gateway that allows a VM to communicate with other resources in a network. </w:t>
      </w:r>
    </w:p>
    <w:p w14:paraId="64F796D0" w14:textId="05659C78" w:rsidR="000A33B0" w:rsidRDefault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Manages the flow of data to and from a VM</w:t>
      </w:r>
    </w:p>
    <w:p w14:paraId="2CB67178" w14:textId="39870D6E" w:rsidR="000A33B0" w:rsidRDefault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b/>
          <w:bCs/>
          <w:i/>
          <w:iCs/>
          <w:u w:val="single"/>
        </w:rPr>
      </w:pPr>
      <w:r w:rsidRPr="000A33B0">
        <w:rPr>
          <w:rFonts w:ascii="Century Gothic" w:hAnsi="Century Gothic"/>
        </w:rPr>
        <w:t>Each Network Interface is assigned one or more IP configurations</w:t>
      </w:r>
      <w:r>
        <w:rPr>
          <w:rFonts w:ascii="Century Gothic" w:hAnsi="Century Gothic"/>
        </w:rPr>
        <w:t xml:space="preserve"> which </w:t>
      </w:r>
      <w:r w:rsidRPr="000A33B0">
        <w:rPr>
          <w:rFonts w:ascii="Century Gothic" w:hAnsi="Century Gothic"/>
        </w:rPr>
        <w:t xml:space="preserve">include </w:t>
      </w:r>
      <w:r w:rsidRPr="000A33B0">
        <w:rPr>
          <w:rFonts w:ascii="Century Gothic" w:hAnsi="Century Gothic"/>
          <w:b/>
          <w:bCs/>
          <w:i/>
          <w:iCs/>
          <w:u w:val="single"/>
        </w:rPr>
        <w:t>private IP addresses, associated public IP addresses (if required), and network security group (NSG) settings.</w:t>
      </w:r>
    </w:p>
    <w:p w14:paraId="17AD27EE" w14:textId="77777777" w:rsidR="000A33B0" w:rsidRDefault="000A33B0" w:rsidP="000A33B0">
      <w:pPr>
        <w:spacing w:after="0"/>
        <w:rPr>
          <w:rFonts w:ascii="Century Gothic" w:hAnsi="Century Gothic"/>
          <w:b/>
          <w:bCs/>
          <w:i/>
          <w:iCs/>
          <w:u w:val="single"/>
        </w:rPr>
      </w:pPr>
    </w:p>
    <w:p w14:paraId="56CCED68" w14:textId="7A8D19A2" w:rsid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  <w:noProof/>
        </w:rPr>
        <w:drawing>
          <wp:inline distT="0" distB="0" distL="0" distR="0" wp14:anchorId="121D4A00" wp14:editId="08AC9614">
            <wp:extent cx="4292821" cy="2806844"/>
            <wp:effectExtent l="0" t="0" r="0" b="0"/>
            <wp:docPr id="67113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3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D90F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2A028A03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36A52841" w14:textId="6EBED51C" w:rsid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Security Group (NSG)</w:t>
      </w:r>
    </w:p>
    <w:p w14:paraId="722C76FC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06AD1ED9" w14:textId="52D3359D" w:rsidR="000A33B0" w:rsidRPr="000A33B0" w:rsidRDefault="000A33B0" w:rsidP="000A33B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Pr="000A33B0">
        <w:rPr>
          <w:rFonts w:ascii="Century Gothic" w:hAnsi="Century Gothic"/>
        </w:rPr>
        <w:t>ct</w:t>
      </w:r>
      <w:r>
        <w:rPr>
          <w:rFonts w:ascii="Century Gothic" w:hAnsi="Century Gothic"/>
        </w:rPr>
        <w:t>s</w:t>
      </w:r>
      <w:r w:rsidRPr="000A33B0">
        <w:rPr>
          <w:rFonts w:ascii="Century Gothic" w:hAnsi="Century Gothic"/>
        </w:rPr>
        <w:t xml:space="preserve"> as virtual firewalls, controlling inbound and outbound traffic to a Network Interface. </w:t>
      </w:r>
    </w:p>
    <w:p w14:paraId="1334E31F" w14:textId="61134398" w:rsidR="0036540D" w:rsidRDefault="0036540D" w:rsidP="00F67279">
      <w:pPr>
        <w:rPr>
          <w:rFonts w:ascii="Century Gothic" w:hAnsi="Century Gothic"/>
        </w:rPr>
      </w:pPr>
    </w:p>
    <w:p w14:paraId="30885196" w14:textId="638A9C06" w:rsidR="000A33B0" w:rsidRDefault="000A33B0" w:rsidP="00F67279">
      <w:pPr>
        <w:rPr>
          <w:rFonts w:ascii="Century Gothic" w:hAnsi="Century Gothic"/>
        </w:rPr>
      </w:pPr>
      <w:r w:rsidRPr="000A33B0">
        <w:rPr>
          <w:rFonts w:ascii="Century Gothic" w:hAnsi="Century Gothic"/>
          <w:noProof/>
        </w:rPr>
        <w:drawing>
          <wp:inline distT="0" distB="0" distL="0" distR="0" wp14:anchorId="579073CF" wp14:editId="5BB7C009">
            <wp:extent cx="4273770" cy="1797142"/>
            <wp:effectExtent l="0" t="0" r="0" b="0"/>
            <wp:docPr id="16501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D57" w14:textId="09772164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</w:t>
      </w:r>
      <w:r w:rsidRPr="000A33B0">
        <w:rPr>
          <w:rFonts w:ascii="Century Gothic" w:hAnsi="Century Gothic"/>
        </w:rPr>
        <w:t>efine inbound and outbound traffic rules.</w:t>
      </w:r>
    </w:p>
    <w:p w14:paraId="0F556DE8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Filter traffic based on the source, destination, and protocol.</w:t>
      </w:r>
    </w:p>
    <w:p w14:paraId="5B6614F4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Work with route tables to ensure that traffic is directed as intended.</w:t>
      </w:r>
    </w:p>
    <w:p w14:paraId="0DD34AC0" w14:textId="77777777" w:rsidR="00EB26C9" w:rsidRDefault="00EB26C9" w:rsidP="00EB26C9">
      <w:pPr>
        <w:rPr>
          <w:rFonts w:ascii="Century Gothic" w:hAnsi="Century Gothic"/>
          <w:b/>
          <w:bCs/>
        </w:rPr>
      </w:pPr>
    </w:p>
    <w:p w14:paraId="324CD318" w14:textId="3017D7BC" w:rsidR="00EB26C9" w:rsidRDefault="00EB26C9" w:rsidP="00EB26C9">
      <w:pPr>
        <w:rPr>
          <w:rFonts w:ascii="Century Gothic" w:hAnsi="Century Gothic"/>
        </w:rPr>
      </w:pPr>
      <w:r w:rsidRPr="00EB26C9">
        <w:rPr>
          <w:rFonts w:ascii="Century Gothic" w:hAnsi="Century Gothic"/>
          <w:u w:val="single"/>
        </w:rPr>
        <w:t>Domain Name System (DNS) Servers</w:t>
      </w:r>
    </w:p>
    <w:p w14:paraId="2D51C28F" w14:textId="77777777" w:rsidR="00D16AD8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Essential for translating human-readable domain names into IP addresses.</w:t>
      </w:r>
    </w:p>
    <w:p w14:paraId="4ECB1A29" w14:textId="5127F9A6" w:rsidR="00D16AD8" w:rsidRPr="00585CBB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Configuring DNS servers for a Network Interface ensures that it can seamlessly communicate with resources both within and outside the Azure environment.</w:t>
      </w:r>
    </w:p>
    <w:p w14:paraId="0B94E165" w14:textId="76FD7947" w:rsidR="00AA6B39" w:rsidRDefault="00AA6B39" w:rsidP="00F67279">
      <w:pPr>
        <w:rPr>
          <w:rFonts w:ascii="Century Gothic" w:hAnsi="Century Gothic"/>
          <w:b/>
          <w:bCs/>
          <w:u w:val="single"/>
        </w:rPr>
      </w:pPr>
      <w:r w:rsidRPr="00AA6B39">
        <w:rPr>
          <w:rFonts w:ascii="Century Gothic" w:hAnsi="Century Gothic"/>
          <w:b/>
          <w:bCs/>
          <w:u w:val="single"/>
        </w:rPr>
        <w:t>Demo</w:t>
      </w:r>
    </w:p>
    <w:p w14:paraId="4AFB2451" w14:textId="5E20592D" w:rsidR="00AA6B39" w:rsidRPr="00AA6B39" w:rsidRDefault="00AA6B39" w:rsidP="00F67279">
      <w:pPr>
        <w:rPr>
          <w:rFonts w:ascii="Century Gothic" w:hAnsi="Century Gothic"/>
          <w:b/>
          <w:bCs/>
        </w:rPr>
      </w:pPr>
      <w:r w:rsidRPr="00AA6B39">
        <w:rPr>
          <w:rFonts w:ascii="Century Gothic" w:hAnsi="Century Gothic"/>
          <w:b/>
          <w:bCs/>
        </w:rPr>
        <w:t>Understand Azure Network Security Groups (NSGs) and networking components.</w:t>
      </w:r>
    </w:p>
    <w:p w14:paraId="133E7441" w14:textId="43AAD407" w:rsidR="00585CBB" w:rsidRDefault="00585CBB" w:rsidP="00F67279">
      <w:pPr>
        <w:rPr>
          <w:rFonts w:ascii="Century Gothic" w:hAnsi="Century Gothic"/>
          <w:b/>
          <w:bCs/>
          <w:u w:val="single"/>
        </w:rPr>
      </w:pPr>
      <w:proofErr w:type="spellStart"/>
      <w:r w:rsidRPr="00585CBB">
        <w:rPr>
          <w:rFonts w:ascii="Century Gothic" w:hAnsi="Century Gothic"/>
          <w:b/>
          <w:bCs/>
          <w:highlight w:val="yellow"/>
          <w:u w:val="single"/>
        </w:rPr>
        <w:t>AzCLI</w:t>
      </w:r>
      <w:proofErr w:type="spellEnd"/>
    </w:p>
    <w:p w14:paraId="3DB70B4F" w14:textId="05A12CC0" w:rsidR="00F67279" w:rsidRPr="00F67279" w:rsidRDefault="00F67279" w:rsidP="00F67279">
      <w:pPr>
        <w:rPr>
          <w:rFonts w:ascii="Century Gothic" w:hAnsi="Century Gothic"/>
          <w:u w:val="single"/>
        </w:rPr>
      </w:pPr>
      <w:r w:rsidRPr="00F67279">
        <w:rPr>
          <w:rFonts w:ascii="Century Gothic" w:hAnsi="Century Gothic"/>
          <w:u w:val="single"/>
        </w:rPr>
        <w:t>Create virtual network</w:t>
      </w:r>
    </w:p>
    <w:p w14:paraId="0F61A570" w14:textId="72918903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--address-prefix 10.0.0.0/16 --subnet-name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myFrontendSubnet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--subnet-prefix 10.0.1.0/24</w:t>
      </w:r>
    </w:p>
    <w:p w14:paraId="69929011" w14:textId="66851A5C" w:rsidR="00F67279" w:rsidRPr="00F67279" w:rsidRDefault="00F67279" w:rsidP="00F67279">
      <w:pPr>
        <w:rPr>
          <w:rFonts w:ascii="Century Gothic" w:hAnsi="Century Gothic"/>
          <w:u w:val="single"/>
        </w:rPr>
      </w:pPr>
      <w:r w:rsidRPr="00F67279">
        <w:rPr>
          <w:rFonts w:ascii="Century Gothic" w:hAnsi="Century Gothic"/>
          <w:u w:val="single"/>
        </w:rPr>
        <w:t xml:space="preserve">Create </w:t>
      </w:r>
      <w:r w:rsidRPr="00AA6B39">
        <w:rPr>
          <w:rFonts w:ascii="Century Gothic" w:hAnsi="Century Gothic"/>
          <w:u w:val="single"/>
        </w:rPr>
        <w:t>sub</w:t>
      </w:r>
      <w:r w:rsidRPr="00F67279">
        <w:rPr>
          <w:rFonts w:ascii="Century Gothic" w:hAnsi="Century Gothic"/>
          <w:u w:val="single"/>
        </w:rPr>
        <w:t xml:space="preserve"> network</w:t>
      </w:r>
    </w:p>
    <w:p w14:paraId="5AAD853D" w14:textId="429ED175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subnet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myBackendSubnet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--address-prefix 10.0.2.0/24</w:t>
      </w:r>
    </w:p>
    <w:p w14:paraId="137DDC6D" w14:textId="50C4A95B" w:rsidR="00F67279" w:rsidRPr="00AA6B39" w:rsidRDefault="00F67279" w:rsidP="00F67279">
      <w:pPr>
        <w:rPr>
          <w:rFonts w:ascii="Century Gothic" w:hAnsi="Century Gothic"/>
          <w:u w:val="single"/>
          <w:lang w:val="en-US"/>
        </w:rPr>
      </w:pPr>
      <w:r w:rsidRPr="00AA6B39">
        <w:rPr>
          <w:rFonts w:ascii="Century Gothic" w:hAnsi="Century Gothic"/>
          <w:u w:val="single"/>
          <w:lang w:val="en-US"/>
        </w:rPr>
        <w:t>Create NSG</w:t>
      </w:r>
    </w:p>
    <w:p w14:paraId="0AAD9560" w14:textId="6A11D909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nsg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myBackendNSG</w:t>
      </w:r>
      <w:proofErr w:type="spellEnd"/>
    </w:p>
    <w:p w14:paraId="3313D761" w14:textId="77777777" w:rsidR="002C3511" w:rsidRDefault="002C3511" w:rsidP="009C5DA2">
      <w:pPr>
        <w:rPr>
          <w:rFonts w:ascii="Century Gothic" w:hAnsi="Century Gothic"/>
          <w:u w:val="single"/>
        </w:rPr>
      </w:pPr>
    </w:p>
    <w:p w14:paraId="2DB03AB0" w14:textId="77777777" w:rsidR="002C3511" w:rsidRDefault="002C3511" w:rsidP="009C5DA2">
      <w:pPr>
        <w:rPr>
          <w:rFonts w:ascii="Century Gothic" w:hAnsi="Century Gothic"/>
          <w:u w:val="single"/>
        </w:rPr>
      </w:pPr>
    </w:p>
    <w:p w14:paraId="5E770172" w14:textId="1B3A7BE8" w:rsidR="009C5DA2" w:rsidRPr="009C5DA2" w:rsidRDefault="009C5DA2" w:rsidP="009C5DA2">
      <w:pPr>
        <w:rPr>
          <w:rFonts w:ascii="Century Gothic" w:hAnsi="Century Gothic"/>
          <w:u w:val="single"/>
        </w:rPr>
      </w:pPr>
      <w:r w:rsidRPr="009C5DA2">
        <w:rPr>
          <w:rFonts w:ascii="Century Gothic" w:hAnsi="Century Gothic"/>
          <w:u w:val="single"/>
        </w:rPr>
        <w:lastRenderedPageBreak/>
        <w:t>Configure NSG Rules</w:t>
      </w:r>
    </w:p>
    <w:p w14:paraId="167F594B" w14:textId="77777777" w:rsidR="009C5DA2" w:rsidRPr="009C5DA2" w:rsidRDefault="009C5DA2" w:rsidP="009C5DA2">
      <w:pPr>
        <w:rPr>
          <w:rFonts w:ascii="Century Gothic" w:hAnsi="Century Gothic"/>
        </w:rPr>
      </w:pPr>
      <w:r w:rsidRPr="009C5DA2">
        <w:rPr>
          <w:rFonts w:ascii="Segoe UI Emoji" w:hAnsi="Segoe UI Emoji" w:cs="Segoe UI Emoji"/>
        </w:rPr>
        <w:t>✅</w:t>
      </w:r>
      <w:r w:rsidRPr="009C5DA2">
        <w:rPr>
          <w:rFonts w:ascii="Century Gothic" w:hAnsi="Century Gothic"/>
        </w:rPr>
        <w:t xml:space="preserve"> Add Inbound Rule to Allow SSH (22)</w:t>
      </w:r>
    </w:p>
    <w:p w14:paraId="2E9154C9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Open </w:t>
      </w:r>
      <w:proofErr w:type="spellStart"/>
      <w:r w:rsidRPr="009C5DA2">
        <w:rPr>
          <w:rFonts w:ascii="Century Gothic" w:hAnsi="Century Gothic"/>
        </w:rPr>
        <w:t>MyNSG</w:t>
      </w:r>
      <w:proofErr w:type="spellEnd"/>
      <w:r w:rsidRPr="009C5DA2">
        <w:rPr>
          <w:rFonts w:ascii="Century Gothic" w:hAnsi="Century Gothic"/>
        </w:rPr>
        <w:t xml:space="preserve"> → Click Inbound Security Rules</w:t>
      </w:r>
    </w:p>
    <w:p w14:paraId="186E61E3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 Rule:</w:t>
      </w:r>
    </w:p>
    <w:p w14:paraId="5DAE0426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Name: Allow-SSH</w:t>
      </w:r>
    </w:p>
    <w:p w14:paraId="77E218F7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Priority: 100</w:t>
      </w:r>
    </w:p>
    <w:p w14:paraId="37E4C2E7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Source: Any</w:t>
      </w:r>
    </w:p>
    <w:p w14:paraId="5E15E578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Destination: Any</w:t>
      </w:r>
    </w:p>
    <w:p w14:paraId="0911065D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Service: SSH</w:t>
      </w:r>
    </w:p>
    <w:p w14:paraId="6D2DC21F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Action: Allow</w:t>
      </w:r>
    </w:p>
    <w:p w14:paraId="0F7D2324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</w:t>
      </w:r>
    </w:p>
    <w:p w14:paraId="3C4F30F2" w14:textId="192DCDFD" w:rsidR="009C5DA2" w:rsidRPr="009C5DA2" w:rsidRDefault="009C5DA2" w:rsidP="009C5DA2">
      <w:pPr>
        <w:rPr>
          <w:rFonts w:ascii="Century Gothic" w:hAnsi="Century Gothic"/>
        </w:rPr>
      </w:pPr>
      <w:r w:rsidRPr="009C5DA2">
        <w:rPr>
          <w:rFonts w:ascii="Segoe UI Emoji" w:hAnsi="Segoe UI Emoji" w:cs="Segoe UI Emoji"/>
        </w:rPr>
        <w:t>✅</w:t>
      </w:r>
      <w:r w:rsidRPr="009C5DA2">
        <w:rPr>
          <w:rFonts w:ascii="Century Gothic" w:hAnsi="Century Gothic"/>
        </w:rPr>
        <w:t xml:space="preserve"> Add Outbound Rule to </w:t>
      </w:r>
      <w:r w:rsidR="006A5E15">
        <w:rPr>
          <w:rFonts w:ascii="Century Gothic" w:hAnsi="Century Gothic"/>
        </w:rPr>
        <w:t>Deny</w:t>
      </w:r>
      <w:r w:rsidRPr="009C5DA2">
        <w:rPr>
          <w:rFonts w:ascii="Century Gothic" w:hAnsi="Century Gothic"/>
        </w:rPr>
        <w:t xml:space="preserve"> HTTP</w:t>
      </w:r>
      <w:r w:rsidR="006A5E15">
        <w:rPr>
          <w:rFonts w:ascii="Century Gothic" w:hAnsi="Century Gothic"/>
        </w:rPr>
        <w:t>S</w:t>
      </w:r>
      <w:r w:rsidRPr="009C5DA2">
        <w:rPr>
          <w:rFonts w:ascii="Century Gothic" w:hAnsi="Century Gothic"/>
        </w:rPr>
        <w:t xml:space="preserve"> (80)</w:t>
      </w:r>
    </w:p>
    <w:p w14:paraId="45159519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Go to Outbound Security Rules</w:t>
      </w:r>
    </w:p>
    <w:p w14:paraId="6805AA1C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 Rule:</w:t>
      </w:r>
    </w:p>
    <w:p w14:paraId="3C5BDFB2" w14:textId="761E7741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Name: </w:t>
      </w:r>
      <w:r w:rsidR="006A5E15">
        <w:rPr>
          <w:rFonts w:ascii="Century Gothic" w:hAnsi="Century Gothic"/>
        </w:rPr>
        <w:t>Deny</w:t>
      </w:r>
      <w:r w:rsidRPr="009C5DA2">
        <w:rPr>
          <w:rFonts w:ascii="Century Gothic" w:hAnsi="Century Gothic"/>
        </w:rPr>
        <w:t>-HTTP</w:t>
      </w:r>
      <w:r w:rsidR="006A5E15">
        <w:rPr>
          <w:rFonts w:ascii="Century Gothic" w:hAnsi="Century Gothic"/>
        </w:rPr>
        <w:t>S</w:t>
      </w:r>
      <w:r w:rsidRPr="009C5DA2">
        <w:rPr>
          <w:rFonts w:ascii="Century Gothic" w:hAnsi="Century Gothic"/>
        </w:rPr>
        <w:t>-Out</w:t>
      </w:r>
    </w:p>
    <w:p w14:paraId="2BA17C3E" w14:textId="77777777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Priority: 100</w:t>
      </w:r>
    </w:p>
    <w:p w14:paraId="37BD8983" w14:textId="23B6F92C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Protocol: </w:t>
      </w:r>
      <w:r w:rsidR="006A5E15">
        <w:rPr>
          <w:rFonts w:ascii="Century Gothic" w:hAnsi="Century Gothic"/>
        </w:rPr>
        <w:t>HTPS</w:t>
      </w:r>
    </w:p>
    <w:p w14:paraId="7D513F3A" w14:textId="29EE4BBC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Action: </w:t>
      </w:r>
      <w:r w:rsidR="006A5E15">
        <w:rPr>
          <w:rFonts w:ascii="Century Gothic" w:hAnsi="Century Gothic"/>
        </w:rPr>
        <w:t>Deny</w:t>
      </w:r>
    </w:p>
    <w:p w14:paraId="30F38FB4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</w:t>
      </w:r>
    </w:p>
    <w:p w14:paraId="24C29E41" w14:textId="77777777" w:rsidR="009C5DA2" w:rsidRDefault="009C5DA2" w:rsidP="00F67279">
      <w:pPr>
        <w:rPr>
          <w:rFonts w:ascii="Century Gothic" w:hAnsi="Century Gothic"/>
          <w:u w:val="single"/>
        </w:rPr>
      </w:pPr>
    </w:p>
    <w:p w14:paraId="6CEBE7D1" w14:textId="25DC802F" w:rsidR="00233D1D" w:rsidRPr="00AA6B39" w:rsidRDefault="00AA6B39" w:rsidP="00F67279">
      <w:pPr>
        <w:rPr>
          <w:rFonts w:ascii="Century Gothic" w:hAnsi="Century Gothic"/>
          <w:u w:val="single"/>
          <w:lang w:val="en-US"/>
        </w:rPr>
      </w:pPr>
      <w:r w:rsidRPr="00AA6B39">
        <w:rPr>
          <w:rFonts w:ascii="Century Gothic" w:hAnsi="Century Gothic"/>
          <w:u w:val="single"/>
        </w:rPr>
        <w:t>Associate NSG with a Subnet</w:t>
      </w:r>
    </w:p>
    <w:p w14:paraId="70E55B73" w14:textId="77DAA7BB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Navigate to the NSG you just created.</w:t>
      </w:r>
    </w:p>
    <w:p w14:paraId="29F24630" w14:textId="2C80CDF0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Under "Settings," select "Subnets."</w:t>
      </w:r>
    </w:p>
    <w:p w14:paraId="4E7B5935" w14:textId="0BD90B34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Click on "Associate" and select the virtual network and subnet you want to associate with the NSG.</w:t>
      </w:r>
    </w:p>
    <w:p w14:paraId="6D1A21D0" w14:textId="0DF641EC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Click "OK" to complete the association.</w:t>
      </w:r>
    </w:p>
    <w:p w14:paraId="0A8C77E5" w14:textId="77777777" w:rsidR="008831F4" w:rsidRPr="008831F4" w:rsidRDefault="008831F4" w:rsidP="008831F4">
      <w:pPr>
        <w:rPr>
          <w:rFonts w:ascii="Century Gothic" w:hAnsi="Century Gothic"/>
          <w:u w:val="single"/>
        </w:rPr>
      </w:pPr>
      <w:r w:rsidRPr="008831F4">
        <w:rPr>
          <w:rFonts w:ascii="Century Gothic" w:hAnsi="Century Gothic"/>
          <w:u w:val="single"/>
        </w:rPr>
        <w:t>Configure NSG Rules</w:t>
      </w:r>
    </w:p>
    <w:p w14:paraId="49E05565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Navigate to the NSG you just created.</w:t>
      </w:r>
    </w:p>
    <w:p w14:paraId="3E38EF4A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Under "Settings," select "Inbound security rules" or "Outbound security rules."</w:t>
      </w:r>
    </w:p>
    <w:p w14:paraId="2940BD6E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Click on "+ Add" to create a new rule.</w:t>
      </w:r>
    </w:p>
    <w:p w14:paraId="33AFECBE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Fill in the required details, such as source, destination, port, and protocol.</w:t>
      </w:r>
    </w:p>
    <w:p w14:paraId="7F1A0F4F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Click "Add" to create the rule.</w:t>
      </w:r>
    </w:p>
    <w:p w14:paraId="13240EE1" w14:textId="77777777" w:rsidR="00233D1D" w:rsidRDefault="00233D1D" w:rsidP="00F67279">
      <w:pPr>
        <w:rPr>
          <w:rFonts w:ascii="Century Gothic" w:hAnsi="Century Gothic"/>
          <w:lang w:val="en-US"/>
        </w:rPr>
      </w:pPr>
    </w:p>
    <w:p w14:paraId="07696DA9" w14:textId="77777777" w:rsidR="006A5E15" w:rsidRDefault="006A5E15" w:rsidP="00F67279">
      <w:pPr>
        <w:rPr>
          <w:rFonts w:ascii="Century Gothic" w:hAnsi="Century Gothic"/>
          <w:u w:val="single"/>
          <w:lang w:val="en-US"/>
        </w:rPr>
      </w:pPr>
    </w:p>
    <w:p w14:paraId="7CC5F4B7" w14:textId="0D4411BE" w:rsidR="009C5DA2" w:rsidRDefault="009C5DA2" w:rsidP="00F67279">
      <w:pPr>
        <w:rPr>
          <w:rFonts w:ascii="Century Gothic" w:hAnsi="Century Gothic"/>
          <w:u w:val="single"/>
          <w:lang w:val="en-US"/>
        </w:rPr>
      </w:pPr>
      <w:r w:rsidRPr="009C5DA2">
        <w:rPr>
          <w:rFonts w:ascii="Century Gothic" w:hAnsi="Century Gothic"/>
          <w:u w:val="single"/>
          <w:lang w:val="en-US"/>
        </w:rPr>
        <w:lastRenderedPageBreak/>
        <w:t>Test</w:t>
      </w:r>
      <w:r>
        <w:rPr>
          <w:rFonts w:ascii="Century Gothic" w:hAnsi="Century Gothic"/>
          <w:u w:val="single"/>
          <w:lang w:val="en-US"/>
        </w:rPr>
        <w:t xml:space="preserve"> Inbound</w:t>
      </w:r>
    </w:p>
    <w:p w14:paraId="39784E98" w14:textId="332B1466" w:rsidR="009C5DA2" w:rsidRDefault="009C5DA2" w:rsidP="00F67279">
      <w:pPr>
        <w:rPr>
          <w:rFonts w:ascii="Century Gothic" w:hAnsi="Century Gothic"/>
          <w:lang w:val="en-US"/>
        </w:rPr>
      </w:pPr>
      <w:r w:rsidRPr="009C5DA2">
        <w:rPr>
          <w:rFonts w:ascii="Century Gothic" w:hAnsi="Century Gothic"/>
          <w:lang w:val="en-US"/>
        </w:rPr>
        <w:t xml:space="preserve">ssh </w:t>
      </w:r>
      <w:proofErr w:type="spellStart"/>
      <w:r w:rsidRPr="009C5DA2">
        <w:rPr>
          <w:rFonts w:ascii="Century Gothic" w:hAnsi="Century Gothic"/>
          <w:lang w:val="en-US"/>
        </w:rPr>
        <w:t>azureuser</w:t>
      </w:r>
      <w:proofErr w:type="spellEnd"/>
      <w:r w:rsidRPr="009C5DA2">
        <w:rPr>
          <w:rFonts w:ascii="Century Gothic" w:hAnsi="Century Gothic"/>
          <w:lang w:val="en-US"/>
        </w:rPr>
        <w:t>@&lt;VM_Public_IP&gt;</w:t>
      </w:r>
      <w:r>
        <w:rPr>
          <w:rFonts w:ascii="Century Gothic" w:hAnsi="Century Gothic"/>
          <w:lang w:val="en-US"/>
        </w:rPr>
        <w:t xml:space="preserve"> PASS</w:t>
      </w:r>
    </w:p>
    <w:p w14:paraId="151C96F7" w14:textId="5D8EA489" w:rsidR="006A5E15" w:rsidRDefault="006A5E15" w:rsidP="00F6727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Delete Rule and test again</w:t>
      </w:r>
    </w:p>
    <w:p w14:paraId="705B712F" w14:textId="1114A9D1" w:rsidR="009C5DA2" w:rsidRPr="009C5DA2" w:rsidRDefault="009C5DA2" w:rsidP="00F67279">
      <w:pPr>
        <w:rPr>
          <w:rFonts w:ascii="Century Gothic" w:hAnsi="Century Gothic"/>
          <w:u w:val="single"/>
          <w:lang w:val="en-US"/>
        </w:rPr>
      </w:pPr>
      <w:r w:rsidRPr="009C5DA2">
        <w:rPr>
          <w:rFonts w:ascii="Century Gothic" w:hAnsi="Century Gothic"/>
          <w:u w:val="single"/>
          <w:lang w:val="en-US"/>
        </w:rPr>
        <w:t>Test Outbound</w:t>
      </w:r>
    </w:p>
    <w:p w14:paraId="32F4D407" w14:textId="71393EE2" w:rsidR="009C5DA2" w:rsidRDefault="009C5DA2" w:rsidP="00F67279">
      <w:pPr>
        <w:rPr>
          <w:rFonts w:ascii="Century Gothic" w:hAnsi="Century Gothic"/>
          <w:lang w:val="en-US"/>
        </w:rPr>
      </w:pPr>
      <w:r w:rsidRPr="009C5DA2">
        <w:rPr>
          <w:rFonts w:ascii="Century Gothic" w:hAnsi="Century Gothic"/>
          <w:lang w:val="en-US"/>
        </w:rPr>
        <w:t xml:space="preserve">curl  </w:t>
      </w:r>
      <w:hyperlink r:id="rId11" w:history="1">
        <w:r w:rsidR="006A5E15" w:rsidRPr="00B86E5A">
          <w:rPr>
            <w:rStyle w:val="Hyperlink"/>
            <w:rFonts w:ascii="Century Gothic" w:hAnsi="Century Gothic"/>
            <w:lang w:val="en-US"/>
          </w:rPr>
          <w:t>https://example.com</w:t>
        </w:r>
      </w:hyperlink>
      <w:r w:rsidR="006A5E15">
        <w:rPr>
          <w:rFonts w:ascii="Century Gothic" w:hAnsi="Century Gothic"/>
          <w:lang w:val="en-US"/>
        </w:rPr>
        <w:t xml:space="preserve"> – FAIL</w:t>
      </w:r>
    </w:p>
    <w:p w14:paraId="2A71513C" w14:textId="6366A261" w:rsidR="002C3511" w:rsidRDefault="006A5E15" w:rsidP="00F6727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Delete Rule and try – Default is Allow All so PASS</w:t>
      </w:r>
    </w:p>
    <w:p w14:paraId="0DDDEE64" w14:textId="1B64F847" w:rsidR="002C3511" w:rsidRPr="002C3511" w:rsidRDefault="002C3511" w:rsidP="00F67279">
      <w:pPr>
        <w:rPr>
          <w:rFonts w:ascii="Century Gothic" w:hAnsi="Century Gothic"/>
          <w:u w:val="single"/>
          <w:lang w:val="en-US"/>
        </w:rPr>
      </w:pPr>
      <w:r w:rsidRPr="002C3511">
        <w:rPr>
          <w:rFonts w:ascii="Century Gothic" w:hAnsi="Century Gothic"/>
          <w:u w:val="single"/>
          <w:lang w:val="en-US"/>
        </w:rPr>
        <w:t xml:space="preserve">Test SSH connection </w:t>
      </w:r>
      <w:r>
        <w:rPr>
          <w:rFonts w:ascii="Century Gothic" w:hAnsi="Century Gothic"/>
          <w:u w:val="single"/>
          <w:lang w:val="en-US"/>
        </w:rPr>
        <w:t>over TCP/UDP</w:t>
      </w:r>
    </w:p>
    <w:p w14:paraId="6FBF4110" w14:textId="3ED1B372" w:rsidR="009C5DA2" w:rsidRDefault="002C3511" w:rsidP="00F67279">
      <w:pPr>
        <w:rPr>
          <w:rFonts w:ascii="Century Gothic" w:hAnsi="Century Gothic"/>
          <w:lang w:val="en-US"/>
        </w:rPr>
      </w:pPr>
      <w:proofErr w:type="spellStart"/>
      <w:r w:rsidRPr="002C3511">
        <w:rPr>
          <w:rFonts w:ascii="Century Gothic" w:hAnsi="Century Gothic"/>
          <w:lang w:val="en-US"/>
        </w:rPr>
        <w:t>nc</w:t>
      </w:r>
      <w:proofErr w:type="spellEnd"/>
      <w:r w:rsidRPr="002C3511">
        <w:rPr>
          <w:rFonts w:ascii="Century Gothic" w:hAnsi="Century Gothic"/>
          <w:lang w:val="en-US"/>
        </w:rPr>
        <w:t xml:space="preserve"> -</w:t>
      </w:r>
      <w:proofErr w:type="spellStart"/>
      <w:r w:rsidRPr="002C3511">
        <w:rPr>
          <w:rFonts w:ascii="Century Gothic" w:hAnsi="Century Gothic"/>
          <w:lang w:val="en-US"/>
        </w:rPr>
        <w:t>zvu</w:t>
      </w:r>
      <w:proofErr w:type="spellEnd"/>
      <w:r w:rsidRPr="002C3511">
        <w:rPr>
          <w:rFonts w:ascii="Century Gothic" w:hAnsi="Century Gothic"/>
          <w:lang w:val="en-US"/>
        </w:rPr>
        <w:t xml:space="preserve"> 4.247.166.57 22</w:t>
      </w:r>
    </w:p>
    <w:p w14:paraId="3F6FF86A" w14:textId="6067476B" w:rsidR="002C3511" w:rsidRDefault="002C3511" w:rsidP="00F67279">
      <w:pPr>
        <w:rPr>
          <w:rFonts w:ascii="Century Gothic" w:hAnsi="Century Gothic"/>
          <w:lang w:val="en-US"/>
        </w:rPr>
      </w:pPr>
      <w:r w:rsidRPr="002C3511">
        <w:rPr>
          <w:rFonts w:ascii="Century Gothic" w:hAnsi="Century Gothic"/>
          <w:lang w:val="en-US"/>
        </w:rPr>
        <w:t xml:space="preserve">Connection to 4.247.166.57 22 </w:t>
      </w:r>
      <w:proofErr w:type="gramStart"/>
      <w:r w:rsidRPr="002C3511">
        <w:rPr>
          <w:rFonts w:ascii="Century Gothic" w:hAnsi="Century Gothic"/>
          <w:lang w:val="en-US"/>
        </w:rPr>
        <w:t>port</w:t>
      </w:r>
      <w:proofErr w:type="gramEnd"/>
      <w:r w:rsidRPr="002C3511">
        <w:rPr>
          <w:rFonts w:ascii="Century Gothic" w:hAnsi="Century Gothic"/>
          <w:lang w:val="en-US"/>
        </w:rPr>
        <w:t xml:space="preserve"> [</w:t>
      </w:r>
      <w:proofErr w:type="spellStart"/>
      <w:r w:rsidRPr="002C3511">
        <w:rPr>
          <w:rFonts w:ascii="Century Gothic" w:hAnsi="Century Gothic"/>
          <w:lang w:val="en-US"/>
        </w:rPr>
        <w:t>udp</w:t>
      </w:r>
      <w:proofErr w:type="spellEnd"/>
      <w:r w:rsidRPr="002C3511">
        <w:rPr>
          <w:rFonts w:ascii="Century Gothic" w:hAnsi="Century Gothic"/>
          <w:lang w:val="en-US"/>
        </w:rPr>
        <w:t>/*] succeeded!</w:t>
      </w:r>
    </w:p>
    <w:p w14:paraId="19820160" w14:textId="77777777" w:rsidR="002C3511" w:rsidRDefault="002C3511" w:rsidP="00F67279">
      <w:pPr>
        <w:rPr>
          <w:rFonts w:ascii="Century Gothic" w:hAnsi="Century Gothic"/>
          <w:lang w:val="en-US"/>
        </w:rPr>
      </w:pPr>
    </w:p>
    <w:p w14:paraId="5166F869" w14:textId="0F6C52BF" w:rsidR="00011C25" w:rsidRDefault="00011C25" w:rsidP="00FF48F5">
      <w:pPr>
        <w:pStyle w:val="Heading1"/>
        <w:jc w:val="center"/>
        <w:rPr>
          <w:lang w:val="en-US"/>
        </w:rPr>
      </w:pPr>
      <w:r>
        <w:rPr>
          <w:lang w:val="en-US"/>
        </w:rPr>
        <w:t>Private Endpoint</w:t>
      </w:r>
    </w:p>
    <w:p w14:paraId="744D745C" w14:textId="77777777" w:rsidR="00FF48F5" w:rsidRPr="00FF48F5" w:rsidRDefault="00FF48F5" w:rsidP="00FF48F5">
      <w:pPr>
        <w:rPr>
          <w:rFonts w:ascii="Century Gothic" w:hAnsi="Century Gothic"/>
        </w:rPr>
      </w:pPr>
      <w:r w:rsidRPr="00FF48F5">
        <w:rPr>
          <w:rFonts w:ascii="Century Gothic" w:hAnsi="Century Gothic"/>
        </w:rPr>
        <w:t>A private endpoint is a network interface that uses a private IP address from your virtual network. This network interface connects you privately and securely to a service that's powered by Azure Private Link. By enabling a private endpoint, you're bringing the service into your virtual network.</w:t>
      </w:r>
    </w:p>
    <w:p w14:paraId="5A75D738" w14:textId="77777777" w:rsidR="00FF48F5" w:rsidRPr="00FF48F5" w:rsidRDefault="00FF48F5" w:rsidP="00FF48F5">
      <w:pPr>
        <w:rPr>
          <w:rFonts w:ascii="Century Gothic" w:hAnsi="Century Gothic"/>
        </w:rPr>
      </w:pPr>
      <w:r w:rsidRPr="00FF48F5">
        <w:rPr>
          <w:rFonts w:ascii="Century Gothic" w:hAnsi="Century Gothic"/>
        </w:rPr>
        <w:t>The service could be an Azure service such as:</w:t>
      </w:r>
    </w:p>
    <w:p w14:paraId="75CE6B76" w14:textId="77777777" w:rsidR="00FF48F5" w:rsidRPr="00FF48F5" w:rsidRDefault="00FF48F5" w:rsidP="00FF48F5">
      <w:pPr>
        <w:numPr>
          <w:ilvl w:val="0"/>
          <w:numId w:val="14"/>
        </w:numPr>
        <w:rPr>
          <w:rFonts w:ascii="Century Gothic" w:hAnsi="Century Gothic"/>
        </w:rPr>
      </w:pPr>
      <w:r w:rsidRPr="00FF48F5">
        <w:rPr>
          <w:rFonts w:ascii="Century Gothic" w:hAnsi="Century Gothic"/>
        </w:rPr>
        <w:t>Azure Storage</w:t>
      </w:r>
    </w:p>
    <w:p w14:paraId="0AFD9232" w14:textId="77777777" w:rsidR="00FF48F5" w:rsidRPr="00FF48F5" w:rsidRDefault="00FF48F5" w:rsidP="00FF48F5">
      <w:pPr>
        <w:numPr>
          <w:ilvl w:val="0"/>
          <w:numId w:val="14"/>
        </w:numPr>
        <w:rPr>
          <w:rFonts w:ascii="Century Gothic" w:hAnsi="Century Gothic"/>
        </w:rPr>
      </w:pPr>
      <w:r w:rsidRPr="00FF48F5">
        <w:rPr>
          <w:rFonts w:ascii="Century Gothic" w:hAnsi="Century Gothic"/>
        </w:rPr>
        <w:t>Azure Cosmos DB</w:t>
      </w:r>
    </w:p>
    <w:p w14:paraId="3CDE3340" w14:textId="77777777" w:rsidR="00FF48F5" w:rsidRPr="00FF48F5" w:rsidRDefault="00FF48F5" w:rsidP="00FF48F5">
      <w:pPr>
        <w:numPr>
          <w:ilvl w:val="0"/>
          <w:numId w:val="14"/>
        </w:numPr>
        <w:rPr>
          <w:rFonts w:ascii="Century Gothic" w:hAnsi="Century Gothic"/>
        </w:rPr>
      </w:pPr>
      <w:r w:rsidRPr="00FF48F5">
        <w:rPr>
          <w:rFonts w:ascii="Century Gothic" w:hAnsi="Century Gothic"/>
        </w:rPr>
        <w:t>Azure SQL Database</w:t>
      </w:r>
    </w:p>
    <w:p w14:paraId="3360E2BC" w14:textId="77777777" w:rsidR="00FF48F5" w:rsidRPr="00FF48F5" w:rsidRDefault="00FF48F5" w:rsidP="00FF48F5">
      <w:pPr>
        <w:numPr>
          <w:ilvl w:val="0"/>
          <w:numId w:val="14"/>
        </w:numPr>
        <w:rPr>
          <w:rFonts w:ascii="Century Gothic" w:hAnsi="Century Gothic"/>
        </w:rPr>
      </w:pPr>
      <w:r w:rsidRPr="00FF48F5">
        <w:rPr>
          <w:rFonts w:ascii="Century Gothic" w:hAnsi="Century Gothic"/>
        </w:rPr>
        <w:t>Your own service, using </w:t>
      </w:r>
      <w:hyperlink r:id="rId12" w:history="1">
        <w:r w:rsidRPr="00FF48F5">
          <w:rPr>
            <w:rStyle w:val="Hyperlink"/>
            <w:rFonts w:ascii="Century Gothic" w:hAnsi="Century Gothic"/>
          </w:rPr>
          <w:t>Private Link service</w:t>
        </w:r>
      </w:hyperlink>
      <w:r w:rsidRPr="00FF48F5">
        <w:rPr>
          <w:rFonts w:ascii="Century Gothic" w:hAnsi="Century Gothic"/>
        </w:rPr>
        <w:t>.</w:t>
      </w:r>
    </w:p>
    <w:p w14:paraId="66451DCC" w14:textId="05512FCF" w:rsidR="00FF48F5" w:rsidRDefault="00FF48F5" w:rsidP="00FF48F5">
      <w:pPr>
        <w:pStyle w:val="Heading1"/>
        <w:jc w:val="center"/>
        <w:rPr>
          <w:lang w:val="en-US"/>
        </w:rPr>
      </w:pPr>
      <w:r>
        <w:rPr>
          <w:lang w:val="en-US"/>
        </w:rPr>
        <w:t>Private Link</w:t>
      </w:r>
    </w:p>
    <w:p w14:paraId="284975C8" w14:textId="77777777" w:rsidR="00FF48F5" w:rsidRPr="00FF48F5" w:rsidRDefault="00FF48F5" w:rsidP="00375FA9">
      <w:pPr>
        <w:pStyle w:val="NormalWeb"/>
        <w:numPr>
          <w:ilvl w:val="0"/>
          <w:numId w:val="16"/>
        </w:numPr>
        <w:shd w:val="clear" w:color="auto" w:fill="FFFFFF"/>
        <w:rPr>
          <w:rFonts w:ascii="Century Gothic" w:hAnsi="Century Gothic" w:cs="Segoe UI"/>
          <w:color w:val="161616"/>
          <w:sz w:val="22"/>
          <w:szCs w:val="22"/>
        </w:rPr>
      </w:pPr>
      <w:r w:rsidRPr="00FF48F5">
        <w:rPr>
          <w:rFonts w:ascii="Century Gothic" w:hAnsi="Century Gothic" w:cs="Segoe UI"/>
          <w:color w:val="161616"/>
          <w:sz w:val="22"/>
          <w:szCs w:val="22"/>
        </w:rPr>
        <w:t>Azure Private Link enables you to access Azure PaaS Services (for example, Azure Storage and SQL Database) and Azure hosted customer-owned/partner services over a </w:t>
      </w:r>
      <w:hyperlink r:id="rId13" w:history="1">
        <w:r w:rsidRPr="00FF48F5">
          <w:rPr>
            <w:rStyle w:val="Hyperlink"/>
            <w:rFonts w:ascii="Century Gothic" w:eastAsiaTheme="majorEastAsia" w:hAnsi="Century Gothic" w:cs="Segoe UI"/>
            <w:sz w:val="22"/>
            <w:szCs w:val="22"/>
          </w:rPr>
          <w:t>private endpoint</w:t>
        </w:r>
      </w:hyperlink>
      <w:r w:rsidRPr="00FF48F5">
        <w:rPr>
          <w:rFonts w:ascii="Century Gothic" w:hAnsi="Century Gothic" w:cs="Segoe UI"/>
          <w:color w:val="161616"/>
          <w:sz w:val="22"/>
          <w:szCs w:val="22"/>
        </w:rPr>
        <w:t> in your virtual network.</w:t>
      </w:r>
    </w:p>
    <w:p w14:paraId="77A093B4" w14:textId="664F52A7" w:rsidR="00375FA9" w:rsidRDefault="00FF48F5" w:rsidP="00375FA9">
      <w:pPr>
        <w:pStyle w:val="NormalWeb"/>
        <w:numPr>
          <w:ilvl w:val="0"/>
          <w:numId w:val="16"/>
        </w:numPr>
        <w:shd w:val="clear" w:color="auto" w:fill="FFFFFF"/>
        <w:rPr>
          <w:rFonts w:ascii="Century Gothic" w:hAnsi="Century Gothic" w:cs="Segoe UI"/>
          <w:color w:val="161616"/>
          <w:sz w:val="22"/>
          <w:szCs w:val="22"/>
        </w:rPr>
      </w:pPr>
      <w:r w:rsidRPr="00FF48F5">
        <w:rPr>
          <w:rFonts w:ascii="Century Gothic" w:hAnsi="Century Gothic" w:cs="Segoe UI"/>
          <w:color w:val="161616"/>
          <w:sz w:val="22"/>
          <w:szCs w:val="22"/>
        </w:rPr>
        <w:t xml:space="preserve">Traffic between your virtual network and the service travels the Microsoft backbone network. </w:t>
      </w:r>
    </w:p>
    <w:p w14:paraId="25383A3F" w14:textId="63560F94" w:rsidR="00FF48F5" w:rsidRDefault="00FF48F5" w:rsidP="00375FA9">
      <w:pPr>
        <w:pStyle w:val="NormalWeb"/>
        <w:numPr>
          <w:ilvl w:val="0"/>
          <w:numId w:val="16"/>
        </w:numPr>
        <w:shd w:val="clear" w:color="auto" w:fill="FFFFFF"/>
        <w:rPr>
          <w:rFonts w:ascii="Century Gothic" w:hAnsi="Century Gothic" w:cs="Segoe UI"/>
          <w:color w:val="161616"/>
          <w:sz w:val="22"/>
          <w:szCs w:val="22"/>
        </w:rPr>
      </w:pPr>
      <w:r w:rsidRPr="00FF48F5">
        <w:rPr>
          <w:rFonts w:ascii="Century Gothic" w:hAnsi="Century Gothic" w:cs="Segoe UI"/>
          <w:color w:val="161616"/>
          <w:sz w:val="22"/>
          <w:szCs w:val="22"/>
        </w:rPr>
        <w:t>Setup and consumption using Azure Private Link is consistent across Azure PaaS, customer-owned, and shared partner services.</w:t>
      </w:r>
    </w:p>
    <w:p w14:paraId="621B00C0" w14:textId="77777777" w:rsidR="00375FA9" w:rsidRPr="00FF48F5" w:rsidRDefault="00375FA9" w:rsidP="00375FA9">
      <w:pPr>
        <w:pStyle w:val="NormalWeb"/>
        <w:shd w:val="clear" w:color="auto" w:fill="FFFFFF"/>
        <w:rPr>
          <w:rFonts w:ascii="Century Gothic" w:hAnsi="Century Gothic" w:cs="Segoe UI"/>
          <w:color w:val="161616"/>
          <w:sz w:val="22"/>
          <w:szCs w:val="22"/>
        </w:rPr>
      </w:pPr>
    </w:p>
    <w:p w14:paraId="0DD28B06" w14:textId="77777777" w:rsidR="009123AD" w:rsidRDefault="009123AD" w:rsidP="00011C25">
      <w:pPr>
        <w:ind w:right="-755"/>
        <w:rPr>
          <w:rFonts w:ascii="Century Gothic" w:hAnsi="Century Gothic"/>
          <w:b/>
          <w:bCs/>
          <w:u w:val="single"/>
          <w:lang w:val="en-US"/>
        </w:rPr>
      </w:pPr>
    </w:p>
    <w:p w14:paraId="765598B2" w14:textId="49D22AB8" w:rsidR="009123AD" w:rsidRDefault="008F2BA5" w:rsidP="00011C25">
      <w:pPr>
        <w:ind w:right="-755"/>
        <w:rPr>
          <w:rFonts w:ascii="Century Gothic" w:hAnsi="Century Gothic"/>
          <w:u w:val="single"/>
          <w:lang w:val="en-US"/>
        </w:rPr>
      </w:pPr>
      <w:hyperlink r:id="rId14" w:history="1">
        <w:r w:rsidRPr="003E55DE">
          <w:rPr>
            <w:rStyle w:val="Hyperlink"/>
            <w:rFonts w:ascii="Century Gothic" w:hAnsi="Century Gothic"/>
            <w:lang w:val="en-US"/>
          </w:rPr>
          <w:t>https://learn.microsoft.com/en-us/azure/storage/common/storage-private-endpoints?source=recommendations</w:t>
        </w:r>
      </w:hyperlink>
    </w:p>
    <w:p w14:paraId="55255BB4" w14:textId="4CCFE76A" w:rsidR="00FF48F5" w:rsidRDefault="00011C25" w:rsidP="00011C25">
      <w:pPr>
        <w:ind w:right="-755"/>
        <w:rPr>
          <w:rFonts w:ascii="Century Gothic" w:hAnsi="Century Gothic"/>
          <w:b/>
          <w:bCs/>
          <w:u w:val="single"/>
          <w:lang w:val="en-US"/>
        </w:rPr>
      </w:pPr>
      <w:r w:rsidRPr="00011C25">
        <w:rPr>
          <w:rFonts w:ascii="Century Gothic" w:hAnsi="Century Gothic"/>
          <w:b/>
          <w:bCs/>
          <w:u w:val="single"/>
          <w:lang w:val="en-US"/>
        </w:rPr>
        <w:lastRenderedPageBreak/>
        <w:t>LAB</w:t>
      </w:r>
    </w:p>
    <w:p w14:paraId="3A21D413" w14:textId="3D947F0B" w:rsidR="002C3511" w:rsidRPr="00FF48F5" w:rsidRDefault="009123AD" w:rsidP="00011C25">
      <w:pPr>
        <w:ind w:right="-755"/>
        <w:rPr>
          <w:rFonts w:ascii="Century Gothic" w:hAnsi="Century Gothic"/>
          <w:b/>
          <w:bCs/>
          <w:u w:val="single"/>
          <w:lang w:val="en-US"/>
        </w:rPr>
      </w:pPr>
      <w:hyperlink r:id="rId15" w:history="1">
        <w:r w:rsidRPr="003E55DE">
          <w:rPr>
            <w:rStyle w:val="Hyperlink"/>
            <w:rFonts w:ascii="Century Gothic" w:hAnsi="Century Gothic"/>
            <w:lang w:val="en-US"/>
          </w:rPr>
          <w:t>https://learn.microsoft.com/en-us/azure/private-link/tutorial-private-endpoint-storage-portal</w:t>
        </w:r>
      </w:hyperlink>
    </w:p>
    <w:p w14:paraId="2BFF04D2" w14:textId="202EEDA9" w:rsidR="00011C25" w:rsidRDefault="008F0818" w:rsidP="00F67279">
      <w:pPr>
        <w:rPr>
          <w:rFonts w:ascii="Century Gothic" w:hAnsi="Century Gothic"/>
          <w:lang w:val="en-US"/>
        </w:rPr>
      </w:pPr>
      <w:r>
        <w:rPr>
          <w:noProof/>
        </w:rPr>
        <w:drawing>
          <wp:inline distT="0" distB="0" distL="0" distR="0" wp14:anchorId="4BFF2D2F" wp14:editId="3F0539A0">
            <wp:extent cx="5731510" cy="3124200"/>
            <wp:effectExtent l="0" t="0" r="2540" b="0"/>
            <wp:docPr id="1840444395" name="Picture 2" descr="Overview of private endpoints for Azure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private endpoints for Azure Stor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ED4C" w14:textId="77777777" w:rsidR="008F2BA5" w:rsidRDefault="008F2BA5" w:rsidP="00F67279">
      <w:pPr>
        <w:rPr>
          <w:rFonts w:ascii="Century Gothic" w:hAnsi="Century Gothic"/>
          <w:lang w:val="en-US"/>
        </w:rPr>
      </w:pPr>
    </w:p>
    <w:p w14:paraId="202992D7" w14:textId="77777777" w:rsidR="008F2BA5" w:rsidRDefault="008F2BA5" w:rsidP="00F67279">
      <w:pPr>
        <w:rPr>
          <w:rFonts w:ascii="Century Gothic" w:hAnsi="Century Gothic"/>
          <w:lang w:val="en-US"/>
        </w:rPr>
      </w:pPr>
    </w:p>
    <w:p w14:paraId="066D93AA" w14:textId="534D2D9B" w:rsidR="008F2BA5" w:rsidRDefault="008F2BA5" w:rsidP="008F2BA5">
      <w:pPr>
        <w:pStyle w:val="Heading1"/>
        <w:jc w:val="center"/>
        <w:rPr>
          <w:lang w:val="en-US"/>
        </w:rPr>
      </w:pPr>
      <w:r>
        <w:rPr>
          <w:lang w:val="en-US"/>
        </w:rPr>
        <w:t>Load Balancers</w:t>
      </w:r>
    </w:p>
    <w:p w14:paraId="61AD3754" w14:textId="77777777" w:rsidR="008F2BA5" w:rsidRDefault="008F2BA5" w:rsidP="008F2BA5">
      <w:pPr>
        <w:rPr>
          <w:lang w:val="en-US"/>
        </w:rPr>
      </w:pPr>
    </w:p>
    <w:p w14:paraId="59228ABC" w14:textId="2C136D79" w:rsidR="008F2BA5" w:rsidRPr="00375FA9" w:rsidRDefault="008F2BA5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  <w:i/>
          <w:iCs/>
        </w:rPr>
        <w:t>Load balancing</w:t>
      </w:r>
      <w:r w:rsidRPr="00375FA9">
        <w:rPr>
          <w:rFonts w:ascii="Century Gothic" w:hAnsi="Century Gothic"/>
        </w:rPr>
        <w:t> refers to efficiently distributing incoming network traffic across a group of backend servers or resources.</w:t>
      </w:r>
    </w:p>
    <w:p w14:paraId="057613AC" w14:textId="06789C9D" w:rsidR="008F2BA5" w:rsidRPr="00375FA9" w:rsidRDefault="008F2BA5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</w:rPr>
        <w:t>Operates at layer 4 of the (OSI) model. </w:t>
      </w:r>
    </w:p>
    <w:p w14:paraId="1A1F62AE" w14:textId="77777777" w:rsidR="00375FA9" w:rsidRPr="00375FA9" w:rsidRDefault="00375FA9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</w:rPr>
        <w:t xml:space="preserve">The service distributes inbound flows that arrive at the load balancer's frontend to backend pool instances. </w:t>
      </w:r>
    </w:p>
    <w:p w14:paraId="06120C71" w14:textId="77777777" w:rsidR="00375FA9" w:rsidRPr="00375FA9" w:rsidRDefault="00375FA9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</w:rPr>
        <w:t>These flows are distributed according to configured load-balancing rules and health probes.</w:t>
      </w:r>
    </w:p>
    <w:p w14:paraId="5E6782DE" w14:textId="0FDE3691" w:rsidR="008F2BA5" w:rsidRPr="00375FA9" w:rsidRDefault="00375FA9" w:rsidP="00375FA9">
      <w:pPr>
        <w:pStyle w:val="ListParagraph"/>
        <w:numPr>
          <w:ilvl w:val="0"/>
          <w:numId w:val="15"/>
        </w:numPr>
        <w:rPr>
          <w:rFonts w:ascii="Century Gothic" w:hAnsi="Century Gothic"/>
        </w:rPr>
      </w:pPr>
      <w:r w:rsidRPr="00375FA9">
        <w:rPr>
          <w:rFonts w:ascii="Century Gothic" w:hAnsi="Century Gothic"/>
        </w:rPr>
        <w:t>The backend pool instances can be Azure virtual machines (VMs) or virtual machine scale sets.</w:t>
      </w:r>
    </w:p>
    <w:p w14:paraId="238569F3" w14:textId="32A34B6D" w:rsidR="00375FA9" w:rsidRDefault="00375FA9" w:rsidP="008F2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DEDED6D" wp14:editId="6236138C">
            <wp:extent cx="5731510" cy="1499870"/>
            <wp:effectExtent l="0" t="0" r="2540" b="5080"/>
            <wp:docPr id="1082821033" name="Picture 3" descr="Diagram that depicts a load balancer directing traffi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that depicts a load balancer directing traffic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32BD" w14:textId="1AA5A9F7" w:rsidR="00375FA9" w:rsidRDefault="00375FA9" w:rsidP="008F2BA5">
      <w:pPr>
        <w:rPr>
          <w:rFonts w:ascii="Century Gothic" w:hAnsi="Century Gothic"/>
        </w:rPr>
      </w:pPr>
      <w:hyperlink r:id="rId18" w:anchor="frontend-ip-configurations" w:history="1">
        <w:r w:rsidRPr="00375FA9">
          <w:rPr>
            <w:rStyle w:val="Hyperlink"/>
            <w:rFonts w:ascii="Century Gothic" w:hAnsi="Century Gothic"/>
          </w:rPr>
          <w:t>public load balancer</w:t>
        </w:r>
      </w:hyperlink>
      <w:r w:rsidRPr="00375FA9">
        <w:rPr>
          <w:rFonts w:ascii="Century Gothic" w:hAnsi="Century Gothic"/>
        </w:rPr>
        <w:t> </w:t>
      </w:r>
    </w:p>
    <w:p w14:paraId="3C1C329F" w14:textId="77777777" w:rsidR="00375FA9" w:rsidRDefault="00375FA9" w:rsidP="008F2BA5">
      <w:pPr>
        <w:rPr>
          <w:rFonts w:ascii="Century Gothic" w:hAnsi="Century Gothic"/>
        </w:rPr>
      </w:pPr>
      <w:r w:rsidRPr="00375FA9">
        <w:rPr>
          <w:rFonts w:ascii="Century Gothic" w:hAnsi="Century Gothic"/>
        </w:rPr>
        <w:t xml:space="preserve">can provide both inbound and outbound connectivity for the VMs inside your virtual network. </w:t>
      </w:r>
    </w:p>
    <w:p w14:paraId="3AF857B2" w14:textId="77777777" w:rsidR="00375FA9" w:rsidRDefault="00375FA9" w:rsidP="008F2BA5">
      <w:pPr>
        <w:rPr>
          <w:rFonts w:ascii="Century Gothic" w:hAnsi="Century Gothic"/>
        </w:rPr>
      </w:pPr>
      <w:r w:rsidRPr="00375FA9">
        <w:rPr>
          <w:rFonts w:ascii="Century Gothic" w:hAnsi="Century Gothic"/>
        </w:rPr>
        <w:t xml:space="preserve">For inbound traffic scenarios, Azure Load Balancer can load balance internet traffic to your VMs. </w:t>
      </w:r>
    </w:p>
    <w:p w14:paraId="23C638AA" w14:textId="20CEDCC6" w:rsidR="008F2BA5" w:rsidRDefault="00375FA9" w:rsidP="008F2BA5">
      <w:pPr>
        <w:rPr>
          <w:rFonts w:ascii="Century Gothic" w:hAnsi="Century Gothic"/>
        </w:rPr>
      </w:pPr>
      <w:r w:rsidRPr="00375FA9">
        <w:rPr>
          <w:rFonts w:ascii="Century Gothic" w:hAnsi="Century Gothic"/>
        </w:rPr>
        <w:t>For outbound traffic scenarios, the service can translate the VMs' private IP addresses to public IP addresses for any outbound connections that originate from your VMs.</w:t>
      </w:r>
    </w:p>
    <w:p w14:paraId="617A4B6D" w14:textId="77777777" w:rsidR="00375FA9" w:rsidRDefault="00375FA9" w:rsidP="008F2BA5">
      <w:pPr>
        <w:rPr>
          <w:rFonts w:ascii="Century Gothic" w:hAnsi="Century Gothic"/>
        </w:rPr>
      </w:pPr>
    </w:p>
    <w:p w14:paraId="19F12672" w14:textId="77777777" w:rsidR="00375FA9" w:rsidRDefault="00375FA9" w:rsidP="008F2BA5">
      <w:pPr>
        <w:rPr>
          <w:rFonts w:ascii="Century Gothic" w:hAnsi="Century Gothic"/>
        </w:rPr>
      </w:pPr>
      <w:hyperlink r:id="rId19" w:anchor="frontend-ip-configurations" w:history="1">
        <w:r w:rsidRPr="00375FA9">
          <w:rPr>
            <w:rStyle w:val="Hyperlink"/>
            <w:rFonts w:ascii="Century Gothic" w:hAnsi="Century Gothic"/>
          </w:rPr>
          <w:t>internal (or private) load balancer</w:t>
        </w:r>
      </w:hyperlink>
      <w:r w:rsidRPr="00375FA9">
        <w:rPr>
          <w:rFonts w:ascii="Century Gothic" w:hAnsi="Century Gothic"/>
        </w:rPr>
        <w:t> </w:t>
      </w:r>
    </w:p>
    <w:p w14:paraId="15A77BBA" w14:textId="55CC4EA0" w:rsidR="00375FA9" w:rsidRDefault="00375FA9" w:rsidP="008F2BA5">
      <w:pPr>
        <w:rPr>
          <w:rFonts w:ascii="Century Gothic" w:hAnsi="Century Gothic"/>
        </w:rPr>
      </w:pPr>
      <w:r w:rsidRPr="00375FA9">
        <w:rPr>
          <w:rFonts w:ascii="Century Gothic" w:hAnsi="Century Gothic"/>
        </w:rPr>
        <w:t>can provide inbound connectivity to your VMs in private network connectivity scenarios, such as accessing a load balancer frontend from an on-premises network in a hybrid scenario. Internal load balancers are used to load balance traffic inside a virtual network.</w:t>
      </w:r>
    </w:p>
    <w:p w14:paraId="6D5692DC" w14:textId="77777777" w:rsidR="003A7700" w:rsidRDefault="003A7700" w:rsidP="008F2BA5">
      <w:pPr>
        <w:rPr>
          <w:rFonts w:ascii="Century Gothic" w:hAnsi="Century Gothic"/>
        </w:rPr>
      </w:pPr>
    </w:p>
    <w:p w14:paraId="7BDC1406" w14:textId="120153A6" w:rsidR="003A7700" w:rsidRDefault="003A7700" w:rsidP="008F2BA5">
      <w:pPr>
        <w:rPr>
          <w:rFonts w:ascii="Century Gothic" w:hAnsi="Century Gothic"/>
        </w:rPr>
      </w:pPr>
      <w:r>
        <w:rPr>
          <w:rFonts w:ascii="Century Gothic" w:hAnsi="Century Gothic"/>
        </w:rPr>
        <w:t>Load Balancer Components</w:t>
      </w:r>
    </w:p>
    <w:p w14:paraId="5BC07376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0" w:anchor="frontend-ip-configuration-" w:history="1">
        <w:r w:rsidRPr="003A7700">
          <w:rPr>
            <w:rStyle w:val="Hyperlink"/>
            <w:rFonts w:ascii="Century Gothic" w:hAnsi="Century Gothic"/>
          </w:rPr>
          <w:t>Frontend IP configuration</w:t>
        </w:r>
      </w:hyperlink>
    </w:p>
    <w:p w14:paraId="011A54A8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1" w:anchor="backend-pool" w:history="1">
        <w:r w:rsidRPr="003A7700">
          <w:rPr>
            <w:rStyle w:val="Hyperlink"/>
            <w:rFonts w:ascii="Century Gothic" w:hAnsi="Century Gothic"/>
          </w:rPr>
          <w:t>Backend pool</w:t>
        </w:r>
      </w:hyperlink>
    </w:p>
    <w:p w14:paraId="6A2E5BE3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2" w:anchor="health-probes" w:history="1">
        <w:r w:rsidRPr="003A7700">
          <w:rPr>
            <w:rStyle w:val="Hyperlink"/>
            <w:rFonts w:ascii="Century Gothic" w:hAnsi="Century Gothic"/>
          </w:rPr>
          <w:t>Health probes</w:t>
        </w:r>
      </w:hyperlink>
    </w:p>
    <w:p w14:paraId="0F880FC6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3" w:anchor="load-balancer-rules" w:history="1">
        <w:r w:rsidRPr="003A7700">
          <w:rPr>
            <w:rStyle w:val="Hyperlink"/>
            <w:rFonts w:ascii="Century Gothic" w:hAnsi="Century Gothic"/>
          </w:rPr>
          <w:t>Load Balancer rules</w:t>
        </w:r>
      </w:hyperlink>
    </w:p>
    <w:p w14:paraId="71D1EAFB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4" w:anchor="high-availability-ports" w:history="1">
        <w:r w:rsidRPr="003A7700">
          <w:rPr>
            <w:rStyle w:val="Hyperlink"/>
            <w:rFonts w:ascii="Century Gothic" w:hAnsi="Century Gothic"/>
          </w:rPr>
          <w:t>High Availability Ports</w:t>
        </w:r>
      </w:hyperlink>
    </w:p>
    <w:p w14:paraId="1D308709" w14:textId="77777777" w:rsidR="003A7700" w:rsidRPr="003A7700" w:rsidRDefault="003A7700" w:rsidP="003A7700">
      <w:pPr>
        <w:numPr>
          <w:ilvl w:val="0"/>
          <w:numId w:val="17"/>
        </w:numPr>
        <w:rPr>
          <w:rFonts w:ascii="Century Gothic" w:hAnsi="Century Gothic"/>
        </w:rPr>
      </w:pPr>
      <w:hyperlink r:id="rId25" w:anchor="inbound-nat-rules" w:history="1">
        <w:r w:rsidRPr="003A7700">
          <w:rPr>
            <w:rStyle w:val="Hyperlink"/>
            <w:rFonts w:ascii="Century Gothic" w:hAnsi="Century Gothic"/>
          </w:rPr>
          <w:t>Inbound NAT rules</w:t>
        </w:r>
      </w:hyperlink>
    </w:p>
    <w:p w14:paraId="5BCCAF15" w14:textId="7E5C13BC" w:rsidR="003A7700" w:rsidRPr="00DF0539" w:rsidRDefault="003A7700" w:rsidP="008F2BA5">
      <w:pPr>
        <w:numPr>
          <w:ilvl w:val="0"/>
          <w:numId w:val="17"/>
        </w:numPr>
        <w:rPr>
          <w:rFonts w:ascii="Century Gothic" w:hAnsi="Century Gothic"/>
        </w:rPr>
      </w:pPr>
      <w:hyperlink r:id="rId26" w:anchor="outbound-rules" w:history="1">
        <w:r w:rsidRPr="003A7700">
          <w:rPr>
            <w:rStyle w:val="Hyperlink"/>
            <w:rFonts w:ascii="Century Gothic" w:hAnsi="Century Gothic"/>
          </w:rPr>
          <w:t>Outbound rules</w:t>
        </w:r>
      </w:hyperlink>
    </w:p>
    <w:p w14:paraId="4A8A3F00" w14:textId="77777777" w:rsidR="00DF0539" w:rsidRDefault="00DF0539" w:rsidP="00DF0539">
      <w:pPr>
        <w:rPr>
          <w:rFonts w:ascii="Century Gothic" w:hAnsi="Century Gothic"/>
          <w:lang w:val="en-US"/>
        </w:rPr>
      </w:pPr>
    </w:p>
    <w:p w14:paraId="70B76348" w14:textId="3E4964AB" w:rsidR="00DF0539" w:rsidRDefault="00DF0539" w:rsidP="00DF0539">
      <w:pPr>
        <w:rPr>
          <w:rFonts w:ascii="Century Gothic" w:hAnsi="Century Gothic"/>
        </w:rPr>
      </w:pPr>
      <w:hyperlink r:id="rId27" w:history="1">
        <w:r w:rsidRPr="003E55DE">
          <w:rPr>
            <w:rStyle w:val="Hyperlink"/>
            <w:rFonts w:ascii="Century Gothic" w:hAnsi="Century Gothic"/>
          </w:rPr>
          <w:t>https://learn.microsoft.com/en-us/azure/load-balancer/tutorial-cross-region-portal?tabs=azureportal</w:t>
        </w:r>
      </w:hyperlink>
    </w:p>
    <w:p w14:paraId="462D0BAB" w14:textId="772C7186" w:rsidR="00DF0539" w:rsidRDefault="00DF0539" w:rsidP="00DF0539">
      <w:pPr>
        <w:rPr>
          <w:rFonts w:ascii="Century Gothic" w:hAnsi="Century Gothic"/>
        </w:rPr>
      </w:pPr>
      <w:hyperlink r:id="rId28" w:history="1">
        <w:r w:rsidRPr="003E55DE">
          <w:rPr>
            <w:rStyle w:val="Hyperlink"/>
            <w:rFonts w:ascii="Century Gothic" w:hAnsi="Century Gothic"/>
          </w:rPr>
          <w:t>https://learn.microsoft.com/en-us/azure/load-balancer/quickstart-load-balancer-standard-public-portal?source=recommendations</w:t>
        </w:r>
      </w:hyperlink>
    </w:p>
    <w:p w14:paraId="5A23D84A" w14:textId="77777777" w:rsidR="003149AD" w:rsidRPr="00DF0539" w:rsidRDefault="003149AD" w:rsidP="00DF0539"/>
    <w:p w14:paraId="23CCF80E" w14:textId="3AA88CAD" w:rsidR="00DF0539" w:rsidRDefault="001617AB" w:rsidP="00DF0539">
      <w:pPr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3CA3932C" wp14:editId="697FECB3">
            <wp:extent cx="6210841" cy="4048125"/>
            <wp:effectExtent l="0" t="0" r="0" b="0"/>
            <wp:docPr id="193061077" name="Picture 2" descr="Diagram of resources deployed for a standard load balancer impl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 of resources deployed for a standard load balancer implemen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267" cy="405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1606" w14:textId="703697C1" w:rsidR="00AF3968" w:rsidRPr="00AF3968" w:rsidRDefault="00AF3968" w:rsidP="00AF3968">
      <w:pPr>
        <w:rPr>
          <w:rFonts w:ascii="Century Gothic" w:hAnsi="Century Gothic"/>
        </w:rPr>
      </w:pPr>
      <w:r w:rsidRPr="00AF3968">
        <w:rPr>
          <w:rFonts w:ascii="Century Gothic" w:hAnsi="Century Gothic"/>
        </w:rPr>
        <w:t>Install-</w:t>
      </w:r>
      <w:proofErr w:type="spellStart"/>
      <w:r w:rsidRPr="00AF3968">
        <w:rPr>
          <w:rFonts w:ascii="Century Gothic" w:hAnsi="Century Gothic"/>
        </w:rPr>
        <w:t>WindowsFeature</w:t>
      </w:r>
      <w:proofErr w:type="spellEnd"/>
      <w:r w:rsidRPr="00AF3968">
        <w:rPr>
          <w:rFonts w:ascii="Century Gothic" w:hAnsi="Century Gothic"/>
        </w:rPr>
        <w:t xml:space="preserve"> -name Web-Server -</w:t>
      </w:r>
      <w:proofErr w:type="spellStart"/>
      <w:r w:rsidRPr="00AF3968">
        <w:rPr>
          <w:rFonts w:ascii="Century Gothic" w:hAnsi="Century Gothic"/>
        </w:rPr>
        <w:t>IncludeManagementTools</w:t>
      </w:r>
      <w:proofErr w:type="spellEnd"/>
    </w:p>
    <w:p w14:paraId="2F947350" w14:textId="5BF56528" w:rsidR="00AF3968" w:rsidRPr="00AF3968" w:rsidRDefault="00AF3968" w:rsidP="00AF3968">
      <w:pPr>
        <w:rPr>
          <w:rFonts w:ascii="Century Gothic" w:hAnsi="Century Gothic"/>
        </w:rPr>
      </w:pPr>
      <w:r w:rsidRPr="00AF3968">
        <w:rPr>
          <w:rFonts w:ascii="Century Gothic" w:hAnsi="Century Gothic"/>
        </w:rPr>
        <w:t>Remove-</w:t>
      </w:r>
      <w:proofErr w:type="gramStart"/>
      <w:r w:rsidRPr="00AF3968">
        <w:rPr>
          <w:rFonts w:ascii="Century Gothic" w:hAnsi="Century Gothic"/>
        </w:rPr>
        <w:t>Item  C:\inetpub\wwwroot\iisstart.htm</w:t>
      </w:r>
      <w:proofErr w:type="gramEnd"/>
    </w:p>
    <w:p w14:paraId="1D99C2E5" w14:textId="6C538A81" w:rsidR="00DF0539" w:rsidRDefault="00AF3968" w:rsidP="00AF3968">
      <w:pPr>
        <w:rPr>
          <w:rFonts w:ascii="Century Gothic" w:hAnsi="Century Gothic"/>
        </w:rPr>
      </w:pPr>
      <w:r w:rsidRPr="00AF3968">
        <w:rPr>
          <w:rFonts w:ascii="Century Gothic" w:hAnsi="Century Gothic"/>
        </w:rPr>
        <w:t>Add-Content -Path "C:\inetpub\wwwroot\iisstart.htm" -Value $("Hello World from " + $</w:t>
      </w:r>
      <w:proofErr w:type="spellStart"/>
      <w:proofErr w:type="gramStart"/>
      <w:r w:rsidRPr="00AF3968">
        <w:rPr>
          <w:rFonts w:ascii="Century Gothic" w:hAnsi="Century Gothic"/>
        </w:rPr>
        <w:t>env:computername</w:t>
      </w:r>
      <w:proofErr w:type="spellEnd"/>
      <w:proofErr w:type="gramEnd"/>
      <w:r w:rsidRPr="00AF3968">
        <w:rPr>
          <w:rFonts w:ascii="Century Gothic" w:hAnsi="Century Gothic"/>
        </w:rPr>
        <w:t>)</w:t>
      </w:r>
    </w:p>
    <w:p w14:paraId="4DDB482F" w14:textId="165E5164" w:rsidR="00C53CC5" w:rsidRDefault="00C53CC5" w:rsidP="00C53CC5">
      <w:pPr>
        <w:pStyle w:val="Heading1"/>
        <w:jc w:val="center"/>
      </w:pPr>
      <w:r>
        <w:t>CDN</w:t>
      </w:r>
    </w:p>
    <w:p w14:paraId="654613B0" w14:textId="0208003F" w:rsidR="00C53CC5" w:rsidRDefault="00C53CC5" w:rsidP="00DF0539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0DAFA4C" wp14:editId="02FB636C">
            <wp:extent cx="4965700" cy="2756827"/>
            <wp:effectExtent l="0" t="0" r="6350" b="5715"/>
            <wp:docPr id="1924044705" name="Picture 4" descr="Screenshot of the content delivery network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ontent delivery network overview p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87" cy="27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4C5F" w14:textId="78875785" w:rsidR="002726A8" w:rsidRPr="004256C3" w:rsidRDefault="004256C3" w:rsidP="004256C3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4256C3">
        <w:rPr>
          <w:rFonts w:ascii="Century Gothic" w:hAnsi="Century Gothic"/>
        </w:rPr>
        <w:lastRenderedPageBreak/>
        <w:t>A content delivery network is a distributed network of servers that can efficiently deliver web content to users. </w:t>
      </w:r>
    </w:p>
    <w:p w14:paraId="64EAACB3" w14:textId="5C9E56D2" w:rsidR="004256C3" w:rsidRDefault="004256C3" w:rsidP="004256C3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4256C3">
        <w:rPr>
          <w:rFonts w:ascii="Century Gothic" w:hAnsi="Century Gothic"/>
        </w:rPr>
        <w:t>A content delivery network store cached content on edge servers in point of presence (POP) locations that are close to end users, to minimize latency.</w:t>
      </w:r>
    </w:p>
    <w:p w14:paraId="56371CA9" w14:textId="2DA8D226" w:rsidR="004256C3" w:rsidRDefault="004256C3" w:rsidP="004256C3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It </w:t>
      </w:r>
      <w:r w:rsidRPr="004256C3">
        <w:rPr>
          <w:rFonts w:ascii="Century Gothic" w:hAnsi="Century Gothic"/>
        </w:rPr>
        <w:t>offers developers a global solution for rapidly delivering high-bandwidth content to users by caching their content at strategically placed physical nodes across the world.</w:t>
      </w:r>
    </w:p>
    <w:p w14:paraId="5AB95C85" w14:textId="77777777" w:rsidR="004256C3" w:rsidRPr="004256C3" w:rsidRDefault="004256C3" w:rsidP="004256C3">
      <w:pPr>
        <w:rPr>
          <w:rFonts w:ascii="Century Gothic" w:hAnsi="Century Gothic"/>
        </w:rPr>
      </w:pPr>
    </w:p>
    <w:p w14:paraId="66B1EDC9" w14:textId="2C0B9C88" w:rsidR="00C53CC5" w:rsidRPr="00C53CC5" w:rsidRDefault="00C53CC5" w:rsidP="004256C3">
      <w:pPr>
        <w:rPr>
          <w:rFonts w:ascii="Century Gothic" w:hAnsi="Century Gothic"/>
        </w:rPr>
      </w:pPr>
      <w:r w:rsidRPr="00C53CC5">
        <w:rPr>
          <w:rFonts w:ascii="Century Gothic" w:hAnsi="Century Gothic"/>
        </w:rPr>
        <w:t> </w:t>
      </w:r>
    </w:p>
    <w:p w14:paraId="3B6521C0" w14:textId="77777777" w:rsidR="00C53CC5" w:rsidRDefault="00C53CC5" w:rsidP="00C53CC5">
      <w:pPr>
        <w:pStyle w:val="Heading1"/>
        <w:jc w:val="center"/>
      </w:pPr>
      <w:proofErr w:type="spellStart"/>
      <w:r>
        <w:t>Frontdoor</w:t>
      </w:r>
      <w:proofErr w:type="spellEnd"/>
    </w:p>
    <w:p w14:paraId="31CC93F9" w14:textId="77777777" w:rsidR="00C53CC5" w:rsidRDefault="00C53CC5" w:rsidP="00C53CC5"/>
    <w:p w14:paraId="10558D67" w14:textId="77777777" w:rsidR="00C53CC5" w:rsidRDefault="00C53CC5" w:rsidP="00C53CC5">
      <w:hyperlink r:id="rId31" w:history="1">
        <w:r w:rsidRPr="003E55DE">
          <w:rPr>
            <w:rStyle w:val="Hyperlink"/>
          </w:rPr>
          <w:t>https://learn.microsoft.com/en-us/azure/frontdoor/front-door-overview</w:t>
        </w:r>
      </w:hyperlink>
    </w:p>
    <w:p w14:paraId="3D1E6902" w14:textId="77777777" w:rsidR="00C53CC5" w:rsidRDefault="00C53CC5" w:rsidP="00C53CC5">
      <w:hyperlink r:id="rId32" w:history="1">
        <w:r w:rsidRPr="003E55DE">
          <w:rPr>
            <w:rStyle w:val="Hyperlink"/>
          </w:rPr>
          <w:t>https://learn.microsoft.com/en-us/azure/frontdoor/create-front-door-portal?tabs=quick</w:t>
        </w:r>
      </w:hyperlink>
    </w:p>
    <w:p w14:paraId="52AF3B3B" w14:textId="77777777" w:rsidR="00C53CC5" w:rsidRDefault="00C53CC5" w:rsidP="00C53CC5">
      <w:hyperlink r:id="rId33" w:history="1">
        <w:r w:rsidRPr="003E55DE">
          <w:rPr>
            <w:rStyle w:val="Hyperlink"/>
          </w:rPr>
          <w:t>https://learn.microsoft.com/en-us/azure/frontdoor/best-practices?source=recommendations</w:t>
        </w:r>
      </w:hyperlink>
    </w:p>
    <w:p w14:paraId="2780278B" w14:textId="77777777" w:rsidR="00C53CC5" w:rsidRDefault="00C53CC5" w:rsidP="00C53CC5">
      <w:hyperlink r:id="rId34" w:history="1">
        <w:r w:rsidRPr="00901080">
          <w:rPr>
            <w:rStyle w:val="Hyperlink"/>
            <w:rFonts w:ascii="Century Gothic" w:hAnsi="Century Gothic"/>
          </w:rPr>
          <w:t>https://learn.microsoft.com/en-us/training/modules/intro-to-azure-front-door/2-what-is-azure-front-door</w:t>
        </w:r>
      </w:hyperlink>
    </w:p>
    <w:p w14:paraId="1D80489F" w14:textId="77777777" w:rsidR="00C53CC5" w:rsidRDefault="00C53CC5" w:rsidP="00DF0539">
      <w:pPr>
        <w:rPr>
          <w:rFonts w:ascii="Century Gothic" w:hAnsi="Century Gothic"/>
        </w:rPr>
      </w:pPr>
    </w:p>
    <w:p w14:paraId="510D679F" w14:textId="19817B11" w:rsidR="001617AB" w:rsidRDefault="002726A8" w:rsidP="00DF0539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3A493B4" wp14:editId="54F2C11C">
            <wp:extent cx="5731510" cy="3406140"/>
            <wp:effectExtent l="0" t="0" r="2540" b="3810"/>
            <wp:docPr id="1516384199" name="Picture 3" descr="Diagram showing the process where a user accesses a website. The connection terminates at Azure Front Door at the edge. Beyond the edge is the Microsoft global network and hosted resour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 showing the process where a user accesses a website. The connection terminates at Azure Front Door at the edge. Beyond the edge is the Microsoft global network and hosted resources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A4A6" w14:textId="77777777" w:rsidR="004256C3" w:rsidRDefault="004256C3" w:rsidP="00DF0539">
      <w:pPr>
        <w:rPr>
          <w:rFonts w:ascii="Century Gothic" w:hAnsi="Century Gothic"/>
        </w:rPr>
      </w:pPr>
    </w:p>
    <w:p w14:paraId="21FE0167" w14:textId="288882F8" w:rsidR="004256C3" w:rsidRDefault="004256C3" w:rsidP="004256C3">
      <w:pPr>
        <w:rPr>
          <w:rFonts w:ascii="Century Gothic" w:hAnsi="Century Gothic"/>
        </w:rPr>
      </w:pPr>
      <w:r w:rsidRPr="004256C3">
        <w:rPr>
          <w:rFonts w:ascii="Century Gothic" w:hAnsi="Century Gothic"/>
        </w:rPr>
        <w:lastRenderedPageBreak/>
        <w:drawing>
          <wp:inline distT="0" distB="0" distL="0" distR="0" wp14:anchorId="18152090" wp14:editId="24D6529F">
            <wp:extent cx="5731510" cy="1926590"/>
            <wp:effectExtent l="0" t="0" r="2540" b="0"/>
            <wp:docPr id="133486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622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6213" w14:textId="10337AE3" w:rsidR="004256C3" w:rsidRPr="00C53CC5" w:rsidRDefault="004256C3" w:rsidP="004256C3">
      <w:pPr>
        <w:rPr>
          <w:rFonts w:ascii="Century Gothic" w:hAnsi="Century Gothic"/>
        </w:rPr>
      </w:pPr>
      <w:r w:rsidRPr="00C53CC5">
        <w:rPr>
          <w:rFonts w:ascii="Century Gothic" w:hAnsi="Century Gothic"/>
        </w:rPr>
        <w:t>Azure Front Door is Microsoft's advanced cloud Content Delivery Network (CDN) designed to provide fast, reliable, and secure access to your applications' static and dynamic web content globally.</w:t>
      </w:r>
    </w:p>
    <w:p w14:paraId="15F00D15" w14:textId="50C6B1F3" w:rsidR="004256C3" w:rsidRDefault="004256C3" w:rsidP="00DF0539">
      <w:pPr>
        <w:rPr>
          <w:rFonts w:ascii="Century Gothic" w:hAnsi="Century Gothic"/>
        </w:rPr>
      </w:pPr>
      <w:r w:rsidRPr="004256C3">
        <w:rPr>
          <w:rFonts w:ascii="Century Gothic" w:hAnsi="Century Gothic"/>
        </w:rPr>
        <w:t>It offers a fast, reliable, and more secure modern cloud CDN by using the Microsoft global edge network to integrate with intelligent threat protection.</w:t>
      </w:r>
    </w:p>
    <w:p w14:paraId="12718E0C" w14:textId="26FF3396" w:rsidR="0060697D" w:rsidRDefault="004256C3" w:rsidP="00DF0539">
      <w:pPr>
        <w:rPr>
          <w:rFonts w:ascii="Century Gothic" w:hAnsi="Century Gothic"/>
        </w:rPr>
      </w:pPr>
      <w:r w:rsidRPr="004256C3">
        <w:rPr>
          <w:rFonts w:ascii="Century Gothic" w:hAnsi="Century Gothic"/>
        </w:rPr>
        <w:t>Users connect to your application through the Microsoft global network. Azure Front Door then routes user requests to the fastest and most available application backend.</w:t>
      </w:r>
    </w:p>
    <w:p w14:paraId="58F90809" w14:textId="77777777" w:rsidR="0060697D" w:rsidRDefault="0060697D" w:rsidP="00DF0539">
      <w:pPr>
        <w:rPr>
          <w:rFonts w:ascii="Century Gothic" w:hAnsi="Century Gothic"/>
        </w:rPr>
      </w:pPr>
    </w:p>
    <w:p w14:paraId="438FAA99" w14:textId="64B61AF5" w:rsidR="004256C3" w:rsidRDefault="004256C3" w:rsidP="00DF0539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6D1FBA7" wp14:editId="566FF202">
            <wp:extent cx="4927600" cy="4687390"/>
            <wp:effectExtent l="0" t="0" r="6350" b="0"/>
            <wp:docPr id="1940190755" name="Picture 5" descr="Diagram depicting the Azure Front Door Standard/Premium architecture as previously describ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depicting the Azure Front Door Standard/Premium architecture as previously described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19" cy="469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E009" w14:textId="601787C6" w:rsidR="006F0B40" w:rsidRDefault="00EF78A8" w:rsidP="0060697D">
      <w:pPr>
        <w:pStyle w:val="Heading1"/>
        <w:jc w:val="center"/>
      </w:pPr>
      <w:r>
        <w:lastRenderedPageBreak/>
        <w:t>WAF</w:t>
      </w:r>
    </w:p>
    <w:p w14:paraId="5727BD14" w14:textId="4D01C152" w:rsidR="00EF78A8" w:rsidRDefault="00EF78A8" w:rsidP="00EF78A8">
      <w:r>
        <w:rPr>
          <w:noProof/>
        </w:rPr>
        <w:drawing>
          <wp:inline distT="0" distB="0" distL="0" distR="0" wp14:anchorId="4F661F79" wp14:editId="00F1882C">
            <wp:extent cx="5403850" cy="3651250"/>
            <wp:effectExtent l="0" t="0" r="6350" b="6350"/>
            <wp:docPr id="1960840984" name="Picture 6" descr="Screenshot that shows Azure Web Application Firewa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that shows Azure Web Application Firewall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0B89" w14:textId="77777777" w:rsidR="00EF78A8" w:rsidRPr="00EF78A8" w:rsidRDefault="00EF78A8" w:rsidP="00EF78A8">
      <w:pPr>
        <w:rPr>
          <w:rFonts w:ascii="Century Gothic" w:hAnsi="Century Gothic"/>
        </w:rPr>
      </w:pPr>
    </w:p>
    <w:p w14:paraId="13B0F8EF" w14:textId="73A562A1" w:rsidR="00EF78A8" w:rsidRPr="00EF78A8" w:rsidRDefault="00EF78A8" w:rsidP="00EF78A8">
      <w:pPr>
        <w:rPr>
          <w:rFonts w:ascii="Century Gothic" w:hAnsi="Century Gothic"/>
        </w:rPr>
      </w:pPr>
      <w:r w:rsidRPr="00EF78A8">
        <w:rPr>
          <w:rFonts w:ascii="Century Gothic" w:hAnsi="Century Gothic"/>
        </w:rPr>
        <w:t>I</w:t>
      </w:r>
      <w:r w:rsidRPr="00EF78A8">
        <w:rPr>
          <w:rFonts w:ascii="Century Gothic" w:hAnsi="Century Gothic"/>
        </w:rPr>
        <w:t>nspect</w:t>
      </w:r>
      <w:r w:rsidRPr="00EF78A8">
        <w:rPr>
          <w:rFonts w:ascii="Century Gothic" w:hAnsi="Century Gothic"/>
        </w:rPr>
        <w:t>s</w:t>
      </w:r>
      <w:r w:rsidRPr="00EF78A8">
        <w:rPr>
          <w:rFonts w:ascii="Century Gothic" w:hAnsi="Century Gothic"/>
        </w:rPr>
        <w:t xml:space="preserve"> every incoming request delivered by Azure Front Door at the network edge.</w:t>
      </w:r>
    </w:p>
    <w:p w14:paraId="074AB195" w14:textId="48A4ED5F" w:rsidR="00EF78A8" w:rsidRPr="00EF78A8" w:rsidRDefault="00017D30" w:rsidP="00EF78A8">
      <w:pPr>
        <w:rPr>
          <w:rFonts w:ascii="Century Gothic" w:hAnsi="Century Gothic"/>
        </w:rPr>
      </w:pPr>
      <w:r>
        <w:rPr>
          <w:rFonts w:ascii="Century Gothic" w:hAnsi="Century Gothic"/>
        </w:rPr>
        <w:t>P</w:t>
      </w:r>
      <w:r w:rsidR="00EF78A8" w:rsidRPr="00EF78A8">
        <w:rPr>
          <w:rFonts w:ascii="Century Gothic" w:hAnsi="Century Gothic"/>
        </w:rPr>
        <w:t xml:space="preserve">revents malicious attacks close to the attack sources before they enter your </w:t>
      </w:r>
      <w:proofErr w:type="spellStart"/>
      <w:r>
        <w:rPr>
          <w:rFonts w:ascii="Century Gothic" w:hAnsi="Century Gothic"/>
        </w:rPr>
        <w:t>VNet</w:t>
      </w:r>
      <w:proofErr w:type="spellEnd"/>
    </w:p>
    <w:p w14:paraId="0CF9603F" w14:textId="77777777" w:rsidR="00EF78A8" w:rsidRPr="00EF78A8" w:rsidRDefault="00EF78A8" w:rsidP="00EF78A8">
      <w:pPr>
        <w:rPr>
          <w:rFonts w:ascii="Century Gothic" w:hAnsi="Century Gothic"/>
        </w:rPr>
      </w:pPr>
      <w:r w:rsidRPr="00EF78A8">
        <w:rPr>
          <w:rFonts w:ascii="Century Gothic" w:hAnsi="Century Gothic"/>
        </w:rPr>
        <w:t>Azure Web Application Firewall protects your:</w:t>
      </w:r>
    </w:p>
    <w:p w14:paraId="55EDFB25" w14:textId="12CFEC5E" w:rsidR="00EF78A8" w:rsidRPr="00EF78A8" w:rsidRDefault="00EF78A8" w:rsidP="00EF78A8">
      <w:pPr>
        <w:numPr>
          <w:ilvl w:val="0"/>
          <w:numId w:val="20"/>
        </w:numPr>
        <w:rPr>
          <w:rFonts w:ascii="Century Gothic" w:hAnsi="Century Gothic"/>
        </w:rPr>
      </w:pPr>
      <w:r w:rsidRPr="00EF78A8">
        <w:rPr>
          <w:rFonts w:ascii="Century Gothic" w:hAnsi="Century Gothic"/>
        </w:rPr>
        <w:t xml:space="preserve">Web applications from web vulnerabilities and attacks </w:t>
      </w:r>
    </w:p>
    <w:p w14:paraId="25C8A55E" w14:textId="77777777" w:rsidR="00EF78A8" w:rsidRPr="00EF78A8" w:rsidRDefault="00EF78A8" w:rsidP="00EF78A8">
      <w:pPr>
        <w:numPr>
          <w:ilvl w:val="0"/>
          <w:numId w:val="20"/>
        </w:numPr>
        <w:rPr>
          <w:rFonts w:ascii="Century Gothic" w:hAnsi="Century Gothic"/>
        </w:rPr>
      </w:pPr>
      <w:r w:rsidRPr="00EF78A8">
        <w:rPr>
          <w:rFonts w:ascii="Century Gothic" w:hAnsi="Century Gothic"/>
        </w:rPr>
        <w:t>Web applications from malicious bots </w:t>
      </w:r>
    </w:p>
    <w:p w14:paraId="47250A85" w14:textId="148E4BF3" w:rsidR="0060697D" w:rsidRDefault="00017D30" w:rsidP="00017D30">
      <w:pPr>
        <w:pStyle w:val="Heading1"/>
        <w:jc w:val="center"/>
      </w:pPr>
      <w:r>
        <w:t>Application Gateway</w:t>
      </w:r>
    </w:p>
    <w:p w14:paraId="345BF0A7" w14:textId="77777777" w:rsidR="00017D30" w:rsidRDefault="00017D30" w:rsidP="00017D30"/>
    <w:p w14:paraId="7720CB3F" w14:textId="0491A02C" w:rsidR="00017D30" w:rsidRDefault="00017D30" w:rsidP="00017D30">
      <w:r>
        <w:rPr>
          <w:noProof/>
        </w:rPr>
        <w:drawing>
          <wp:inline distT="0" distB="0" distL="0" distR="0" wp14:anchorId="76F3E27F" wp14:editId="236FE68A">
            <wp:extent cx="4848721" cy="1822450"/>
            <wp:effectExtent l="0" t="0" r="9525" b="6350"/>
            <wp:docPr id="1158310179" name="Picture 7" descr="Diagram of the Web application firewall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of the Web application firewall example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431" cy="18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5D55" w14:textId="1D0E2973" w:rsidR="00017D30" w:rsidRDefault="00AC1F41" w:rsidP="00017D30">
      <w:hyperlink r:id="rId40" w:history="1">
        <w:r w:rsidRPr="00C82E5D">
          <w:rPr>
            <w:rStyle w:val="Hyperlink"/>
          </w:rPr>
          <w:t>https://learn.microsoft.com/en-us/azure/web-application-firewall/ag/application-gateway-web-application-firewall-portal</w:t>
        </w:r>
      </w:hyperlink>
    </w:p>
    <w:p w14:paraId="60BA7FC2" w14:textId="77777777" w:rsidR="00AC1F41" w:rsidRDefault="00AC1F41" w:rsidP="00017D30"/>
    <w:p w14:paraId="2DE61A30" w14:textId="2B38CC17" w:rsidR="00017D30" w:rsidRPr="00017D30" w:rsidRDefault="00017D30" w:rsidP="00017D30">
      <w:pPr>
        <w:spacing w:after="0"/>
        <w:rPr>
          <w:rFonts w:ascii="Century Gothic" w:hAnsi="Century Gothic"/>
          <w:highlight w:val="yellow"/>
        </w:rPr>
      </w:pPr>
      <w:r w:rsidRPr="00017D30">
        <w:rPr>
          <w:rFonts w:ascii="Century Gothic" w:hAnsi="Century Gothic"/>
          <w:highlight w:val="yellow"/>
        </w:rPr>
        <w:t>Backend Pool – VM1, VM2</w:t>
      </w:r>
    </w:p>
    <w:p w14:paraId="56C94BFC" w14:textId="42F9BD86" w:rsidR="00017D30" w:rsidRDefault="00017D30" w:rsidP="00017D30">
      <w:pPr>
        <w:spacing w:after="0"/>
        <w:rPr>
          <w:rFonts w:ascii="Century Gothic" w:hAnsi="Century Gothic"/>
        </w:rPr>
      </w:pPr>
      <w:r w:rsidRPr="00017D30">
        <w:rPr>
          <w:rFonts w:ascii="Century Gothic" w:hAnsi="Century Gothic"/>
          <w:highlight w:val="yellow"/>
        </w:rPr>
        <w:t>App GW – IP/app1, IP/app2</w:t>
      </w:r>
    </w:p>
    <w:p w14:paraId="5234E48F" w14:textId="77777777" w:rsidR="00017D30" w:rsidRPr="00017D30" w:rsidRDefault="00017D30" w:rsidP="00017D30">
      <w:pPr>
        <w:rPr>
          <w:rFonts w:ascii="Century Gothic" w:hAnsi="Century Gothic"/>
        </w:rPr>
      </w:pPr>
    </w:p>
    <w:p w14:paraId="6D4B8E4C" w14:textId="77777777" w:rsidR="00017D30" w:rsidRPr="00017D30" w:rsidRDefault="00017D30" w:rsidP="00017D30">
      <w:pPr>
        <w:spacing w:after="0"/>
        <w:rPr>
          <w:rFonts w:ascii="Century Gothic" w:hAnsi="Century Gothic"/>
        </w:rPr>
      </w:pP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apt update &amp;&amp; </w:t>
      </w: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apt install -y nginx</w:t>
      </w:r>
    </w:p>
    <w:p w14:paraId="1A670362" w14:textId="77777777" w:rsidR="00017D30" w:rsidRPr="00017D30" w:rsidRDefault="00017D30" w:rsidP="00017D30">
      <w:pPr>
        <w:spacing w:after="0"/>
        <w:rPr>
          <w:rFonts w:ascii="Century Gothic" w:hAnsi="Century Gothic"/>
        </w:rPr>
      </w:pP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</w:t>
      </w:r>
      <w:proofErr w:type="spellStart"/>
      <w:r w:rsidRPr="00017D30">
        <w:rPr>
          <w:rFonts w:ascii="Century Gothic" w:hAnsi="Century Gothic"/>
        </w:rPr>
        <w:t>mkdir</w:t>
      </w:r>
      <w:proofErr w:type="spellEnd"/>
      <w:r w:rsidRPr="00017D30">
        <w:rPr>
          <w:rFonts w:ascii="Century Gothic" w:hAnsi="Century Gothic"/>
        </w:rPr>
        <w:t xml:space="preserve"> -p /var/www/html/app1</w:t>
      </w:r>
    </w:p>
    <w:p w14:paraId="7CF9877C" w14:textId="77777777" w:rsidR="00017D30" w:rsidRPr="00017D30" w:rsidRDefault="00017D30" w:rsidP="00017D30">
      <w:pPr>
        <w:spacing w:after="0"/>
        <w:rPr>
          <w:rFonts w:ascii="Century Gothic" w:hAnsi="Century Gothic"/>
        </w:rPr>
      </w:pPr>
      <w:r w:rsidRPr="00017D30">
        <w:rPr>
          <w:rFonts w:ascii="Century Gothic" w:hAnsi="Century Gothic"/>
        </w:rPr>
        <w:t xml:space="preserve">echo "This is App1" | </w:t>
      </w: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tee /var/www/html/app1/index.html</w:t>
      </w:r>
    </w:p>
    <w:p w14:paraId="3B7C22DD" w14:textId="0BCFABCB" w:rsidR="00017D30" w:rsidRPr="00017D30" w:rsidRDefault="00017D30" w:rsidP="00017D30">
      <w:pPr>
        <w:spacing w:after="0"/>
        <w:rPr>
          <w:rFonts w:ascii="Century Gothic" w:hAnsi="Century Gothic"/>
        </w:rPr>
      </w:pP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</w:t>
      </w:r>
      <w:proofErr w:type="spellStart"/>
      <w:r w:rsidRPr="00017D30">
        <w:rPr>
          <w:rFonts w:ascii="Century Gothic" w:hAnsi="Century Gothic"/>
        </w:rPr>
        <w:t>systemctl</w:t>
      </w:r>
      <w:proofErr w:type="spellEnd"/>
      <w:r w:rsidRPr="00017D30">
        <w:rPr>
          <w:rFonts w:ascii="Century Gothic" w:hAnsi="Century Gothic"/>
        </w:rPr>
        <w:t xml:space="preserve"> restart nginx</w:t>
      </w:r>
    </w:p>
    <w:p w14:paraId="0B473229" w14:textId="77777777" w:rsidR="00017D30" w:rsidRPr="00017D30" w:rsidRDefault="00017D30" w:rsidP="00017D30">
      <w:pPr>
        <w:spacing w:after="0"/>
        <w:rPr>
          <w:rFonts w:ascii="Century Gothic" w:hAnsi="Century Gothic"/>
        </w:rPr>
      </w:pPr>
    </w:p>
    <w:p w14:paraId="164DCB38" w14:textId="59C934EB" w:rsidR="00017D30" w:rsidRPr="00017D30" w:rsidRDefault="00017D30" w:rsidP="00017D30">
      <w:pPr>
        <w:spacing w:after="0"/>
        <w:rPr>
          <w:rFonts w:ascii="Century Gothic" w:hAnsi="Century Gothic"/>
        </w:rPr>
      </w:pP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apt update &amp;&amp; </w:t>
      </w: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apt install -y nginx</w:t>
      </w:r>
    </w:p>
    <w:p w14:paraId="4179DA6B" w14:textId="77777777" w:rsidR="00017D30" w:rsidRPr="00017D30" w:rsidRDefault="00017D30" w:rsidP="00017D30">
      <w:pPr>
        <w:spacing w:after="0"/>
        <w:rPr>
          <w:rFonts w:ascii="Century Gothic" w:hAnsi="Century Gothic"/>
        </w:rPr>
      </w:pP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</w:t>
      </w:r>
      <w:proofErr w:type="spellStart"/>
      <w:r w:rsidRPr="00017D30">
        <w:rPr>
          <w:rFonts w:ascii="Century Gothic" w:hAnsi="Century Gothic"/>
        </w:rPr>
        <w:t>mkdir</w:t>
      </w:r>
      <w:proofErr w:type="spellEnd"/>
      <w:r w:rsidRPr="00017D30">
        <w:rPr>
          <w:rFonts w:ascii="Century Gothic" w:hAnsi="Century Gothic"/>
        </w:rPr>
        <w:t xml:space="preserve"> -p /var/www/html/app2</w:t>
      </w:r>
    </w:p>
    <w:p w14:paraId="7ABD01C0" w14:textId="77777777" w:rsidR="00017D30" w:rsidRPr="00017D30" w:rsidRDefault="00017D30" w:rsidP="00017D30">
      <w:pPr>
        <w:spacing w:after="0"/>
        <w:rPr>
          <w:rFonts w:ascii="Century Gothic" w:hAnsi="Century Gothic"/>
        </w:rPr>
      </w:pPr>
      <w:r w:rsidRPr="00017D30">
        <w:rPr>
          <w:rFonts w:ascii="Century Gothic" w:hAnsi="Century Gothic"/>
        </w:rPr>
        <w:t xml:space="preserve">echo "This is App2" | </w:t>
      </w: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tee /var/www/html/app2/index.html</w:t>
      </w:r>
    </w:p>
    <w:p w14:paraId="20DE9B4B" w14:textId="3FF91C82" w:rsidR="00017D30" w:rsidRPr="00017D30" w:rsidRDefault="00017D30" w:rsidP="00017D30">
      <w:pPr>
        <w:spacing w:after="0"/>
      </w:pPr>
      <w:proofErr w:type="spellStart"/>
      <w:r w:rsidRPr="00017D30">
        <w:rPr>
          <w:rFonts w:ascii="Century Gothic" w:hAnsi="Century Gothic"/>
        </w:rPr>
        <w:t>sudo</w:t>
      </w:r>
      <w:proofErr w:type="spellEnd"/>
      <w:r w:rsidRPr="00017D30">
        <w:rPr>
          <w:rFonts w:ascii="Century Gothic" w:hAnsi="Century Gothic"/>
        </w:rPr>
        <w:t xml:space="preserve"> </w:t>
      </w:r>
      <w:proofErr w:type="spellStart"/>
      <w:r w:rsidRPr="00017D30">
        <w:rPr>
          <w:rFonts w:ascii="Century Gothic" w:hAnsi="Century Gothic"/>
        </w:rPr>
        <w:t>systemctl</w:t>
      </w:r>
      <w:proofErr w:type="spellEnd"/>
      <w:r w:rsidRPr="00017D30">
        <w:rPr>
          <w:rFonts w:ascii="Century Gothic" w:hAnsi="Century Gothic"/>
        </w:rPr>
        <w:t xml:space="preserve"> restart nginx</w:t>
      </w:r>
    </w:p>
    <w:sectPr w:rsidR="00017D30" w:rsidRPr="00017D30">
      <w:footerReference w:type="even" r:id="rId41"/>
      <w:footerReference w:type="defaul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4089D" w14:textId="77777777" w:rsidR="00BF4D31" w:rsidRDefault="00BF4D31" w:rsidP="002726A8">
      <w:pPr>
        <w:spacing w:after="0" w:line="240" w:lineRule="auto"/>
      </w:pPr>
      <w:r>
        <w:separator/>
      </w:r>
    </w:p>
  </w:endnote>
  <w:endnote w:type="continuationSeparator" w:id="0">
    <w:p w14:paraId="5827D183" w14:textId="77777777" w:rsidR="00BF4D31" w:rsidRDefault="00BF4D31" w:rsidP="0027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CE06B" w14:textId="09A36D67" w:rsidR="002726A8" w:rsidRDefault="002726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A8AC75" wp14:editId="5F85C84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8485" cy="357505"/>
              <wp:effectExtent l="0" t="0" r="12065" b="0"/>
              <wp:wrapNone/>
              <wp:docPr id="1228964396" name="Text Box 5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A454D" w14:textId="0C6189A5" w:rsidR="002726A8" w:rsidRPr="002726A8" w:rsidRDefault="002726A8" w:rsidP="002726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726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8AC7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SLB-Private" style="position:absolute;margin-left:0;margin-top:0;width:45.55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" filled="f" stroked="f">
              <v:textbox style="mso-fit-shape-to-text:t" inset="0,0,0,15pt">
                <w:txbxContent>
                  <w:p w14:paraId="6F9A454D" w14:textId="0C6189A5" w:rsidR="002726A8" w:rsidRPr="002726A8" w:rsidRDefault="002726A8" w:rsidP="002726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726A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30448" w14:textId="04C6CB54" w:rsidR="002726A8" w:rsidRDefault="002726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73131B" wp14:editId="49735B12">
              <wp:simplePos x="914400" y="1006983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8485" cy="357505"/>
              <wp:effectExtent l="0" t="0" r="12065" b="0"/>
              <wp:wrapNone/>
              <wp:docPr id="1238081716" name="Text Box 6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B23F0" w14:textId="5D6E6AE1" w:rsidR="002726A8" w:rsidRPr="002726A8" w:rsidRDefault="002726A8" w:rsidP="002726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726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3131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SLB-Private" style="position:absolute;margin-left:0;margin-top:0;width:45.55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" filled="f" stroked="f">
              <v:textbox style="mso-fit-shape-to-text:t" inset="0,0,0,15pt">
                <w:txbxContent>
                  <w:p w14:paraId="030B23F0" w14:textId="5D6E6AE1" w:rsidR="002726A8" w:rsidRPr="002726A8" w:rsidRDefault="002726A8" w:rsidP="002726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726A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C423E" w14:textId="3D73B185" w:rsidR="002726A8" w:rsidRDefault="002726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6DFFE1" wp14:editId="4F8A78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8485" cy="357505"/>
              <wp:effectExtent l="0" t="0" r="12065" b="0"/>
              <wp:wrapNone/>
              <wp:docPr id="684377216" name="Text Box 4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29EBCD" w14:textId="1D47BF90" w:rsidR="002726A8" w:rsidRPr="002726A8" w:rsidRDefault="002726A8" w:rsidP="002726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726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DFFE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SLB-Private" style="position:absolute;margin-left:0;margin-top:0;width:45.55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" filled="f" stroked="f">
              <v:textbox style="mso-fit-shape-to-text:t" inset="0,0,0,15pt">
                <w:txbxContent>
                  <w:p w14:paraId="0229EBCD" w14:textId="1D47BF90" w:rsidR="002726A8" w:rsidRPr="002726A8" w:rsidRDefault="002726A8" w:rsidP="002726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726A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C00DB" w14:textId="77777777" w:rsidR="00BF4D31" w:rsidRDefault="00BF4D31" w:rsidP="002726A8">
      <w:pPr>
        <w:spacing w:after="0" w:line="240" w:lineRule="auto"/>
      </w:pPr>
      <w:r>
        <w:separator/>
      </w:r>
    </w:p>
  </w:footnote>
  <w:footnote w:type="continuationSeparator" w:id="0">
    <w:p w14:paraId="01C48B94" w14:textId="77777777" w:rsidR="00BF4D31" w:rsidRDefault="00BF4D31" w:rsidP="00272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82C"/>
    <w:multiLevelType w:val="hybridMultilevel"/>
    <w:tmpl w:val="03367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6710"/>
    <w:multiLevelType w:val="hybridMultilevel"/>
    <w:tmpl w:val="3AD43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1CB2"/>
    <w:multiLevelType w:val="hybridMultilevel"/>
    <w:tmpl w:val="273EF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4003"/>
    <w:multiLevelType w:val="multilevel"/>
    <w:tmpl w:val="D99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E1AC3"/>
    <w:multiLevelType w:val="multilevel"/>
    <w:tmpl w:val="D2F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6595"/>
    <w:multiLevelType w:val="multilevel"/>
    <w:tmpl w:val="80F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F48D0"/>
    <w:multiLevelType w:val="multilevel"/>
    <w:tmpl w:val="2AD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E5279"/>
    <w:multiLevelType w:val="multilevel"/>
    <w:tmpl w:val="4D7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F4F01"/>
    <w:multiLevelType w:val="multilevel"/>
    <w:tmpl w:val="23F2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01C87"/>
    <w:multiLevelType w:val="multilevel"/>
    <w:tmpl w:val="4BC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64A25"/>
    <w:multiLevelType w:val="multilevel"/>
    <w:tmpl w:val="45C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33EDA"/>
    <w:multiLevelType w:val="hybridMultilevel"/>
    <w:tmpl w:val="D9A42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72DD2"/>
    <w:multiLevelType w:val="hybridMultilevel"/>
    <w:tmpl w:val="10D8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B574E"/>
    <w:multiLevelType w:val="hybridMultilevel"/>
    <w:tmpl w:val="42AE80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A239E7"/>
    <w:multiLevelType w:val="multilevel"/>
    <w:tmpl w:val="080C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00B1B"/>
    <w:multiLevelType w:val="multilevel"/>
    <w:tmpl w:val="88CC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97286E"/>
    <w:multiLevelType w:val="hybridMultilevel"/>
    <w:tmpl w:val="7F66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40788"/>
    <w:multiLevelType w:val="multilevel"/>
    <w:tmpl w:val="4D9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F6C9A"/>
    <w:multiLevelType w:val="hybridMultilevel"/>
    <w:tmpl w:val="1CE00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141"/>
    <w:multiLevelType w:val="hybridMultilevel"/>
    <w:tmpl w:val="2980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87147">
    <w:abstractNumId w:val="1"/>
  </w:num>
  <w:num w:numId="2" w16cid:durableId="128600047">
    <w:abstractNumId w:val="16"/>
  </w:num>
  <w:num w:numId="3" w16cid:durableId="1775860599">
    <w:abstractNumId w:val="3"/>
  </w:num>
  <w:num w:numId="4" w16cid:durableId="269048830">
    <w:abstractNumId w:val="17"/>
  </w:num>
  <w:num w:numId="5" w16cid:durableId="32268712">
    <w:abstractNumId w:val="12"/>
  </w:num>
  <w:num w:numId="6" w16cid:durableId="2135980463">
    <w:abstractNumId w:val="19"/>
  </w:num>
  <w:num w:numId="7" w16cid:durableId="1320692792">
    <w:abstractNumId w:val="10"/>
  </w:num>
  <w:num w:numId="8" w16cid:durableId="600063203">
    <w:abstractNumId w:val="2"/>
  </w:num>
  <w:num w:numId="9" w16cid:durableId="862935590">
    <w:abstractNumId w:val="7"/>
  </w:num>
  <w:num w:numId="10" w16cid:durableId="237443253">
    <w:abstractNumId w:val="0"/>
  </w:num>
  <w:num w:numId="11" w16cid:durableId="739449467">
    <w:abstractNumId w:val="15"/>
  </w:num>
  <w:num w:numId="12" w16cid:durableId="468596056">
    <w:abstractNumId w:val="6"/>
  </w:num>
  <w:num w:numId="13" w16cid:durableId="366830353">
    <w:abstractNumId w:val="5"/>
  </w:num>
  <w:num w:numId="14" w16cid:durableId="465048726">
    <w:abstractNumId w:val="4"/>
  </w:num>
  <w:num w:numId="15" w16cid:durableId="972178157">
    <w:abstractNumId w:val="11"/>
  </w:num>
  <w:num w:numId="16" w16cid:durableId="46728680">
    <w:abstractNumId w:val="13"/>
  </w:num>
  <w:num w:numId="17" w16cid:durableId="1169061228">
    <w:abstractNumId w:val="14"/>
  </w:num>
  <w:num w:numId="18" w16cid:durableId="1837569188">
    <w:abstractNumId w:val="18"/>
  </w:num>
  <w:num w:numId="19" w16cid:durableId="1396666766">
    <w:abstractNumId w:val="8"/>
  </w:num>
  <w:num w:numId="20" w16cid:durableId="562487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79"/>
    <w:rsid w:val="00011C25"/>
    <w:rsid w:val="00017D30"/>
    <w:rsid w:val="000457D1"/>
    <w:rsid w:val="000663A9"/>
    <w:rsid w:val="00081072"/>
    <w:rsid w:val="000A33B0"/>
    <w:rsid w:val="001617AB"/>
    <w:rsid w:val="00233D1D"/>
    <w:rsid w:val="002726A8"/>
    <w:rsid w:val="002C3511"/>
    <w:rsid w:val="002C4773"/>
    <w:rsid w:val="003149AD"/>
    <w:rsid w:val="00323804"/>
    <w:rsid w:val="00326585"/>
    <w:rsid w:val="0036540D"/>
    <w:rsid w:val="00367077"/>
    <w:rsid w:val="00375FA9"/>
    <w:rsid w:val="003A7700"/>
    <w:rsid w:val="004256C3"/>
    <w:rsid w:val="00425EAB"/>
    <w:rsid w:val="00585CBB"/>
    <w:rsid w:val="0060697D"/>
    <w:rsid w:val="0060698C"/>
    <w:rsid w:val="006A5E15"/>
    <w:rsid w:val="006F0B40"/>
    <w:rsid w:val="007A6C75"/>
    <w:rsid w:val="008831F4"/>
    <w:rsid w:val="008D3EF2"/>
    <w:rsid w:val="008F0818"/>
    <w:rsid w:val="008F2BA5"/>
    <w:rsid w:val="009123AD"/>
    <w:rsid w:val="009943E8"/>
    <w:rsid w:val="009A1386"/>
    <w:rsid w:val="009C5DA2"/>
    <w:rsid w:val="009F3DF8"/>
    <w:rsid w:val="00AA6B39"/>
    <w:rsid w:val="00AC1F41"/>
    <w:rsid w:val="00AF3968"/>
    <w:rsid w:val="00B27CCB"/>
    <w:rsid w:val="00B40925"/>
    <w:rsid w:val="00BD231F"/>
    <w:rsid w:val="00BF4D31"/>
    <w:rsid w:val="00C53CC5"/>
    <w:rsid w:val="00D16AD8"/>
    <w:rsid w:val="00D702A1"/>
    <w:rsid w:val="00DF0539"/>
    <w:rsid w:val="00DF4BE1"/>
    <w:rsid w:val="00DF7DEB"/>
    <w:rsid w:val="00E15480"/>
    <w:rsid w:val="00EB26C9"/>
    <w:rsid w:val="00EF78A8"/>
    <w:rsid w:val="00F67279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D0232"/>
  <w15:chartTrackingRefBased/>
  <w15:docId w15:val="{F1A84E15-D6F6-40CD-BD62-CE00BB7F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1D"/>
  </w:style>
  <w:style w:type="paragraph" w:styleId="Heading1">
    <w:name w:val="heading 1"/>
    <w:basedOn w:val="Normal"/>
    <w:next w:val="Normal"/>
    <w:link w:val="Heading1Char"/>
    <w:uiPriority w:val="9"/>
    <w:qFormat/>
    <w:rsid w:val="00F6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E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726A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2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A8"/>
  </w:style>
  <w:style w:type="paragraph" w:styleId="Header">
    <w:name w:val="header"/>
    <w:basedOn w:val="Normal"/>
    <w:link w:val="HeaderChar"/>
    <w:uiPriority w:val="99"/>
    <w:unhideWhenUsed/>
    <w:rsid w:val="00017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azure/private-link/private-endpoint-overview" TargetMode="External"/><Relationship Id="rId18" Type="http://schemas.openxmlformats.org/officeDocument/2006/relationships/hyperlink" Target="https://learn.microsoft.com/en-us/azure/load-balancer/components" TargetMode="External"/><Relationship Id="rId26" Type="http://schemas.openxmlformats.org/officeDocument/2006/relationships/hyperlink" Target="https://learn.microsoft.com/en-us/azure/load-balancer/components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learn.microsoft.com/en-us/azure/load-balancer/components" TargetMode="External"/><Relationship Id="rId34" Type="http://schemas.openxmlformats.org/officeDocument/2006/relationships/hyperlink" Target="https://learn.microsoft.com/en-us/training/modules/intro-to-azure-front-door/2-what-is-azure-front-door" TargetMode="External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ample.com" TargetMode="External"/><Relationship Id="rId24" Type="http://schemas.openxmlformats.org/officeDocument/2006/relationships/hyperlink" Target="https://learn.microsoft.com/en-us/azure/load-balancer/components" TargetMode="External"/><Relationship Id="rId32" Type="http://schemas.openxmlformats.org/officeDocument/2006/relationships/hyperlink" Target="https://learn.microsoft.com/en-us/azure/frontdoor/create-front-door-portal?tabs=quick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learn.microsoft.com/en-us/azure/web-application-firewall/ag/application-gateway-web-application-firewall-porta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azure/private-link/tutorial-private-endpoint-storage-portal" TargetMode="External"/><Relationship Id="rId23" Type="http://schemas.openxmlformats.org/officeDocument/2006/relationships/hyperlink" Target="https://learn.microsoft.com/en-us/azure/load-balancer/components" TargetMode="External"/><Relationship Id="rId28" Type="http://schemas.openxmlformats.org/officeDocument/2006/relationships/hyperlink" Target="https://learn.microsoft.com/en-us/azure/load-balancer/quickstart-load-balancer-standard-public-portal?source=recommendations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hyperlink" Target="https://learn.microsoft.com/en-us/azure/load-balancer/components" TargetMode="External"/><Relationship Id="rId31" Type="http://schemas.openxmlformats.org/officeDocument/2006/relationships/hyperlink" Target="https://learn.microsoft.com/en-us/azure/frontdoor/front-door-overview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azure/storage/common/storage-private-endpoints?source=recommendations" TargetMode="External"/><Relationship Id="rId22" Type="http://schemas.openxmlformats.org/officeDocument/2006/relationships/hyperlink" Target="https://learn.microsoft.com/en-us/azure/load-balancer/components" TargetMode="External"/><Relationship Id="rId27" Type="http://schemas.openxmlformats.org/officeDocument/2006/relationships/hyperlink" Target="https://learn.microsoft.com/en-us/azure/load-balancer/tutorial-cross-region-portal?tabs=azureportal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azure/private-link/private-link-service-overview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learn.microsoft.com/en-us/azure/load-balancer/components" TargetMode="External"/><Relationship Id="rId33" Type="http://schemas.openxmlformats.org/officeDocument/2006/relationships/hyperlink" Target="https://learn.microsoft.com/en-us/azure/frontdoor/best-practices?source=recommendations" TargetMode="External"/><Relationship Id="rId38" Type="http://schemas.openxmlformats.org/officeDocument/2006/relationships/image" Target="media/image12.png"/><Relationship Id="rId20" Type="http://schemas.openxmlformats.org/officeDocument/2006/relationships/hyperlink" Target="https://learn.microsoft.com/en-us/azure/load-balancer/components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13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</dc:creator>
  <cp:keywords/>
  <dc:description/>
  <cp:lastModifiedBy>Gaurav K</cp:lastModifiedBy>
  <cp:revision>15</cp:revision>
  <dcterms:created xsi:type="dcterms:W3CDTF">2025-02-22T15:35:00Z</dcterms:created>
  <dcterms:modified xsi:type="dcterms:W3CDTF">2025-03-02T15:38:00Z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8282ec2c6023f813c598bf2f17e21a22c1a40f631124e5dcbb4bd114a2144f70</vt:lpwstr>
  </property>
  <property fmtid="{D5CDD505-2E9C-101B-9397-08002B2CF9AE}" pid="3" name="ClassificationContentMarkingFooterShapeIds">
    <vt:lpwstr>28cac480,4940822c,49cba0b4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SLB-Private</vt:lpwstr>
  </property>
</Properties>
</file>