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524" w:rsidRPr="00A33524" w:rsidRDefault="00A33524" w:rsidP="00A33524">
      <w:pPr>
        <w:widowControl/>
        <w:numPr>
          <w:ilvl w:val="0"/>
          <w:numId w:val="1"/>
        </w:numPr>
        <w:shd w:val="clear" w:color="auto" w:fill="FFFFFF"/>
        <w:spacing w:before="72" w:after="100" w:afterAutospacing="1" w:line="174" w:lineRule="atLeast"/>
        <w:ind w:left="0"/>
        <w:jc w:val="left"/>
        <w:rPr>
          <w:rFonts w:ascii="微软雅黑" w:eastAsia="微软雅黑" w:hAnsi="微软雅黑" w:cs="宋体"/>
          <w:color w:val="000000"/>
          <w:kern w:val="0"/>
          <w:sz w:val="10"/>
          <w:szCs w:val="10"/>
        </w:rPr>
      </w:pPr>
      <w:r w:rsidRPr="00A33524">
        <w:rPr>
          <w:rFonts w:ascii="微软雅黑" w:eastAsia="微软雅黑" w:hAnsi="微软雅黑" w:cs="宋体" w:hint="eastAsia"/>
          <w:b/>
          <w:bCs/>
          <w:color w:val="000000"/>
          <w:kern w:val="0"/>
          <w:sz w:val="10"/>
        </w:rPr>
        <w:t>地球公转的地理意义：</w:t>
      </w:r>
      <w:r w:rsidRPr="00A33524">
        <w:rPr>
          <w:rFonts w:ascii="微软雅黑" w:eastAsia="微软雅黑" w:hAnsi="微软雅黑" w:cs="宋体" w:hint="eastAsia"/>
          <w:b/>
          <w:bCs/>
          <w:color w:val="000000"/>
          <w:kern w:val="0"/>
          <w:sz w:val="10"/>
          <w:szCs w:val="10"/>
        </w:rPr>
        <w:br/>
      </w:r>
      <w:r w:rsidRPr="00A33524">
        <w:rPr>
          <w:rFonts w:ascii="微软雅黑" w:eastAsia="微软雅黑" w:hAnsi="微软雅黑" w:cs="宋体" w:hint="eastAsia"/>
          <w:b/>
          <w:bCs/>
          <w:color w:val="000000"/>
          <w:kern w:val="0"/>
          <w:sz w:val="10"/>
          <w:szCs w:val="10"/>
        </w:rPr>
        <w:br/>
      </w:r>
      <w:r w:rsidRPr="00A33524">
        <w:rPr>
          <w:rFonts w:ascii="微软雅黑" w:eastAsia="微软雅黑" w:hAnsi="微软雅黑" w:cs="宋体" w:hint="eastAsia"/>
          <w:b/>
          <w:bCs/>
          <w:color w:val="000000"/>
          <w:kern w:val="0"/>
          <w:sz w:val="10"/>
        </w:rPr>
        <w:t>1、引起正午太阳高度的变化:</w:t>
      </w:r>
      <w:r w:rsidRPr="00A33524">
        <w:rPr>
          <w:rFonts w:ascii="微软雅黑" w:eastAsia="微软雅黑" w:hAnsi="微软雅黑" w:cs="宋体" w:hint="eastAsia"/>
          <w:color w:val="000000"/>
          <w:kern w:val="0"/>
          <w:sz w:val="10"/>
          <w:szCs w:val="10"/>
        </w:rPr>
        <w:br/>
      </w:r>
      <w:r w:rsidRPr="00A33524">
        <w:rPr>
          <w:rFonts w:ascii="微软雅黑" w:eastAsia="微软雅黑" w:hAnsi="微软雅黑" w:cs="宋体" w:hint="eastAsia"/>
          <w:color w:val="000000"/>
          <w:kern w:val="0"/>
          <w:sz w:val="10"/>
          <w:szCs w:val="10"/>
        </w:rPr>
        <w:br/>
        <w:t>（1）太阳光线对于地平面的交角，叫做太阳高度角，简称太阳高度（用H表示）。同一时刻正午太阳高度由直射点向南北两侧递减。因此，太阳直射点的位置决定着一个地方的正午太阳高度的大小。在太阳直射点上，太阳高度为90°，在晨昏线上，太阳高度是0°。 </w:t>
      </w:r>
    </w:p>
    <w:p w:rsidR="00A33524" w:rsidRPr="00A33524" w:rsidRDefault="00A33524" w:rsidP="00A33524">
      <w:pPr>
        <w:widowControl/>
        <w:shd w:val="clear" w:color="auto" w:fill="FFFFFF"/>
        <w:spacing w:before="100" w:beforeAutospacing="1" w:after="100" w:afterAutospacing="1" w:line="174" w:lineRule="atLeast"/>
        <w:jc w:val="left"/>
        <w:rPr>
          <w:rFonts w:ascii="微软雅黑" w:eastAsia="微软雅黑" w:hAnsi="微软雅黑" w:cs="宋体" w:hint="eastAsia"/>
          <w:color w:val="000000"/>
          <w:kern w:val="0"/>
          <w:sz w:val="10"/>
          <w:szCs w:val="10"/>
        </w:rPr>
      </w:pPr>
      <w:r>
        <w:rPr>
          <w:rFonts w:ascii="微软雅黑" w:eastAsia="微软雅黑" w:hAnsi="微软雅黑" w:cs="宋体"/>
          <w:noProof/>
          <w:color w:val="000000"/>
          <w:kern w:val="0"/>
          <w:sz w:val="10"/>
          <w:szCs w:val="10"/>
        </w:rPr>
        <w:drawing>
          <wp:inline distT="0" distB="0" distL="0" distR="0">
            <wp:extent cx="3639185" cy="1658620"/>
            <wp:effectExtent l="19050" t="0" r="0" b="0"/>
            <wp:docPr id="1" name="图片 1" descr="http://pic1.mofangge.com/upload/secpic/201110/20111026144848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1.mofangge.com/upload/secpic/201110/20111026144848001.gif"/>
                    <pic:cNvPicPr>
                      <a:picLocks noChangeAspect="1" noChangeArrowheads="1"/>
                    </pic:cNvPicPr>
                  </pic:nvPicPr>
                  <pic:blipFill>
                    <a:blip r:embed="rId7"/>
                    <a:srcRect/>
                    <a:stretch>
                      <a:fillRect/>
                    </a:stretch>
                  </pic:blipFill>
                  <pic:spPr bwMode="auto">
                    <a:xfrm>
                      <a:off x="0" y="0"/>
                      <a:ext cx="3639185" cy="1658620"/>
                    </a:xfrm>
                    <a:prstGeom prst="rect">
                      <a:avLst/>
                    </a:prstGeom>
                    <a:noFill/>
                    <a:ln w="9525">
                      <a:noFill/>
                      <a:miter lim="800000"/>
                      <a:headEnd/>
                      <a:tailEnd/>
                    </a:ln>
                  </pic:spPr>
                </pic:pic>
              </a:graphicData>
            </a:graphic>
          </wp:inline>
        </w:drawing>
      </w:r>
    </w:p>
    <w:p w:rsidR="00A33524" w:rsidRPr="00A33524" w:rsidRDefault="00A33524" w:rsidP="00A33524">
      <w:pPr>
        <w:widowControl/>
        <w:shd w:val="clear" w:color="auto" w:fill="FFFFFF"/>
        <w:spacing w:after="240" w:line="174" w:lineRule="atLeast"/>
        <w:jc w:val="left"/>
        <w:rPr>
          <w:rFonts w:ascii="微软雅黑" w:eastAsia="微软雅黑" w:hAnsi="微软雅黑" w:cs="宋体" w:hint="eastAsia"/>
          <w:color w:val="000000"/>
          <w:kern w:val="0"/>
          <w:sz w:val="10"/>
          <w:szCs w:val="10"/>
        </w:rPr>
      </w:pPr>
      <w:r w:rsidRPr="00A33524">
        <w:rPr>
          <w:rFonts w:ascii="微软雅黑" w:eastAsia="微软雅黑" w:hAnsi="微软雅黑" w:cs="宋体" w:hint="eastAsia"/>
          <w:color w:val="000000"/>
          <w:kern w:val="0"/>
          <w:sz w:val="10"/>
          <w:szCs w:val="10"/>
        </w:rPr>
        <w:t>（2）正午太阳高度变化的原因：由于黄赤交角的存在，太阳直射点的南北移动，引起正午太阳高度的变化。 </w:t>
      </w:r>
      <w:r w:rsidRPr="00A33524">
        <w:rPr>
          <w:rFonts w:ascii="微软雅黑" w:eastAsia="微软雅黑" w:hAnsi="微软雅黑" w:cs="宋体" w:hint="eastAsia"/>
          <w:color w:val="000000"/>
          <w:kern w:val="0"/>
          <w:sz w:val="10"/>
          <w:szCs w:val="10"/>
        </w:rPr>
        <w:br/>
        <w:t>（3）正午太阳高度的变化规律：正午太阳高度就是一日内最大的太阳高度，它的大小随纬度不同和季节变化而有规律地变化。 </w:t>
      </w:r>
      <w:r w:rsidRPr="00A33524">
        <w:rPr>
          <w:rFonts w:ascii="微软雅黑" w:eastAsia="微软雅黑" w:hAnsi="微软雅黑" w:cs="宋体" w:hint="eastAsia"/>
          <w:color w:val="000000"/>
          <w:kern w:val="0"/>
          <w:sz w:val="10"/>
          <w:szCs w:val="10"/>
        </w:rPr>
        <w:br/>
      </w:r>
      <w:r w:rsidRPr="00A33524">
        <w:rPr>
          <w:rFonts w:ascii="微软雅黑" w:eastAsia="微软雅黑" w:hAnsi="微软雅黑" w:cs="宋体" w:hint="eastAsia"/>
          <w:color w:val="000000"/>
          <w:kern w:val="0"/>
          <w:sz w:val="10"/>
          <w:szCs w:val="10"/>
        </w:rPr>
        <w:br/>
        <w:t>正午太阳高度的变化规律——按节气：</w:t>
      </w:r>
    </w:p>
    <w:tbl>
      <w:tblPr>
        <w:tblW w:w="7200" w:type="dxa"/>
        <w:tblInd w:w="72" w:type="dxa"/>
        <w:tblBorders>
          <w:top w:val="single" w:sz="6" w:space="0" w:color="auto"/>
          <w:left w:val="single" w:sz="6" w:space="0" w:color="auto"/>
          <w:bottom w:val="single" w:sz="6" w:space="0" w:color="auto"/>
          <w:right w:val="single" w:sz="6" w:space="0" w:color="auto"/>
        </w:tblBorders>
        <w:tblCellMar>
          <w:top w:w="72" w:type="dxa"/>
          <w:left w:w="0" w:type="dxa"/>
          <w:bottom w:w="72" w:type="dxa"/>
          <w:right w:w="0" w:type="dxa"/>
        </w:tblCellMar>
        <w:tblLook w:val="04A0"/>
      </w:tblPr>
      <w:tblGrid>
        <w:gridCol w:w="270"/>
        <w:gridCol w:w="1135"/>
        <w:gridCol w:w="5795"/>
      </w:tblGrid>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left"/>
              <w:rPr>
                <w:rFonts w:ascii="宋体" w:eastAsia="宋体" w:hAnsi="宋体" w:cs="宋体"/>
                <w:color w:val="333333"/>
                <w:kern w:val="0"/>
                <w:sz w:val="10"/>
                <w:szCs w:val="10"/>
              </w:rPr>
            </w:pPr>
            <w:r w:rsidRPr="00A33524">
              <w:rPr>
                <w:rFonts w:ascii="宋体" w:eastAsia="宋体" w:hAnsi="宋体" w:cs="宋体"/>
                <w:b/>
                <w:bCs/>
                <w:color w:val="333333"/>
                <w:kern w:val="0"/>
                <w:sz w:val="10"/>
              </w:rPr>
              <w:t>节气</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line="203" w:lineRule="atLeast"/>
              <w:jc w:val="left"/>
              <w:rPr>
                <w:rFonts w:ascii="宋体" w:eastAsia="宋体" w:hAnsi="宋体" w:cs="宋体"/>
                <w:color w:val="333333"/>
                <w:kern w:val="0"/>
                <w:sz w:val="10"/>
                <w:szCs w:val="10"/>
              </w:rPr>
            </w:pPr>
            <w:r w:rsidRPr="00A33524">
              <w:rPr>
                <w:rFonts w:ascii="宋体" w:eastAsia="宋体" w:hAnsi="宋体" w:cs="宋体"/>
                <w:b/>
                <w:bCs/>
                <w:color w:val="333333"/>
                <w:kern w:val="0"/>
                <w:sz w:val="10"/>
              </w:rPr>
              <w:t>太阳直射点</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line="203" w:lineRule="atLeast"/>
              <w:jc w:val="left"/>
              <w:rPr>
                <w:rFonts w:ascii="宋体" w:eastAsia="宋体" w:hAnsi="宋体" w:cs="宋体"/>
                <w:color w:val="333333"/>
                <w:kern w:val="0"/>
                <w:sz w:val="10"/>
                <w:szCs w:val="10"/>
              </w:rPr>
            </w:pPr>
            <w:r w:rsidRPr="00A33524">
              <w:rPr>
                <w:rFonts w:ascii="宋体" w:eastAsia="宋体" w:hAnsi="宋体" w:cs="宋体"/>
                <w:b/>
                <w:bCs/>
                <w:color w:val="333333"/>
                <w:kern w:val="0"/>
                <w:sz w:val="10"/>
              </w:rPr>
              <w:t>正午太阳高度的纬度变化</w:t>
            </w:r>
          </w:p>
        </w:tc>
      </w:tr>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line="203" w:lineRule="atLeast"/>
              <w:jc w:val="left"/>
              <w:rPr>
                <w:rFonts w:ascii="宋体" w:eastAsia="宋体" w:hAnsi="宋体" w:cs="宋体"/>
                <w:color w:val="333333"/>
                <w:kern w:val="0"/>
                <w:sz w:val="10"/>
                <w:szCs w:val="10"/>
              </w:rPr>
            </w:pPr>
            <w:r w:rsidRPr="00A33524">
              <w:rPr>
                <w:rFonts w:ascii="宋体" w:eastAsia="宋体" w:hAnsi="宋体" w:cs="宋体"/>
                <w:color w:val="333333"/>
                <w:kern w:val="0"/>
                <w:sz w:val="10"/>
                <w:szCs w:val="10"/>
              </w:rPr>
              <w:t>春分</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line="203" w:lineRule="atLeast"/>
              <w:jc w:val="left"/>
              <w:rPr>
                <w:rFonts w:ascii="宋体" w:eastAsia="宋体" w:hAnsi="宋体" w:cs="宋体"/>
                <w:color w:val="333333"/>
                <w:kern w:val="0"/>
                <w:sz w:val="10"/>
                <w:szCs w:val="10"/>
              </w:rPr>
            </w:pPr>
            <w:r w:rsidRPr="00A33524">
              <w:rPr>
                <w:rFonts w:ascii="宋体" w:eastAsia="宋体" w:hAnsi="宋体" w:cs="宋体"/>
                <w:color w:val="333333"/>
                <w:kern w:val="0"/>
                <w:sz w:val="10"/>
                <w:szCs w:val="10"/>
              </w:rPr>
              <w:t>赤道</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line="203" w:lineRule="atLeast"/>
              <w:jc w:val="left"/>
              <w:rPr>
                <w:rFonts w:ascii="宋体" w:eastAsia="宋体" w:hAnsi="宋体" w:cs="宋体"/>
                <w:color w:val="333333"/>
                <w:kern w:val="0"/>
                <w:sz w:val="10"/>
                <w:szCs w:val="10"/>
              </w:rPr>
            </w:pPr>
            <w:r w:rsidRPr="00A33524">
              <w:rPr>
                <w:rFonts w:ascii="宋体" w:eastAsia="宋体" w:hAnsi="宋体" w:cs="宋体"/>
                <w:color w:val="333333"/>
                <w:kern w:val="0"/>
                <w:sz w:val="10"/>
                <w:szCs w:val="10"/>
              </w:rPr>
              <w:t>赤道正午太阳高度为90°，由赤道向南北两极递减</w:t>
            </w:r>
          </w:p>
        </w:tc>
      </w:tr>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line="203" w:lineRule="atLeast"/>
              <w:jc w:val="left"/>
              <w:rPr>
                <w:rFonts w:ascii="宋体" w:eastAsia="宋体" w:hAnsi="宋体" w:cs="宋体"/>
                <w:color w:val="333333"/>
                <w:kern w:val="0"/>
                <w:sz w:val="10"/>
                <w:szCs w:val="10"/>
              </w:rPr>
            </w:pPr>
            <w:r w:rsidRPr="00A33524">
              <w:rPr>
                <w:rFonts w:ascii="宋体" w:eastAsia="宋体" w:hAnsi="宋体" w:cs="宋体"/>
                <w:color w:val="333333"/>
                <w:kern w:val="0"/>
                <w:sz w:val="10"/>
                <w:szCs w:val="10"/>
              </w:rPr>
              <w:t>夏至</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line="203" w:lineRule="atLeast"/>
              <w:jc w:val="left"/>
              <w:rPr>
                <w:rFonts w:ascii="宋体" w:eastAsia="宋体" w:hAnsi="宋体" w:cs="宋体"/>
                <w:color w:val="333333"/>
                <w:kern w:val="0"/>
                <w:sz w:val="10"/>
                <w:szCs w:val="10"/>
              </w:rPr>
            </w:pPr>
            <w:r w:rsidRPr="00A33524">
              <w:rPr>
                <w:rFonts w:ascii="宋体" w:eastAsia="宋体" w:hAnsi="宋体" w:cs="宋体"/>
                <w:color w:val="333333"/>
                <w:kern w:val="0"/>
                <w:sz w:val="10"/>
                <w:szCs w:val="10"/>
              </w:rPr>
              <w:t>北回归线</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line="203" w:lineRule="atLeast"/>
              <w:jc w:val="left"/>
              <w:rPr>
                <w:rFonts w:ascii="宋体" w:eastAsia="宋体" w:hAnsi="宋体" w:cs="宋体"/>
                <w:color w:val="333333"/>
                <w:kern w:val="0"/>
                <w:sz w:val="10"/>
                <w:szCs w:val="10"/>
              </w:rPr>
            </w:pPr>
            <w:r w:rsidRPr="00A33524">
              <w:rPr>
                <w:rFonts w:ascii="宋体" w:eastAsia="宋体" w:hAnsi="宋体" w:cs="宋体"/>
                <w:color w:val="333333"/>
                <w:kern w:val="0"/>
                <w:sz w:val="10"/>
                <w:szCs w:val="10"/>
              </w:rPr>
              <w:t>北回归线正午太阳高度为90°，由北回归线向南北两侧递减</w:t>
            </w:r>
          </w:p>
        </w:tc>
      </w:tr>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line="203" w:lineRule="atLeast"/>
              <w:jc w:val="left"/>
              <w:rPr>
                <w:rFonts w:ascii="宋体" w:eastAsia="宋体" w:hAnsi="宋体" w:cs="宋体"/>
                <w:color w:val="333333"/>
                <w:kern w:val="0"/>
                <w:sz w:val="10"/>
                <w:szCs w:val="10"/>
              </w:rPr>
            </w:pPr>
            <w:r w:rsidRPr="00A33524">
              <w:rPr>
                <w:rFonts w:ascii="宋体" w:eastAsia="宋体" w:hAnsi="宋体" w:cs="宋体"/>
                <w:color w:val="333333"/>
                <w:kern w:val="0"/>
                <w:sz w:val="10"/>
                <w:szCs w:val="10"/>
              </w:rPr>
              <w:t>秋分</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line="203" w:lineRule="atLeast"/>
              <w:jc w:val="left"/>
              <w:rPr>
                <w:rFonts w:ascii="宋体" w:eastAsia="宋体" w:hAnsi="宋体" w:cs="宋体"/>
                <w:color w:val="333333"/>
                <w:kern w:val="0"/>
                <w:sz w:val="10"/>
                <w:szCs w:val="10"/>
              </w:rPr>
            </w:pPr>
            <w:r w:rsidRPr="00A33524">
              <w:rPr>
                <w:rFonts w:ascii="宋体" w:eastAsia="宋体" w:hAnsi="宋体" w:cs="宋体"/>
                <w:color w:val="333333"/>
                <w:kern w:val="0"/>
                <w:sz w:val="10"/>
                <w:szCs w:val="10"/>
              </w:rPr>
              <w:t>赤道</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line="203" w:lineRule="atLeast"/>
              <w:jc w:val="left"/>
              <w:rPr>
                <w:rFonts w:ascii="宋体" w:eastAsia="宋体" w:hAnsi="宋体" w:cs="宋体"/>
                <w:color w:val="333333"/>
                <w:kern w:val="0"/>
                <w:sz w:val="10"/>
                <w:szCs w:val="10"/>
              </w:rPr>
            </w:pPr>
            <w:r w:rsidRPr="00A33524">
              <w:rPr>
                <w:rFonts w:ascii="宋体" w:eastAsia="宋体" w:hAnsi="宋体" w:cs="宋体"/>
                <w:color w:val="333333"/>
                <w:kern w:val="0"/>
                <w:sz w:val="10"/>
                <w:szCs w:val="10"/>
              </w:rPr>
              <w:t>赤道正午太阳高度为90°，由赤道向南北两极递减</w:t>
            </w:r>
          </w:p>
        </w:tc>
      </w:tr>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line="203" w:lineRule="atLeast"/>
              <w:jc w:val="left"/>
              <w:rPr>
                <w:rFonts w:ascii="宋体" w:eastAsia="宋体" w:hAnsi="宋体" w:cs="宋体"/>
                <w:color w:val="333333"/>
                <w:kern w:val="0"/>
                <w:sz w:val="10"/>
                <w:szCs w:val="10"/>
              </w:rPr>
            </w:pPr>
            <w:r w:rsidRPr="00A33524">
              <w:rPr>
                <w:rFonts w:ascii="宋体" w:eastAsia="宋体" w:hAnsi="宋体" w:cs="宋体"/>
                <w:color w:val="333333"/>
                <w:kern w:val="0"/>
                <w:sz w:val="10"/>
                <w:szCs w:val="10"/>
              </w:rPr>
              <w:t>冬至</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line="203" w:lineRule="atLeast"/>
              <w:jc w:val="left"/>
              <w:rPr>
                <w:rFonts w:ascii="宋体" w:eastAsia="宋体" w:hAnsi="宋体" w:cs="宋体"/>
                <w:color w:val="333333"/>
                <w:kern w:val="0"/>
                <w:sz w:val="10"/>
                <w:szCs w:val="10"/>
              </w:rPr>
            </w:pPr>
            <w:r w:rsidRPr="00A33524">
              <w:rPr>
                <w:rFonts w:ascii="宋体" w:eastAsia="宋体" w:hAnsi="宋体" w:cs="宋体"/>
                <w:color w:val="333333"/>
                <w:kern w:val="0"/>
                <w:sz w:val="10"/>
                <w:szCs w:val="10"/>
              </w:rPr>
              <w:t>南回归线</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line="203" w:lineRule="atLeast"/>
              <w:jc w:val="left"/>
              <w:rPr>
                <w:rFonts w:ascii="宋体" w:eastAsia="宋体" w:hAnsi="宋体" w:cs="宋体"/>
                <w:color w:val="333333"/>
                <w:kern w:val="0"/>
                <w:sz w:val="10"/>
                <w:szCs w:val="10"/>
              </w:rPr>
            </w:pPr>
            <w:r w:rsidRPr="00A33524">
              <w:rPr>
                <w:rFonts w:ascii="宋体" w:eastAsia="宋体" w:hAnsi="宋体" w:cs="宋体"/>
                <w:color w:val="333333"/>
                <w:kern w:val="0"/>
                <w:sz w:val="10"/>
                <w:szCs w:val="10"/>
              </w:rPr>
              <w:t>南回归线正午太阳高度为90°，由南回归线向南北两侧递减</w:t>
            </w:r>
          </w:p>
        </w:tc>
      </w:tr>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line="203" w:lineRule="atLeast"/>
              <w:jc w:val="left"/>
              <w:rPr>
                <w:rFonts w:ascii="宋体" w:eastAsia="宋体" w:hAnsi="宋体" w:cs="宋体"/>
                <w:color w:val="333333"/>
                <w:kern w:val="0"/>
                <w:sz w:val="10"/>
                <w:szCs w:val="10"/>
              </w:rPr>
            </w:pPr>
            <w:r w:rsidRPr="00A33524">
              <w:rPr>
                <w:rFonts w:ascii="宋体" w:eastAsia="宋体" w:hAnsi="宋体" w:cs="宋体"/>
                <w:color w:val="333333"/>
                <w:kern w:val="0"/>
                <w:sz w:val="10"/>
                <w:szCs w:val="10"/>
              </w:rPr>
              <w:t>归纳</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line="203" w:lineRule="atLeast"/>
              <w:jc w:val="left"/>
              <w:rPr>
                <w:rFonts w:ascii="宋体" w:eastAsia="宋体" w:hAnsi="宋体" w:cs="宋体"/>
                <w:color w:val="333333"/>
                <w:kern w:val="0"/>
                <w:sz w:val="10"/>
                <w:szCs w:val="10"/>
              </w:rPr>
            </w:pPr>
            <w:r w:rsidRPr="00A33524">
              <w:rPr>
                <w:rFonts w:ascii="宋体" w:eastAsia="宋体" w:hAnsi="宋体" w:cs="宋体"/>
                <w:color w:val="333333"/>
                <w:kern w:val="0"/>
                <w:sz w:val="10"/>
                <w:szCs w:val="10"/>
              </w:rPr>
              <w:t>太阳直射点所在纬度正午太阳高度为90°，距离太阳直射点所在纬线越近，正午太阳高度角越大，越远则正午太阳高度角越小</w:t>
            </w:r>
          </w:p>
        </w:tc>
      </w:tr>
    </w:tbl>
    <w:p w:rsidR="00A33524" w:rsidRPr="00A33524" w:rsidRDefault="00A33524" w:rsidP="00A33524">
      <w:pPr>
        <w:widowControl/>
        <w:shd w:val="clear" w:color="auto" w:fill="FFFFFF"/>
        <w:spacing w:after="240" w:line="174" w:lineRule="atLeast"/>
        <w:jc w:val="left"/>
        <w:rPr>
          <w:rFonts w:ascii="微软雅黑" w:eastAsia="微软雅黑" w:hAnsi="微软雅黑" w:cs="宋体" w:hint="eastAsia"/>
          <w:color w:val="000000"/>
          <w:kern w:val="0"/>
          <w:sz w:val="10"/>
          <w:szCs w:val="10"/>
        </w:rPr>
      </w:pPr>
      <w:r w:rsidRPr="00A33524">
        <w:rPr>
          <w:rFonts w:ascii="微软雅黑" w:eastAsia="微软雅黑" w:hAnsi="微软雅黑" w:cs="宋体" w:hint="eastAsia"/>
          <w:color w:val="000000"/>
          <w:kern w:val="0"/>
          <w:sz w:val="10"/>
          <w:szCs w:val="10"/>
        </w:rPr>
        <w:br/>
        <w:t>正午太阳高度的变化规律——按纬度：</w:t>
      </w:r>
    </w:p>
    <w:tbl>
      <w:tblPr>
        <w:tblW w:w="7200" w:type="dxa"/>
        <w:tblInd w:w="72" w:type="dxa"/>
        <w:tblBorders>
          <w:top w:val="single" w:sz="6" w:space="0" w:color="auto"/>
          <w:left w:val="single" w:sz="6" w:space="0" w:color="auto"/>
          <w:bottom w:val="single" w:sz="6" w:space="0" w:color="auto"/>
          <w:right w:val="single" w:sz="6" w:space="0" w:color="auto"/>
        </w:tblBorders>
        <w:tblCellMar>
          <w:top w:w="72" w:type="dxa"/>
          <w:left w:w="0" w:type="dxa"/>
          <w:bottom w:w="72" w:type="dxa"/>
          <w:right w:w="0" w:type="dxa"/>
        </w:tblCellMar>
        <w:tblLook w:val="04A0"/>
      </w:tblPr>
      <w:tblGrid>
        <w:gridCol w:w="1212"/>
        <w:gridCol w:w="5988"/>
      </w:tblGrid>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left"/>
              <w:rPr>
                <w:rFonts w:ascii="宋体" w:eastAsia="宋体" w:hAnsi="宋体" w:cs="宋体"/>
                <w:color w:val="333333"/>
                <w:kern w:val="0"/>
                <w:sz w:val="10"/>
                <w:szCs w:val="10"/>
              </w:rPr>
            </w:pPr>
            <w:r w:rsidRPr="00A33524">
              <w:rPr>
                <w:rFonts w:ascii="宋体" w:eastAsia="宋体" w:hAnsi="宋体" w:cs="宋体"/>
                <w:b/>
                <w:bCs/>
                <w:color w:val="333333"/>
                <w:kern w:val="0"/>
                <w:sz w:val="10"/>
              </w:rPr>
              <w:t>纬度地带</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b/>
                <w:bCs/>
                <w:color w:val="333333"/>
                <w:kern w:val="0"/>
                <w:sz w:val="10"/>
              </w:rPr>
              <w:t>正午太阳高度的变化</w:t>
            </w:r>
          </w:p>
        </w:tc>
      </w:tr>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line="203" w:lineRule="atLeast"/>
              <w:jc w:val="left"/>
              <w:rPr>
                <w:rFonts w:ascii="宋体" w:eastAsia="宋体" w:hAnsi="宋体" w:cs="宋体"/>
                <w:color w:val="333333"/>
                <w:kern w:val="0"/>
                <w:sz w:val="10"/>
                <w:szCs w:val="10"/>
              </w:rPr>
            </w:pPr>
            <w:r w:rsidRPr="00A33524">
              <w:rPr>
                <w:rFonts w:ascii="宋体" w:eastAsia="宋体" w:hAnsi="宋体" w:cs="宋体"/>
                <w:color w:val="333333"/>
                <w:kern w:val="0"/>
                <w:sz w:val="10"/>
                <w:szCs w:val="10"/>
              </w:rPr>
              <w:t>北回归线及其以北地区</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line="203" w:lineRule="atLeast"/>
              <w:jc w:val="left"/>
              <w:rPr>
                <w:rFonts w:ascii="宋体" w:eastAsia="宋体" w:hAnsi="宋体" w:cs="宋体"/>
                <w:color w:val="333333"/>
                <w:kern w:val="0"/>
                <w:sz w:val="10"/>
                <w:szCs w:val="10"/>
              </w:rPr>
            </w:pPr>
            <w:r w:rsidRPr="00A33524">
              <w:rPr>
                <w:rFonts w:ascii="宋体" w:eastAsia="宋体" w:hAnsi="宋体" w:cs="宋体"/>
                <w:color w:val="333333"/>
                <w:kern w:val="0"/>
                <w:sz w:val="10"/>
                <w:szCs w:val="10"/>
              </w:rPr>
              <w:t>北半球冬至日后逐渐增大，北半球夏至日达到一年中最大值，然后又逐渐缩小，到北半球冬至日达到一年中最小值</w:t>
            </w:r>
          </w:p>
        </w:tc>
      </w:tr>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line="203" w:lineRule="atLeast"/>
              <w:jc w:val="left"/>
              <w:rPr>
                <w:rFonts w:ascii="宋体" w:eastAsia="宋体" w:hAnsi="宋体" w:cs="宋体"/>
                <w:color w:val="333333"/>
                <w:kern w:val="0"/>
                <w:sz w:val="10"/>
                <w:szCs w:val="10"/>
              </w:rPr>
            </w:pPr>
            <w:r w:rsidRPr="00A33524">
              <w:rPr>
                <w:rFonts w:ascii="宋体" w:eastAsia="宋体" w:hAnsi="宋体" w:cs="宋体"/>
                <w:color w:val="333333"/>
                <w:kern w:val="0"/>
                <w:sz w:val="10"/>
                <w:szCs w:val="10"/>
              </w:rPr>
              <w:t>南北回归线</w:t>
            </w:r>
            <w:r w:rsidRPr="00A33524">
              <w:rPr>
                <w:rFonts w:ascii="宋体" w:eastAsia="宋体" w:hAnsi="宋体" w:cs="宋体"/>
                <w:color w:val="333333"/>
                <w:kern w:val="0"/>
                <w:sz w:val="10"/>
                <w:szCs w:val="10"/>
              </w:rPr>
              <w:br/>
              <w:t>之间的地区</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line="203" w:lineRule="atLeast"/>
              <w:jc w:val="left"/>
              <w:rPr>
                <w:rFonts w:ascii="宋体" w:eastAsia="宋体" w:hAnsi="宋体" w:cs="宋体"/>
                <w:color w:val="333333"/>
                <w:kern w:val="0"/>
                <w:sz w:val="10"/>
                <w:szCs w:val="10"/>
              </w:rPr>
            </w:pPr>
            <w:r w:rsidRPr="00A33524">
              <w:rPr>
                <w:rFonts w:ascii="宋体" w:eastAsia="宋体" w:hAnsi="宋体" w:cs="宋体"/>
                <w:color w:val="333333"/>
                <w:kern w:val="0"/>
                <w:sz w:val="10"/>
                <w:szCs w:val="10"/>
              </w:rPr>
              <w:t>一年中有两次太阳直射，直射时正午太阳高度最大</w:t>
            </w:r>
          </w:p>
        </w:tc>
      </w:tr>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line="203" w:lineRule="atLeast"/>
              <w:jc w:val="left"/>
              <w:rPr>
                <w:rFonts w:ascii="宋体" w:eastAsia="宋体" w:hAnsi="宋体" w:cs="宋体"/>
                <w:color w:val="333333"/>
                <w:kern w:val="0"/>
                <w:sz w:val="10"/>
                <w:szCs w:val="10"/>
              </w:rPr>
            </w:pPr>
            <w:r w:rsidRPr="00A33524">
              <w:rPr>
                <w:rFonts w:ascii="宋体" w:eastAsia="宋体" w:hAnsi="宋体" w:cs="宋体"/>
                <w:color w:val="333333"/>
                <w:kern w:val="0"/>
                <w:sz w:val="10"/>
                <w:szCs w:val="10"/>
              </w:rPr>
              <w:t>南北回归线上</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line="203" w:lineRule="atLeast"/>
              <w:jc w:val="left"/>
              <w:rPr>
                <w:rFonts w:ascii="宋体" w:eastAsia="宋体" w:hAnsi="宋体" w:cs="宋体"/>
                <w:color w:val="333333"/>
                <w:kern w:val="0"/>
                <w:sz w:val="10"/>
                <w:szCs w:val="10"/>
              </w:rPr>
            </w:pPr>
            <w:r w:rsidRPr="00A33524">
              <w:rPr>
                <w:rFonts w:ascii="宋体" w:eastAsia="宋体" w:hAnsi="宋体" w:cs="宋体"/>
                <w:color w:val="333333"/>
                <w:kern w:val="0"/>
                <w:sz w:val="10"/>
                <w:szCs w:val="10"/>
              </w:rPr>
              <w:t>一年中有一次太阳直射，直射时正午太阳高度最大</w:t>
            </w:r>
          </w:p>
        </w:tc>
      </w:tr>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line="203" w:lineRule="atLeast"/>
              <w:jc w:val="left"/>
              <w:rPr>
                <w:rFonts w:ascii="宋体" w:eastAsia="宋体" w:hAnsi="宋体" w:cs="宋体"/>
                <w:color w:val="333333"/>
                <w:kern w:val="0"/>
                <w:sz w:val="10"/>
                <w:szCs w:val="10"/>
              </w:rPr>
            </w:pPr>
            <w:r w:rsidRPr="00A33524">
              <w:rPr>
                <w:rFonts w:ascii="宋体" w:eastAsia="宋体" w:hAnsi="宋体" w:cs="宋体"/>
                <w:color w:val="333333"/>
                <w:kern w:val="0"/>
                <w:sz w:val="10"/>
                <w:szCs w:val="10"/>
              </w:rPr>
              <w:t>南回归线及其以南地区</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line="203" w:lineRule="atLeast"/>
              <w:jc w:val="left"/>
              <w:rPr>
                <w:rFonts w:ascii="宋体" w:eastAsia="宋体" w:hAnsi="宋体" w:cs="宋体"/>
                <w:color w:val="333333"/>
                <w:kern w:val="0"/>
                <w:sz w:val="10"/>
                <w:szCs w:val="10"/>
              </w:rPr>
            </w:pPr>
            <w:r w:rsidRPr="00A33524">
              <w:rPr>
                <w:rFonts w:ascii="宋体" w:eastAsia="宋体" w:hAnsi="宋体" w:cs="宋体"/>
                <w:color w:val="333333"/>
                <w:kern w:val="0"/>
                <w:sz w:val="10"/>
                <w:szCs w:val="10"/>
              </w:rPr>
              <w:t>北半球冬至日达到一年中最大值，然后又逐渐缩小，到北半球夏至日达到一年中最小值</w:t>
            </w:r>
          </w:p>
        </w:tc>
      </w:tr>
    </w:tbl>
    <w:p w:rsidR="00A33524" w:rsidRPr="00A33524" w:rsidRDefault="00A33524" w:rsidP="00A33524">
      <w:pPr>
        <w:widowControl/>
        <w:shd w:val="clear" w:color="auto" w:fill="FFFFFF"/>
        <w:spacing w:before="100" w:beforeAutospacing="1" w:after="100" w:afterAutospacing="1" w:line="174" w:lineRule="atLeast"/>
        <w:jc w:val="left"/>
        <w:rPr>
          <w:rFonts w:ascii="微软雅黑" w:eastAsia="微软雅黑" w:hAnsi="微软雅黑" w:cs="宋体" w:hint="eastAsia"/>
          <w:color w:val="000000"/>
          <w:kern w:val="0"/>
          <w:sz w:val="10"/>
          <w:szCs w:val="10"/>
        </w:rPr>
      </w:pPr>
      <w:r w:rsidRPr="00A33524">
        <w:rPr>
          <w:rFonts w:ascii="微软雅黑" w:eastAsia="微软雅黑" w:hAnsi="微软雅黑" w:cs="宋体" w:hint="eastAsia"/>
          <w:color w:val="000000"/>
          <w:kern w:val="0"/>
          <w:sz w:val="10"/>
          <w:szCs w:val="10"/>
        </w:rPr>
        <w:lastRenderedPageBreak/>
        <w:t>一年中同一纬度地区的正午太阳告诉随时间变化图：（北半球）</w:t>
      </w:r>
      <w:r w:rsidRPr="00A33524">
        <w:rPr>
          <w:rFonts w:ascii="微软雅黑" w:eastAsia="微软雅黑" w:hAnsi="微软雅黑" w:cs="宋体" w:hint="eastAsia"/>
          <w:color w:val="000000"/>
          <w:kern w:val="0"/>
          <w:sz w:val="10"/>
          <w:szCs w:val="10"/>
        </w:rPr>
        <w:br/>
      </w:r>
      <w:r w:rsidRPr="00A33524">
        <w:rPr>
          <w:rFonts w:ascii="微软雅黑" w:eastAsia="微软雅黑" w:hAnsi="微软雅黑" w:cs="宋体" w:hint="eastAsia"/>
          <w:color w:val="000000"/>
          <w:kern w:val="0"/>
          <w:sz w:val="10"/>
          <w:szCs w:val="10"/>
        </w:rPr>
        <w:br/>
      </w:r>
      <w:r>
        <w:rPr>
          <w:rFonts w:ascii="微软雅黑" w:eastAsia="微软雅黑" w:hAnsi="微软雅黑" w:cs="宋体"/>
          <w:noProof/>
          <w:color w:val="000000"/>
          <w:kern w:val="0"/>
          <w:sz w:val="10"/>
          <w:szCs w:val="10"/>
        </w:rPr>
        <w:drawing>
          <wp:inline distT="0" distB="0" distL="0" distR="0">
            <wp:extent cx="4810760" cy="2426335"/>
            <wp:effectExtent l="19050" t="0" r="8890" b="0"/>
            <wp:docPr id="2" name="图片 2" descr="http://pic1.mofangge.com/upload/secpic/201110/20111026145827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1.mofangge.com/upload/secpic/201110/20111026145827001.gif"/>
                    <pic:cNvPicPr>
                      <a:picLocks noChangeAspect="1" noChangeArrowheads="1"/>
                    </pic:cNvPicPr>
                  </pic:nvPicPr>
                  <pic:blipFill>
                    <a:blip r:embed="rId8"/>
                    <a:srcRect/>
                    <a:stretch>
                      <a:fillRect/>
                    </a:stretch>
                  </pic:blipFill>
                  <pic:spPr bwMode="auto">
                    <a:xfrm>
                      <a:off x="0" y="0"/>
                      <a:ext cx="4810760" cy="2426335"/>
                    </a:xfrm>
                    <a:prstGeom prst="rect">
                      <a:avLst/>
                    </a:prstGeom>
                    <a:noFill/>
                    <a:ln w="9525">
                      <a:noFill/>
                      <a:miter lim="800000"/>
                      <a:headEnd/>
                      <a:tailEnd/>
                    </a:ln>
                  </pic:spPr>
                </pic:pic>
              </a:graphicData>
            </a:graphic>
          </wp:inline>
        </w:drawing>
      </w:r>
      <w:r w:rsidRPr="00A33524">
        <w:rPr>
          <w:rFonts w:ascii="微软雅黑" w:eastAsia="微软雅黑" w:hAnsi="微软雅黑" w:cs="宋体" w:hint="eastAsia"/>
          <w:color w:val="000000"/>
          <w:kern w:val="0"/>
          <w:sz w:val="10"/>
          <w:szCs w:val="10"/>
        </w:rPr>
        <w:br/>
      </w:r>
      <w:r w:rsidRPr="00A33524">
        <w:rPr>
          <w:rFonts w:ascii="微软雅黑" w:eastAsia="微软雅黑" w:hAnsi="微软雅黑" w:cs="宋体" w:hint="eastAsia"/>
          <w:b/>
          <w:bCs/>
          <w:color w:val="000000"/>
          <w:kern w:val="0"/>
          <w:sz w:val="10"/>
        </w:rPr>
        <w:t>2、昼夜长短随纬度和季节变化：</w:t>
      </w:r>
      <w:r w:rsidRPr="00A33524">
        <w:rPr>
          <w:rFonts w:ascii="微软雅黑" w:eastAsia="微软雅黑" w:hAnsi="微软雅黑" w:cs="宋体" w:hint="eastAsia"/>
          <w:color w:val="000000"/>
          <w:kern w:val="0"/>
          <w:sz w:val="10"/>
          <w:szCs w:val="10"/>
        </w:rPr>
        <w:br/>
      </w:r>
      <w:r w:rsidRPr="00A33524">
        <w:rPr>
          <w:rFonts w:ascii="微软雅黑" w:eastAsia="微软雅黑" w:hAnsi="微软雅黑" w:cs="宋体" w:hint="eastAsia"/>
          <w:color w:val="000000"/>
          <w:kern w:val="0"/>
          <w:sz w:val="10"/>
          <w:szCs w:val="10"/>
        </w:rPr>
        <w:br/>
        <w:t>地球昼半球和夜半球的分界线叫晨昏线（圈）。晨昏线把所经过的纬线分割成昼弧和夜弧。由于黄赤交角的存在，除二分日时晨昏线通过两极并平分所有纬线圈外，其它时间，每一纬线圈都被分割成不等长的昼弧和夜弧两部分（赤道除外）。地球自转一周，如果所经历的昼弧长，则白天长；夜弧长，则白昼短。昼夜长短随纬度和季节变化的规律见下表：</w:t>
      </w:r>
    </w:p>
    <w:p w:rsidR="00A33524" w:rsidRPr="00A33524" w:rsidRDefault="00A33524" w:rsidP="00A33524">
      <w:pPr>
        <w:widowControl/>
        <w:shd w:val="clear" w:color="auto" w:fill="FFFFFF"/>
        <w:spacing w:before="100" w:beforeAutospacing="1" w:after="100" w:afterAutospacing="1" w:line="174" w:lineRule="atLeast"/>
        <w:jc w:val="left"/>
        <w:rPr>
          <w:rFonts w:ascii="微软雅黑" w:eastAsia="微软雅黑" w:hAnsi="微软雅黑" w:cs="宋体" w:hint="eastAsia"/>
          <w:color w:val="000000"/>
          <w:kern w:val="0"/>
          <w:sz w:val="10"/>
          <w:szCs w:val="10"/>
        </w:rPr>
      </w:pPr>
      <w:r>
        <w:rPr>
          <w:rFonts w:ascii="微软雅黑" w:eastAsia="微软雅黑" w:hAnsi="微软雅黑" w:cs="宋体"/>
          <w:noProof/>
          <w:color w:val="000000"/>
          <w:kern w:val="0"/>
          <w:sz w:val="10"/>
          <w:szCs w:val="10"/>
        </w:rPr>
        <w:drawing>
          <wp:inline distT="0" distB="0" distL="0" distR="0">
            <wp:extent cx="4645660" cy="2522855"/>
            <wp:effectExtent l="19050" t="0" r="2540" b="0"/>
            <wp:docPr id="3" name="图片 3" descr="http://pic1.mofangge.com/upload/secpic/201110/20111026145859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1.mofangge.com/upload/secpic/201110/20111026145859001.gif"/>
                    <pic:cNvPicPr>
                      <a:picLocks noChangeAspect="1" noChangeArrowheads="1"/>
                    </pic:cNvPicPr>
                  </pic:nvPicPr>
                  <pic:blipFill>
                    <a:blip r:embed="rId9"/>
                    <a:srcRect/>
                    <a:stretch>
                      <a:fillRect/>
                    </a:stretch>
                  </pic:blipFill>
                  <pic:spPr bwMode="auto">
                    <a:xfrm>
                      <a:off x="0" y="0"/>
                      <a:ext cx="4645660" cy="2522855"/>
                    </a:xfrm>
                    <a:prstGeom prst="rect">
                      <a:avLst/>
                    </a:prstGeom>
                    <a:noFill/>
                    <a:ln w="9525">
                      <a:noFill/>
                      <a:miter lim="800000"/>
                      <a:headEnd/>
                      <a:tailEnd/>
                    </a:ln>
                  </pic:spPr>
                </pic:pic>
              </a:graphicData>
            </a:graphic>
          </wp:inline>
        </w:drawing>
      </w:r>
    </w:p>
    <w:p w:rsidR="00A33524" w:rsidRPr="00A33524" w:rsidRDefault="00A33524" w:rsidP="00A33524">
      <w:pPr>
        <w:widowControl/>
        <w:shd w:val="clear" w:color="auto" w:fill="FFFFFF"/>
        <w:spacing w:afterAutospacing="1" w:line="174" w:lineRule="atLeast"/>
        <w:jc w:val="left"/>
        <w:rPr>
          <w:rFonts w:ascii="微软雅黑" w:eastAsia="微软雅黑" w:hAnsi="微软雅黑" w:cs="宋体" w:hint="eastAsia"/>
          <w:color w:val="000000"/>
          <w:kern w:val="0"/>
          <w:sz w:val="10"/>
          <w:szCs w:val="10"/>
        </w:rPr>
      </w:pPr>
      <w:r w:rsidRPr="00A33524">
        <w:rPr>
          <w:rFonts w:ascii="微软雅黑" w:eastAsia="微软雅黑" w:hAnsi="微软雅黑" w:cs="宋体" w:hint="eastAsia"/>
          <w:b/>
          <w:bCs/>
          <w:color w:val="000000"/>
          <w:kern w:val="0"/>
          <w:sz w:val="10"/>
        </w:rPr>
        <w:t>3、四季更替：</w:t>
      </w:r>
      <w:r w:rsidRPr="00A33524">
        <w:rPr>
          <w:rFonts w:ascii="微软雅黑" w:eastAsia="微软雅黑" w:hAnsi="微软雅黑" w:cs="宋体" w:hint="eastAsia"/>
          <w:color w:val="000000"/>
          <w:kern w:val="0"/>
          <w:sz w:val="10"/>
          <w:szCs w:val="10"/>
        </w:rPr>
        <w:br/>
      </w:r>
      <w:r w:rsidRPr="00A33524">
        <w:rPr>
          <w:rFonts w:ascii="微软雅黑" w:eastAsia="微软雅黑" w:hAnsi="微软雅黑" w:cs="宋体" w:hint="eastAsia"/>
          <w:color w:val="000000"/>
          <w:kern w:val="0"/>
          <w:sz w:val="10"/>
          <w:szCs w:val="10"/>
        </w:rPr>
        <w:br/>
        <w:t>（1）从天文四季：</w:t>
      </w:r>
      <w:r w:rsidRPr="00A33524">
        <w:rPr>
          <w:rFonts w:ascii="微软雅黑" w:eastAsia="微软雅黑" w:hAnsi="微软雅黑" w:cs="宋体" w:hint="eastAsia"/>
          <w:color w:val="000000"/>
          <w:kern w:val="0"/>
          <w:sz w:val="10"/>
          <w:szCs w:val="10"/>
        </w:rPr>
        <w:br/>
        <w:t>夏季就是一年中白昼最长、正午太阳高度最高的季节。以24节气中的立春（2月4日或5日）、立夏（5月5日或6日）、立秋（8月7日或8日）、立冬（11月7日或8日）为起点。地球在公转轨道上的运行会产生天气和季节的有规律变化，传统农业中农民依此进行农业生产，有如：“谷雨前后种瓜点豆”的谚语。 </w:t>
      </w:r>
      <w:r w:rsidRPr="00A33524">
        <w:rPr>
          <w:rFonts w:ascii="微软雅黑" w:eastAsia="微软雅黑" w:hAnsi="微软雅黑" w:cs="宋体" w:hint="eastAsia"/>
          <w:color w:val="000000"/>
          <w:kern w:val="0"/>
          <w:sz w:val="10"/>
          <w:szCs w:val="10"/>
        </w:rPr>
        <w:br/>
        <w:t>黄赤交角是影响天文四季的直接原因。这是因为：</w:t>
      </w:r>
      <w:r w:rsidRPr="00A33524">
        <w:rPr>
          <w:rFonts w:ascii="微软雅黑" w:eastAsia="微软雅黑" w:hAnsi="微软雅黑" w:cs="宋体" w:hint="eastAsia"/>
          <w:color w:val="000000"/>
          <w:kern w:val="0"/>
          <w:sz w:val="10"/>
          <w:szCs w:val="10"/>
        </w:rPr>
        <w:br/>
        <w:t>正午太阳高度随纬度分布是：低纬大而高纬小，春秋二分，从赤道向两极递减；夏至日，从北回归线向南北两侧递减；冬至日，从南回归线向南北两侧递减。</w:t>
      </w:r>
      <w:r w:rsidRPr="00A33524">
        <w:rPr>
          <w:rFonts w:ascii="微软雅黑" w:eastAsia="微软雅黑" w:hAnsi="微软雅黑" w:cs="宋体" w:hint="eastAsia"/>
          <w:color w:val="000000"/>
          <w:kern w:val="0"/>
          <w:sz w:val="10"/>
          <w:szCs w:val="10"/>
        </w:rPr>
        <w:br/>
        <w:t>随季节变化是：北回归线以北，夏至日前后正午太阳高度达最大值，冬至日前后达最小值。南回归线以南则相反。南北回归线之间地带，太阳每年直射两次。</w:t>
      </w:r>
    </w:p>
    <w:p w:rsidR="00A33524" w:rsidRPr="00A33524" w:rsidRDefault="00A33524" w:rsidP="00A33524">
      <w:pPr>
        <w:widowControl/>
        <w:shd w:val="clear" w:color="auto" w:fill="FFFFFF"/>
        <w:spacing w:before="100" w:beforeAutospacing="1" w:after="100" w:afterAutospacing="1" w:line="174" w:lineRule="atLeast"/>
        <w:jc w:val="left"/>
        <w:rPr>
          <w:rFonts w:ascii="微软雅黑" w:eastAsia="微软雅黑" w:hAnsi="微软雅黑" w:cs="宋体" w:hint="eastAsia"/>
          <w:color w:val="000000"/>
          <w:kern w:val="0"/>
          <w:sz w:val="10"/>
          <w:szCs w:val="10"/>
        </w:rPr>
      </w:pPr>
      <w:r>
        <w:rPr>
          <w:rFonts w:ascii="微软雅黑" w:eastAsia="微软雅黑" w:hAnsi="微软雅黑" w:cs="宋体"/>
          <w:noProof/>
          <w:color w:val="000000"/>
          <w:kern w:val="0"/>
          <w:sz w:val="10"/>
          <w:szCs w:val="10"/>
        </w:rPr>
        <w:lastRenderedPageBreak/>
        <w:drawing>
          <wp:inline distT="0" distB="0" distL="0" distR="0">
            <wp:extent cx="4810760" cy="1658620"/>
            <wp:effectExtent l="19050" t="0" r="8890" b="0"/>
            <wp:docPr id="4" name="图片 4" descr="http://pic1.mofangge.com/upload/secpic/201110/20111026145959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1.mofangge.com/upload/secpic/201110/20111026145959001.gif"/>
                    <pic:cNvPicPr>
                      <a:picLocks noChangeAspect="1" noChangeArrowheads="1"/>
                    </pic:cNvPicPr>
                  </pic:nvPicPr>
                  <pic:blipFill>
                    <a:blip r:embed="rId10"/>
                    <a:srcRect/>
                    <a:stretch>
                      <a:fillRect/>
                    </a:stretch>
                  </pic:blipFill>
                  <pic:spPr bwMode="auto">
                    <a:xfrm>
                      <a:off x="0" y="0"/>
                      <a:ext cx="4810760" cy="1658620"/>
                    </a:xfrm>
                    <a:prstGeom prst="rect">
                      <a:avLst/>
                    </a:prstGeom>
                    <a:noFill/>
                    <a:ln w="9525">
                      <a:noFill/>
                      <a:miter lim="800000"/>
                      <a:headEnd/>
                      <a:tailEnd/>
                    </a:ln>
                  </pic:spPr>
                </pic:pic>
              </a:graphicData>
            </a:graphic>
          </wp:inline>
        </w:drawing>
      </w:r>
    </w:p>
    <w:p w:rsidR="00A33524" w:rsidRPr="00A33524" w:rsidRDefault="00A33524" w:rsidP="00A33524">
      <w:pPr>
        <w:widowControl/>
        <w:shd w:val="clear" w:color="auto" w:fill="FFFFFF"/>
        <w:spacing w:afterAutospacing="1" w:line="174" w:lineRule="atLeast"/>
        <w:jc w:val="left"/>
        <w:rPr>
          <w:rFonts w:ascii="微软雅黑" w:eastAsia="微软雅黑" w:hAnsi="微软雅黑" w:cs="宋体" w:hint="eastAsia"/>
          <w:color w:val="000000"/>
          <w:kern w:val="0"/>
          <w:sz w:val="10"/>
          <w:szCs w:val="10"/>
        </w:rPr>
      </w:pPr>
      <w:r w:rsidRPr="00A33524">
        <w:rPr>
          <w:rFonts w:ascii="微软雅黑" w:eastAsia="微软雅黑" w:hAnsi="微软雅黑" w:cs="宋体" w:hint="eastAsia"/>
          <w:color w:val="000000"/>
          <w:kern w:val="0"/>
          <w:sz w:val="10"/>
          <w:szCs w:val="10"/>
        </w:rPr>
        <w:t>（2）气候四季包含的月份。春（3、4、5月）、夏（6、7、8月）、秋（9、10、11月）、冬（12、1、2月）。 </w:t>
      </w:r>
      <w:r w:rsidRPr="00A33524">
        <w:rPr>
          <w:rFonts w:ascii="微软雅黑" w:eastAsia="微软雅黑" w:hAnsi="微软雅黑" w:cs="宋体" w:hint="eastAsia"/>
          <w:color w:val="000000"/>
          <w:kern w:val="0"/>
          <w:sz w:val="10"/>
          <w:szCs w:val="10"/>
        </w:rPr>
        <w:br/>
        <w:t>（3）西方四季：春分、夏至、秋分、冬至为起点。比我国天文四季晚一个半月。 </w:t>
      </w:r>
      <w:r w:rsidRPr="00A33524">
        <w:rPr>
          <w:rFonts w:ascii="微软雅黑" w:eastAsia="微软雅黑" w:hAnsi="微软雅黑" w:cs="宋体" w:hint="eastAsia"/>
          <w:color w:val="000000"/>
          <w:kern w:val="0"/>
          <w:sz w:val="10"/>
          <w:szCs w:val="10"/>
        </w:rPr>
        <w:br/>
      </w:r>
      <w:r w:rsidRPr="00A33524">
        <w:rPr>
          <w:rFonts w:ascii="微软雅黑" w:eastAsia="微软雅黑" w:hAnsi="微软雅黑" w:cs="宋体" w:hint="eastAsia"/>
          <w:color w:val="000000"/>
          <w:kern w:val="0"/>
          <w:sz w:val="10"/>
          <w:szCs w:val="10"/>
        </w:rPr>
        <w:br/>
      </w:r>
      <w:r w:rsidRPr="00A33524">
        <w:rPr>
          <w:rFonts w:ascii="微软雅黑" w:eastAsia="微软雅黑" w:hAnsi="微软雅黑" w:cs="宋体" w:hint="eastAsia"/>
          <w:b/>
          <w:bCs/>
          <w:color w:val="000000"/>
          <w:kern w:val="0"/>
          <w:sz w:val="10"/>
        </w:rPr>
        <w:t>4、五带划分：</w:t>
      </w:r>
      <w:r w:rsidRPr="00A33524">
        <w:rPr>
          <w:rFonts w:ascii="微软雅黑" w:eastAsia="微软雅黑" w:hAnsi="微软雅黑" w:cs="宋体" w:hint="eastAsia"/>
          <w:b/>
          <w:bCs/>
          <w:color w:val="000000"/>
          <w:kern w:val="0"/>
          <w:sz w:val="10"/>
          <w:szCs w:val="10"/>
        </w:rPr>
        <w:br/>
      </w:r>
      <w:r w:rsidRPr="00A33524">
        <w:rPr>
          <w:rFonts w:ascii="微软雅黑" w:eastAsia="微软雅黑" w:hAnsi="微软雅黑" w:cs="宋体" w:hint="eastAsia"/>
          <w:color w:val="000000"/>
          <w:kern w:val="0"/>
          <w:sz w:val="10"/>
          <w:szCs w:val="10"/>
        </w:rPr>
        <w:br/>
        <w:t>以地表获得太阳热量的多少来划分热带、温带、寒带。 </w:t>
      </w:r>
      <w:r w:rsidRPr="00A33524">
        <w:rPr>
          <w:rFonts w:ascii="微软雅黑" w:eastAsia="微软雅黑" w:hAnsi="微软雅黑" w:cs="宋体" w:hint="eastAsia"/>
          <w:color w:val="000000"/>
          <w:kern w:val="0"/>
          <w:sz w:val="10"/>
          <w:szCs w:val="10"/>
        </w:rPr>
        <w:br/>
        <w:t>热带：南北回归线之间有太阳直射机会，接受太阳辐射最多。 </w:t>
      </w:r>
      <w:r w:rsidRPr="00A33524">
        <w:rPr>
          <w:rFonts w:ascii="微软雅黑" w:eastAsia="微软雅黑" w:hAnsi="微软雅黑" w:cs="宋体" w:hint="eastAsia"/>
          <w:color w:val="000000"/>
          <w:kern w:val="0"/>
          <w:sz w:val="10"/>
          <w:szCs w:val="10"/>
        </w:rPr>
        <w:br/>
        <w:t>温带：回归线与极圈之间，受热适中，四季明显。 </w:t>
      </w:r>
      <w:r w:rsidRPr="00A33524">
        <w:rPr>
          <w:rFonts w:ascii="微软雅黑" w:eastAsia="微软雅黑" w:hAnsi="微软雅黑" w:cs="宋体" w:hint="eastAsia"/>
          <w:color w:val="000000"/>
          <w:kern w:val="0"/>
          <w:sz w:val="10"/>
          <w:szCs w:val="10"/>
        </w:rPr>
        <w:br/>
        <w:t>寒带：极圈与极点之间，太阳高度角低，有极昼、极夜现象。 </w:t>
      </w:r>
      <w:r w:rsidRPr="00A33524">
        <w:rPr>
          <w:rFonts w:ascii="微软雅黑" w:eastAsia="微软雅黑" w:hAnsi="微软雅黑" w:cs="宋体" w:hint="eastAsia"/>
          <w:color w:val="000000"/>
          <w:kern w:val="0"/>
          <w:sz w:val="10"/>
          <w:szCs w:val="10"/>
        </w:rPr>
        <w:br/>
        <w:t>地球公转与直射点移动、正午太阳高度、昼夜长短的季节变化关系。</w:t>
      </w:r>
    </w:p>
    <w:p w:rsidR="00A33524" w:rsidRPr="00A33524" w:rsidRDefault="00A33524" w:rsidP="00A33524">
      <w:pPr>
        <w:widowControl/>
        <w:numPr>
          <w:ilvl w:val="0"/>
          <w:numId w:val="1"/>
        </w:numPr>
        <w:shd w:val="clear" w:color="auto" w:fill="FFFFFF"/>
        <w:spacing w:before="72" w:after="100" w:afterAutospacing="1" w:line="174" w:lineRule="atLeast"/>
        <w:ind w:left="0"/>
        <w:jc w:val="left"/>
        <w:rPr>
          <w:rFonts w:ascii="微软雅黑" w:eastAsia="微软雅黑" w:hAnsi="微软雅黑" w:cs="宋体" w:hint="eastAsia"/>
          <w:color w:val="000000"/>
          <w:kern w:val="0"/>
          <w:sz w:val="10"/>
          <w:szCs w:val="10"/>
        </w:rPr>
      </w:pPr>
      <w:r w:rsidRPr="00A33524">
        <w:rPr>
          <w:rFonts w:ascii="微软雅黑" w:eastAsia="微软雅黑" w:hAnsi="微软雅黑" w:cs="宋体" w:hint="eastAsia"/>
          <w:b/>
          <w:bCs/>
          <w:color w:val="000000"/>
          <w:kern w:val="0"/>
          <w:sz w:val="10"/>
        </w:rPr>
        <w:t>重点详解（一）——正午太阳高度的应用：</w:t>
      </w:r>
      <w:r w:rsidRPr="00A33524">
        <w:rPr>
          <w:rFonts w:ascii="微软雅黑" w:eastAsia="微软雅黑" w:hAnsi="微软雅黑" w:cs="宋体" w:hint="eastAsia"/>
          <w:b/>
          <w:bCs/>
          <w:color w:val="000000"/>
          <w:kern w:val="0"/>
          <w:sz w:val="10"/>
          <w:szCs w:val="10"/>
        </w:rPr>
        <w:br/>
      </w:r>
      <w:r w:rsidRPr="00A33524">
        <w:rPr>
          <w:rFonts w:ascii="微软雅黑" w:eastAsia="微软雅黑" w:hAnsi="微软雅黑" w:cs="宋体" w:hint="eastAsia"/>
          <w:b/>
          <w:bCs/>
          <w:color w:val="000000"/>
          <w:kern w:val="0"/>
          <w:sz w:val="10"/>
          <w:szCs w:val="10"/>
        </w:rPr>
        <w:br/>
      </w:r>
      <w:r w:rsidRPr="00A33524">
        <w:rPr>
          <w:rFonts w:ascii="微软雅黑" w:eastAsia="微软雅黑" w:hAnsi="微软雅黑" w:cs="宋体" w:hint="eastAsia"/>
          <w:b/>
          <w:bCs/>
          <w:color w:val="000000"/>
          <w:kern w:val="0"/>
          <w:sz w:val="24"/>
          <w:szCs w:val="24"/>
        </w:rPr>
        <w:t>1、正午太阳高度的计算：</w:t>
      </w:r>
      <w:r w:rsidRPr="00A33524">
        <w:rPr>
          <w:rFonts w:ascii="微软雅黑" w:eastAsia="微软雅黑" w:hAnsi="微软雅黑" w:cs="宋体" w:hint="eastAsia"/>
          <w:color w:val="000000"/>
          <w:kern w:val="0"/>
          <w:sz w:val="24"/>
          <w:szCs w:val="24"/>
          <w:shd w:val="clear" w:color="auto" w:fill="C7EDCC"/>
        </w:rPr>
        <w:br/>
      </w:r>
      <w:r w:rsidRPr="00A33524">
        <w:rPr>
          <w:rFonts w:ascii="微软雅黑" w:eastAsia="微软雅黑" w:hAnsi="微软雅黑" w:cs="宋体" w:hint="eastAsia"/>
          <w:color w:val="000000"/>
          <w:kern w:val="0"/>
          <w:sz w:val="24"/>
          <w:szCs w:val="24"/>
          <w:shd w:val="clear" w:color="auto" w:fill="C7EDCC"/>
        </w:rPr>
        <w:br/>
        <w:t>某地正午太阳高度的大小，可以用下面的公式来计算：H＝90°－|φ－δ|。其中H为正午太阳高度数，φ为当地地理纬度，永远取正值，δ为直射点的纬度，当地夏半年取正值，冬半年取负值。 </w:t>
      </w:r>
      <w:r w:rsidRPr="00A33524">
        <w:rPr>
          <w:rFonts w:ascii="微软雅黑" w:eastAsia="微软雅黑" w:hAnsi="微软雅黑" w:cs="宋体" w:hint="eastAsia"/>
          <w:color w:val="000000"/>
          <w:kern w:val="0"/>
          <w:sz w:val="24"/>
          <w:szCs w:val="24"/>
          <w:shd w:val="clear" w:color="auto" w:fill="C7EDCC"/>
        </w:rPr>
        <w:br/>
        <w:t>在实际的解题中，许多时候并不需要运用此公式。由于在某地点正午太阳高度与直射点太阳高度差值等于它们的纬度差，所以利用下面公式计算更为方便；某地正午太阳高度角H＝90°－δ，其中δ为某地与太阳直射点的纬度差。 </w:t>
      </w:r>
      <w:r w:rsidRPr="00A33524">
        <w:rPr>
          <w:rFonts w:ascii="微软雅黑" w:eastAsia="微软雅黑" w:hAnsi="微软雅黑" w:cs="宋体" w:hint="eastAsia"/>
          <w:color w:val="000000"/>
          <w:kern w:val="0"/>
          <w:sz w:val="24"/>
          <w:szCs w:val="24"/>
          <w:shd w:val="clear" w:color="auto" w:fill="C7EDCC"/>
        </w:rPr>
        <w:br/>
      </w:r>
      <w:r w:rsidRPr="00A33524">
        <w:rPr>
          <w:rFonts w:ascii="微软雅黑" w:eastAsia="微软雅黑" w:hAnsi="微软雅黑" w:cs="宋体" w:hint="eastAsia"/>
          <w:color w:val="000000"/>
          <w:kern w:val="0"/>
          <w:sz w:val="24"/>
          <w:szCs w:val="24"/>
          <w:shd w:val="clear" w:color="auto" w:fill="C7EDCC"/>
        </w:rPr>
        <w:br/>
      </w:r>
      <w:r w:rsidRPr="00A33524">
        <w:rPr>
          <w:rFonts w:ascii="微软雅黑" w:eastAsia="微软雅黑" w:hAnsi="微软雅黑" w:cs="宋体" w:hint="eastAsia"/>
          <w:b/>
          <w:bCs/>
          <w:color w:val="000000"/>
          <w:kern w:val="0"/>
          <w:sz w:val="24"/>
          <w:szCs w:val="24"/>
        </w:rPr>
        <w:t>2、正午太阳高度变化规律的应用：</w:t>
      </w:r>
      <w:r w:rsidRPr="00A33524">
        <w:rPr>
          <w:rFonts w:ascii="微软雅黑" w:eastAsia="微软雅黑" w:hAnsi="微软雅黑" w:cs="宋体" w:hint="eastAsia"/>
          <w:color w:val="000000"/>
          <w:kern w:val="0"/>
          <w:sz w:val="24"/>
          <w:szCs w:val="24"/>
          <w:shd w:val="clear" w:color="auto" w:fill="C7EDCC"/>
        </w:rPr>
        <w:br/>
      </w:r>
      <w:r w:rsidRPr="00A33524">
        <w:rPr>
          <w:rFonts w:ascii="微软雅黑" w:eastAsia="微软雅黑" w:hAnsi="微软雅黑" w:cs="宋体" w:hint="eastAsia"/>
          <w:color w:val="000000"/>
          <w:kern w:val="0"/>
          <w:sz w:val="24"/>
          <w:szCs w:val="24"/>
          <w:shd w:val="clear" w:color="auto" w:fill="C7EDCC"/>
        </w:rPr>
        <w:br/>
      </w:r>
      <w:r w:rsidRPr="00A33524">
        <w:rPr>
          <w:rFonts w:ascii="微软雅黑" w:eastAsia="微软雅黑" w:hAnsi="微软雅黑" w:cs="宋体" w:hint="eastAsia"/>
          <w:color w:val="000000"/>
          <w:kern w:val="0"/>
          <w:sz w:val="10"/>
          <w:szCs w:val="10"/>
        </w:rPr>
        <w:lastRenderedPageBreak/>
        <w:t>（1）确定地方时 </w:t>
      </w:r>
      <w:r w:rsidRPr="00A33524">
        <w:rPr>
          <w:rFonts w:ascii="微软雅黑" w:eastAsia="微软雅黑" w:hAnsi="微软雅黑" w:cs="宋体" w:hint="eastAsia"/>
          <w:color w:val="000000"/>
          <w:kern w:val="0"/>
          <w:sz w:val="10"/>
          <w:szCs w:val="10"/>
        </w:rPr>
        <w:br/>
        <w:t>当某地太阳高度达一天中最大值时，就是一天的正午时刻，此时当地的地方时是12时。 </w:t>
      </w:r>
      <w:r w:rsidRPr="00A33524">
        <w:rPr>
          <w:rFonts w:ascii="微软雅黑" w:eastAsia="微软雅黑" w:hAnsi="微软雅黑" w:cs="宋体" w:hint="eastAsia"/>
          <w:color w:val="000000"/>
          <w:kern w:val="0"/>
          <w:sz w:val="10"/>
          <w:szCs w:val="10"/>
        </w:rPr>
        <w:br/>
        <w:t>（2）判断所在地区的纬度 </w:t>
      </w:r>
      <w:r w:rsidRPr="00A33524">
        <w:rPr>
          <w:rFonts w:ascii="微软雅黑" w:eastAsia="微软雅黑" w:hAnsi="微软雅黑" w:cs="宋体" w:hint="eastAsia"/>
          <w:color w:val="000000"/>
          <w:kern w:val="0"/>
          <w:sz w:val="10"/>
          <w:szCs w:val="10"/>
        </w:rPr>
        <w:br/>
        <w:t>当太阳直射点位置一定时，如果我们能够知道当地的正午太阳高度，就可以根据“某地与太阳直射点相差多少纬度，正午太阳高度就相差多少度”的规律，求出当地的地理纬度。 </w:t>
      </w:r>
      <w:r w:rsidRPr="00A33524">
        <w:rPr>
          <w:rFonts w:ascii="微软雅黑" w:eastAsia="微软雅黑" w:hAnsi="微软雅黑" w:cs="宋体" w:hint="eastAsia"/>
          <w:color w:val="000000"/>
          <w:kern w:val="0"/>
          <w:sz w:val="10"/>
          <w:szCs w:val="10"/>
        </w:rPr>
        <w:br/>
        <w:t>（3）确定房屋的朝向 </w:t>
      </w:r>
      <w:r w:rsidRPr="00A33524">
        <w:rPr>
          <w:rFonts w:ascii="微软雅黑" w:eastAsia="微软雅黑" w:hAnsi="微软雅黑" w:cs="宋体" w:hint="eastAsia"/>
          <w:color w:val="000000"/>
          <w:kern w:val="0"/>
          <w:sz w:val="10"/>
          <w:szCs w:val="10"/>
        </w:rPr>
        <w:br/>
        <w:t>为了获得最充足的太阳光照，各地房屋的朝向与正午太阳所在的位置有关。 </w:t>
      </w:r>
      <w:r w:rsidRPr="00A33524">
        <w:rPr>
          <w:rFonts w:ascii="微软雅黑" w:eastAsia="微软雅黑" w:hAnsi="微软雅黑" w:cs="宋体" w:hint="eastAsia"/>
          <w:color w:val="000000"/>
          <w:kern w:val="0"/>
          <w:sz w:val="10"/>
          <w:szCs w:val="10"/>
        </w:rPr>
        <w:br/>
        <w:t>北回归线以北的地区，正午太阳位于南方，房屋朝南；南回归线以南的地区，正午太阳位于北方，房屋朝北。 </w:t>
      </w:r>
      <w:r w:rsidRPr="00A33524">
        <w:rPr>
          <w:rFonts w:ascii="微软雅黑" w:eastAsia="微软雅黑" w:hAnsi="微软雅黑" w:cs="宋体" w:hint="eastAsia"/>
          <w:color w:val="000000"/>
          <w:kern w:val="0"/>
          <w:sz w:val="10"/>
          <w:szCs w:val="10"/>
        </w:rPr>
        <w:br/>
        <w:t>（4）判断日影长短及方向 </w:t>
      </w:r>
      <w:r w:rsidRPr="00A33524">
        <w:rPr>
          <w:rFonts w:ascii="微软雅黑" w:eastAsia="微软雅黑" w:hAnsi="微软雅黑" w:cs="宋体" w:hint="eastAsia"/>
          <w:color w:val="000000"/>
          <w:kern w:val="0"/>
          <w:sz w:val="10"/>
          <w:szCs w:val="10"/>
        </w:rPr>
        <w:br/>
        <w:t>太阳直射点上，物体的影子缩短为0；正午太阳高度越大，日影越短；反之，日影越长。正午是一天中日影最短的时刻。 </w:t>
      </w:r>
      <w:r w:rsidRPr="00A33524">
        <w:rPr>
          <w:rFonts w:ascii="微软雅黑" w:eastAsia="微软雅黑" w:hAnsi="微软雅黑" w:cs="宋体" w:hint="eastAsia"/>
          <w:color w:val="000000"/>
          <w:kern w:val="0"/>
          <w:sz w:val="10"/>
          <w:szCs w:val="10"/>
        </w:rPr>
        <w:br/>
        <w:t>日影永远朝向背离太阳的方向，北回归线以北的地区，正午的日影全年朝向正北(北极点除外)，冬至日日影最长，夏至日最短；南回归线以南的地区，正午的日影全年朝向正南(南极点除外)，夏至日日影最长，冬至日最短；南北回归线之间的地区，正午日影夏至日朝向正南，冬至日朝向正北；直射时日影最短(等于0) </w:t>
      </w:r>
      <w:r w:rsidRPr="00A33524">
        <w:rPr>
          <w:rFonts w:ascii="微软雅黑" w:eastAsia="微软雅黑" w:hAnsi="微软雅黑" w:cs="宋体" w:hint="eastAsia"/>
          <w:color w:val="000000"/>
          <w:kern w:val="0"/>
          <w:sz w:val="10"/>
          <w:szCs w:val="10"/>
        </w:rPr>
        <w:br/>
        <w:t>（5）计算楼间距、楼高 </w:t>
      </w:r>
      <w:r w:rsidRPr="00A33524">
        <w:rPr>
          <w:rFonts w:ascii="微软雅黑" w:eastAsia="微软雅黑" w:hAnsi="微软雅黑" w:cs="宋体" w:hint="eastAsia"/>
          <w:color w:val="000000"/>
          <w:kern w:val="0"/>
          <w:sz w:val="10"/>
          <w:szCs w:val="10"/>
        </w:rPr>
        <w:br/>
        <w:t>为了更好地保持各楼层都有良好的采光，楼与楼之间应当保持适当距离。 </w:t>
      </w:r>
      <w:r w:rsidRPr="00A33524">
        <w:rPr>
          <w:rFonts w:ascii="微软雅黑" w:eastAsia="微软雅黑" w:hAnsi="微软雅黑" w:cs="宋体" w:hint="eastAsia"/>
          <w:color w:val="000000"/>
          <w:kern w:val="0"/>
          <w:sz w:val="10"/>
          <w:szCs w:val="10"/>
        </w:rPr>
        <w:br/>
        <w:t>纬度较低的地区，楼距较小，纬度较高的地区楼距较大。以我国为例，见下图，南楼高度为h，该地冬至日正午太阳高度为H，则最小楼间距L＝h·cotH。</w:t>
      </w:r>
      <w:r>
        <w:rPr>
          <w:rFonts w:ascii="微软雅黑" w:eastAsia="微软雅黑" w:hAnsi="微软雅黑" w:cs="宋体"/>
          <w:noProof/>
          <w:color w:val="000000"/>
          <w:kern w:val="0"/>
          <w:sz w:val="10"/>
          <w:szCs w:val="10"/>
        </w:rPr>
        <w:drawing>
          <wp:inline distT="0" distB="0" distL="0" distR="0">
            <wp:extent cx="2950210" cy="1410970"/>
            <wp:effectExtent l="19050" t="0" r="2540" b="0"/>
            <wp:docPr id="5" name="图片 5" descr="http://pic1.mofangge.com/upload/secpic/201110/20111026150321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1.mofangge.com/upload/secpic/201110/20111026150321001.gif"/>
                    <pic:cNvPicPr>
                      <a:picLocks noChangeAspect="1" noChangeArrowheads="1"/>
                    </pic:cNvPicPr>
                  </pic:nvPicPr>
                  <pic:blipFill>
                    <a:blip r:embed="rId11"/>
                    <a:srcRect/>
                    <a:stretch>
                      <a:fillRect/>
                    </a:stretch>
                  </pic:blipFill>
                  <pic:spPr bwMode="auto">
                    <a:xfrm>
                      <a:off x="0" y="0"/>
                      <a:ext cx="2950210" cy="1410970"/>
                    </a:xfrm>
                    <a:prstGeom prst="rect">
                      <a:avLst/>
                    </a:prstGeom>
                    <a:noFill/>
                    <a:ln w="9525">
                      <a:noFill/>
                      <a:miter lim="800000"/>
                      <a:headEnd/>
                      <a:tailEnd/>
                    </a:ln>
                  </pic:spPr>
                </pic:pic>
              </a:graphicData>
            </a:graphic>
          </wp:inline>
        </w:drawing>
      </w:r>
      <w:r w:rsidRPr="00A33524">
        <w:rPr>
          <w:rFonts w:ascii="微软雅黑" w:eastAsia="微软雅黑" w:hAnsi="微软雅黑" w:cs="宋体" w:hint="eastAsia"/>
          <w:color w:val="000000"/>
          <w:kern w:val="0"/>
          <w:sz w:val="10"/>
          <w:szCs w:val="10"/>
        </w:rPr>
        <w:t>（6）计算热水器的安装角度 </w:t>
      </w:r>
      <w:r w:rsidRPr="00A33524">
        <w:rPr>
          <w:rFonts w:ascii="微软雅黑" w:eastAsia="微软雅黑" w:hAnsi="微软雅黑" w:cs="宋体" w:hint="eastAsia"/>
          <w:color w:val="000000"/>
          <w:kern w:val="0"/>
          <w:sz w:val="10"/>
          <w:szCs w:val="10"/>
        </w:rPr>
        <w:br/>
        <w:t>太阳能热水器集热面与太阳光线垂直；太阳能热水器集热面与地面的夹角同正午太阳高度互余。 </w:t>
      </w:r>
      <w:r w:rsidRPr="00A33524">
        <w:rPr>
          <w:rFonts w:ascii="微软雅黑" w:eastAsia="微软雅黑" w:hAnsi="微软雅黑" w:cs="宋体" w:hint="eastAsia"/>
          <w:color w:val="000000"/>
          <w:kern w:val="0"/>
          <w:sz w:val="10"/>
          <w:szCs w:val="10"/>
        </w:rPr>
        <w:br/>
        <w:t>为了更好地利用太阳能，应不断调整太阳能热水器与楼顶平面之间的倾角，使太阳光与受热板之间成直角。其倾角和正午太阳高度角的关系为α＋h＝90°(如图所示)。</w:t>
      </w:r>
      <w:r>
        <w:rPr>
          <w:rFonts w:ascii="微软雅黑" w:eastAsia="微软雅黑" w:hAnsi="微软雅黑" w:cs="宋体"/>
          <w:noProof/>
          <w:color w:val="000000"/>
          <w:kern w:val="0"/>
          <w:sz w:val="10"/>
          <w:szCs w:val="10"/>
        </w:rPr>
        <w:drawing>
          <wp:inline distT="0" distB="0" distL="0" distR="0">
            <wp:extent cx="4305300" cy="1598930"/>
            <wp:effectExtent l="19050" t="0" r="0" b="0"/>
            <wp:docPr id="6" name="图片 6" descr="http://pic1.mofangge.com/upload/secpic/201110/20111026150423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1.mofangge.com/upload/secpic/201110/20111026150423001.gif"/>
                    <pic:cNvPicPr>
                      <a:picLocks noChangeAspect="1" noChangeArrowheads="1"/>
                    </pic:cNvPicPr>
                  </pic:nvPicPr>
                  <pic:blipFill>
                    <a:blip r:embed="rId12"/>
                    <a:srcRect/>
                    <a:stretch>
                      <a:fillRect/>
                    </a:stretch>
                  </pic:blipFill>
                  <pic:spPr bwMode="auto">
                    <a:xfrm>
                      <a:off x="0" y="0"/>
                      <a:ext cx="4305300" cy="1598930"/>
                    </a:xfrm>
                    <a:prstGeom prst="rect">
                      <a:avLst/>
                    </a:prstGeom>
                    <a:noFill/>
                    <a:ln w="9525">
                      <a:noFill/>
                      <a:miter lim="800000"/>
                      <a:headEnd/>
                      <a:tailEnd/>
                    </a:ln>
                  </pic:spPr>
                </pic:pic>
              </a:graphicData>
            </a:graphic>
          </wp:inline>
        </w:drawing>
      </w:r>
      <w:r w:rsidRPr="00A33524">
        <w:rPr>
          <w:rFonts w:ascii="微软雅黑" w:eastAsia="微软雅黑" w:hAnsi="微软雅黑" w:cs="宋体" w:hint="eastAsia"/>
          <w:color w:val="000000"/>
          <w:kern w:val="0"/>
          <w:sz w:val="10"/>
          <w:szCs w:val="10"/>
        </w:rPr>
        <w:t>注： </w:t>
      </w:r>
      <w:r w:rsidRPr="00A33524">
        <w:rPr>
          <w:rFonts w:ascii="微软雅黑" w:eastAsia="微软雅黑" w:hAnsi="微软雅黑" w:cs="宋体" w:hint="eastAsia"/>
          <w:color w:val="000000"/>
          <w:kern w:val="0"/>
          <w:sz w:val="10"/>
          <w:szCs w:val="10"/>
        </w:rPr>
        <w:br/>
        <w:t>正午太阳高度与太阳直射点的关系 </w:t>
      </w:r>
      <w:r w:rsidRPr="00A33524">
        <w:rPr>
          <w:rFonts w:ascii="微软雅黑" w:eastAsia="微软雅黑" w:hAnsi="微软雅黑" w:cs="宋体" w:hint="eastAsia"/>
          <w:color w:val="000000"/>
          <w:kern w:val="0"/>
          <w:sz w:val="10"/>
          <w:szCs w:val="10"/>
        </w:rPr>
        <w:br/>
        <w:t>①正午太阳高度一定是指当地正午12点整的太阳高度，但是太阳不一定直射当地所在的纬度。 </w:t>
      </w:r>
      <w:r w:rsidRPr="00A33524">
        <w:rPr>
          <w:rFonts w:ascii="微软雅黑" w:eastAsia="微软雅黑" w:hAnsi="微软雅黑" w:cs="宋体" w:hint="eastAsia"/>
          <w:color w:val="000000"/>
          <w:kern w:val="0"/>
          <w:sz w:val="10"/>
          <w:szCs w:val="10"/>
        </w:rPr>
        <w:br/>
        <w:t>②太阳直射点必须是在纬度23.5°之间来回移动，纬度大于23.5°的地方太阳不能直射，但有正午太阳高度，只是其正午太阳高度一定小于90°。</w:t>
      </w:r>
      <w:r w:rsidRPr="00A33524">
        <w:rPr>
          <w:rFonts w:ascii="微软雅黑" w:eastAsia="微软雅黑" w:hAnsi="微软雅黑" w:cs="宋体" w:hint="eastAsia"/>
          <w:color w:val="000000"/>
          <w:kern w:val="0"/>
          <w:sz w:val="10"/>
          <w:szCs w:val="10"/>
        </w:rPr>
        <w:br/>
        <w:t>③正午太阳高度的计算及其应用都与当地纬度和太阳直射点的纬度有关，二者缺一不可。</w:t>
      </w:r>
      <w:r w:rsidRPr="00A33524">
        <w:rPr>
          <w:rFonts w:ascii="微软雅黑" w:eastAsia="微软雅黑" w:hAnsi="微软雅黑" w:cs="宋体" w:hint="eastAsia"/>
          <w:color w:val="000000"/>
          <w:kern w:val="0"/>
          <w:sz w:val="10"/>
          <w:szCs w:val="10"/>
        </w:rPr>
        <w:br/>
        <w:t>④太阳直射点以一个回归年为周期在南北回归线及其之间来回移动，故直射点大约每个月移动纬度为8°，每移动1°大约需要4天。</w:t>
      </w:r>
      <w:r w:rsidRPr="00A33524">
        <w:rPr>
          <w:rFonts w:ascii="微软雅黑" w:eastAsia="微软雅黑" w:hAnsi="微软雅黑" w:cs="宋体" w:hint="eastAsia"/>
          <w:color w:val="000000"/>
          <w:kern w:val="0"/>
          <w:sz w:val="10"/>
          <w:szCs w:val="10"/>
        </w:rPr>
        <w:br/>
        <w:t>⑤正午太阳高度的变化规律与太阳直射点密切相关，距离太阳直射点越近，正午太阳高度越大；距离太阳直射点越远，正午太阳高度越小。</w:t>
      </w:r>
      <w:r w:rsidRPr="00A33524">
        <w:rPr>
          <w:rFonts w:ascii="微软雅黑" w:eastAsia="微软雅黑" w:hAnsi="微软雅黑" w:cs="宋体" w:hint="eastAsia"/>
          <w:color w:val="000000"/>
          <w:kern w:val="0"/>
          <w:sz w:val="10"/>
          <w:szCs w:val="10"/>
        </w:rPr>
        <w:br/>
      </w:r>
      <w:r w:rsidRPr="00A33524">
        <w:rPr>
          <w:rFonts w:ascii="微软雅黑" w:eastAsia="微软雅黑" w:hAnsi="微软雅黑" w:cs="宋体" w:hint="eastAsia"/>
          <w:color w:val="000000"/>
          <w:kern w:val="0"/>
          <w:sz w:val="10"/>
          <w:szCs w:val="10"/>
        </w:rPr>
        <w:br/>
      </w:r>
      <w:r w:rsidRPr="00A33524">
        <w:rPr>
          <w:rFonts w:ascii="微软雅黑" w:eastAsia="微软雅黑" w:hAnsi="微软雅黑" w:cs="宋体" w:hint="eastAsia"/>
          <w:b/>
          <w:bCs/>
          <w:color w:val="000000"/>
          <w:kern w:val="0"/>
          <w:sz w:val="10"/>
        </w:rPr>
        <w:t>重点详解（二）——正午太阳高度的应用：</w:t>
      </w:r>
      <w:r w:rsidRPr="00A33524">
        <w:rPr>
          <w:rFonts w:ascii="微软雅黑" w:eastAsia="微软雅黑" w:hAnsi="微软雅黑" w:cs="宋体" w:hint="eastAsia"/>
          <w:b/>
          <w:bCs/>
          <w:color w:val="000000"/>
          <w:kern w:val="0"/>
          <w:sz w:val="10"/>
          <w:szCs w:val="10"/>
        </w:rPr>
        <w:br/>
      </w:r>
      <w:r w:rsidRPr="00A33524">
        <w:rPr>
          <w:rFonts w:ascii="微软雅黑" w:eastAsia="微软雅黑" w:hAnsi="微软雅黑" w:cs="宋体" w:hint="eastAsia"/>
          <w:b/>
          <w:bCs/>
          <w:color w:val="000000"/>
          <w:kern w:val="0"/>
          <w:sz w:val="10"/>
          <w:szCs w:val="10"/>
        </w:rPr>
        <w:br/>
      </w:r>
      <w:r w:rsidRPr="00A33524">
        <w:rPr>
          <w:rFonts w:ascii="微软雅黑" w:eastAsia="微软雅黑" w:hAnsi="微软雅黑" w:cs="宋体" w:hint="eastAsia"/>
          <w:color w:val="000000"/>
          <w:kern w:val="0"/>
          <w:sz w:val="10"/>
          <w:szCs w:val="10"/>
        </w:rPr>
        <w:t>在太阳光的照射下，物体总会有自己的影子（除太阳直射的情况），影子的朝向与太阳方位相关。同一时间在不同纬度地区，太阳方位是不同的；同一纬度地区在不同时间，太阳方位也是不一样的。因而影子的朝向存在日变化和季节变化。</w:t>
      </w:r>
      <w:r w:rsidRPr="00A33524">
        <w:rPr>
          <w:rFonts w:ascii="微软雅黑" w:eastAsia="微软雅黑" w:hAnsi="微软雅黑" w:cs="宋体" w:hint="eastAsia"/>
          <w:color w:val="000000"/>
          <w:kern w:val="0"/>
          <w:sz w:val="10"/>
          <w:szCs w:val="10"/>
        </w:rPr>
        <w:br/>
      </w:r>
      <w:r w:rsidRPr="00A33524">
        <w:rPr>
          <w:rFonts w:ascii="微软雅黑" w:eastAsia="微软雅黑" w:hAnsi="微软雅黑" w:cs="宋体" w:hint="eastAsia"/>
          <w:color w:val="000000"/>
          <w:kern w:val="0"/>
          <w:sz w:val="10"/>
          <w:szCs w:val="10"/>
        </w:rPr>
        <w:lastRenderedPageBreak/>
        <w:t>（1）同一地区在不同节气日影的朝向（以北半球为例）</w:t>
      </w:r>
      <w:r w:rsidRPr="00A33524">
        <w:rPr>
          <w:rFonts w:ascii="微软雅黑" w:eastAsia="微软雅黑" w:hAnsi="微软雅黑" w:cs="宋体" w:hint="eastAsia"/>
          <w:color w:val="000000"/>
          <w:kern w:val="0"/>
          <w:sz w:val="10"/>
          <w:szCs w:val="10"/>
        </w:rPr>
        <w:br/>
        <w:t>①赤道地区“二分二至”日日影的朝向</w:t>
      </w:r>
      <w:r w:rsidRPr="00A33524">
        <w:rPr>
          <w:rFonts w:ascii="微软雅黑" w:eastAsia="微软雅黑" w:hAnsi="微软雅黑" w:cs="宋体" w:hint="eastAsia"/>
          <w:color w:val="000000"/>
          <w:kern w:val="0"/>
          <w:sz w:val="10"/>
          <w:szCs w:val="10"/>
        </w:rPr>
        <w:br/>
        <w:t>在赤道地区，一年四季太阳都是垂直升起而又垂直落下，且太阳升落方位的纬度就是太阳直射的纬度。</w:t>
      </w:r>
    </w:p>
    <w:p w:rsidR="00A33524" w:rsidRPr="00A33524" w:rsidRDefault="00A33524" w:rsidP="00A33524">
      <w:pPr>
        <w:widowControl/>
        <w:shd w:val="clear" w:color="auto" w:fill="FFFFFF"/>
        <w:spacing w:before="100" w:beforeAutospacing="1" w:after="100" w:afterAutospacing="1" w:line="174" w:lineRule="atLeast"/>
        <w:jc w:val="left"/>
        <w:rPr>
          <w:rFonts w:ascii="微软雅黑" w:eastAsia="微软雅黑" w:hAnsi="微软雅黑" w:cs="宋体" w:hint="eastAsia"/>
          <w:color w:val="000000"/>
          <w:kern w:val="0"/>
          <w:sz w:val="10"/>
          <w:szCs w:val="10"/>
        </w:rPr>
      </w:pPr>
      <w:r>
        <w:rPr>
          <w:rFonts w:ascii="微软雅黑" w:eastAsia="微软雅黑" w:hAnsi="微软雅黑" w:cs="宋体"/>
          <w:noProof/>
          <w:color w:val="000000"/>
          <w:kern w:val="0"/>
          <w:sz w:val="10"/>
          <w:szCs w:val="10"/>
        </w:rPr>
        <w:drawing>
          <wp:inline distT="0" distB="0" distL="0" distR="0">
            <wp:extent cx="2780030" cy="2237740"/>
            <wp:effectExtent l="19050" t="0" r="1270" b="0"/>
            <wp:docPr id="7" name="图片 7" descr="http://pic1.mofangge.com/upload/papers/06/20120829/201208291158146776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1.mofangge.com/upload/papers/06/20120829/201208291158146776747.png"/>
                    <pic:cNvPicPr>
                      <a:picLocks noChangeAspect="1" noChangeArrowheads="1"/>
                    </pic:cNvPicPr>
                  </pic:nvPicPr>
                  <pic:blipFill>
                    <a:blip r:embed="rId13"/>
                    <a:srcRect/>
                    <a:stretch>
                      <a:fillRect/>
                    </a:stretch>
                  </pic:blipFill>
                  <pic:spPr bwMode="auto">
                    <a:xfrm>
                      <a:off x="0" y="0"/>
                      <a:ext cx="2780030" cy="2237740"/>
                    </a:xfrm>
                    <a:prstGeom prst="rect">
                      <a:avLst/>
                    </a:prstGeom>
                    <a:noFill/>
                    <a:ln w="9525">
                      <a:noFill/>
                      <a:miter lim="800000"/>
                      <a:headEnd/>
                      <a:tailEnd/>
                    </a:ln>
                  </pic:spPr>
                </pic:pic>
              </a:graphicData>
            </a:graphic>
          </wp:inline>
        </w:drawing>
      </w:r>
    </w:p>
    <w:tbl>
      <w:tblPr>
        <w:tblW w:w="7200" w:type="dxa"/>
        <w:tblInd w:w="72" w:type="dxa"/>
        <w:tblBorders>
          <w:top w:val="single" w:sz="6" w:space="0" w:color="auto"/>
          <w:left w:val="single" w:sz="6" w:space="0" w:color="auto"/>
          <w:bottom w:val="single" w:sz="6" w:space="0" w:color="auto"/>
          <w:right w:val="single" w:sz="6" w:space="0" w:color="auto"/>
        </w:tblBorders>
        <w:tblCellMar>
          <w:top w:w="72" w:type="dxa"/>
          <w:left w:w="0" w:type="dxa"/>
          <w:bottom w:w="72" w:type="dxa"/>
          <w:right w:w="0" w:type="dxa"/>
        </w:tblCellMar>
        <w:tblLook w:val="04A0"/>
      </w:tblPr>
      <w:tblGrid>
        <w:gridCol w:w="749"/>
        <w:gridCol w:w="986"/>
        <w:gridCol w:w="986"/>
        <w:gridCol w:w="1521"/>
        <w:gridCol w:w="986"/>
        <w:gridCol w:w="986"/>
        <w:gridCol w:w="986"/>
      </w:tblGrid>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left"/>
              <w:rPr>
                <w:rFonts w:ascii="宋体" w:eastAsia="宋体" w:hAnsi="宋体" w:cs="宋体"/>
                <w:color w:val="333333"/>
                <w:kern w:val="0"/>
                <w:sz w:val="10"/>
                <w:szCs w:val="10"/>
              </w:rPr>
            </w:pPr>
            <w:r w:rsidRPr="00A33524">
              <w:rPr>
                <w:rFonts w:ascii="宋体" w:eastAsia="宋体" w:hAnsi="宋体" w:cs="宋体"/>
                <w:color w:val="333333"/>
                <w:kern w:val="0"/>
                <w:sz w:val="10"/>
                <w:szCs w:val="10"/>
              </w:rPr>
              <w:t>赤道</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日出方位</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日影朝向</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正午太阳方位</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日影朝向</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日落方位</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日影朝向</w:t>
            </w:r>
          </w:p>
        </w:tc>
      </w:tr>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夏至</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东北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西南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正北66°34′</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西北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东南</w:t>
            </w:r>
          </w:p>
        </w:tc>
      </w:tr>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春秋分</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正东</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正西</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天顶90°</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无</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正西</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正东</w:t>
            </w:r>
          </w:p>
        </w:tc>
      </w:tr>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冬至</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东南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西北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正南66°34′</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西南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东北</w:t>
            </w:r>
          </w:p>
        </w:tc>
      </w:tr>
    </w:tbl>
    <w:p w:rsidR="00A33524" w:rsidRPr="00A33524" w:rsidRDefault="00A33524" w:rsidP="00A33524">
      <w:pPr>
        <w:widowControl/>
        <w:shd w:val="clear" w:color="auto" w:fill="FFFFFF"/>
        <w:spacing w:before="100" w:beforeAutospacing="1" w:after="100" w:afterAutospacing="1" w:line="174" w:lineRule="atLeast"/>
        <w:jc w:val="left"/>
        <w:rPr>
          <w:rFonts w:ascii="微软雅黑" w:eastAsia="微软雅黑" w:hAnsi="微软雅黑" w:cs="宋体" w:hint="eastAsia"/>
          <w:color w:val="000000"/>
          <w:kern w:val="0"/>
          <w:sz w:val="10"/>
          <w:szCs w:val="10"/>
        </w:rPr>
      </w:pPr>
      <w:r w:rsidRPr="00A33524">
        <w:rPr>
          <w:rFonts w:ascii="微软雅黑" w:eastAsia="微软雅黑" w:hAnsi="微软雅黑" w:cs="宋体" w:hint="eastAsia"/>
          <w:color w:val="000000"/>
          <w:kern w:val="0"/>
          <w:sz w:val="10"/>
          <w:szCs w:val="10"/>
        </w:rPr>
        <w:t>②北回归线上“二分二至”日日影的朝向</w:t>
      </w:r>
      <w:r w:rsidRPr="00A33524">
        <w:rPr>
          <w:rFonts w:ascii="微软雅黑" w:eastAsia="微软雅黑" w:hAnsi="微软雅黑" w:cs="宋体" w:hint="eastAsia"/>
          <w:color w:val="000000"/>
          <w:kern w:val="0"/>
          <w:sz w:val="10"/>
          <w:szCs w:val="10"/>
        </w:rPr>
        <w:br/>
        <w:t>在赤道至出现极昼极夜的纬度地区，纬度越高，太阳升落的方位偏移正东的角度越大。</w:t>
      </w:r>
    </w:p>
    <w:p w:rsidR="00A33524" w:rsidRPr="00A33524" w:rsidRDefault="00A33524" w:rsidP="00A33524">
      <w:pPr>
        <w:widowControl/>
        <w:shd w:val="clear" w:color="auto" w:fill="FFFFFF"/>
        <w:spacing w:before="100" w:beforeAutospacing="1" w:after="100" w:afterAutospacing="1" w:line="174" w:lineRule="atLeast"/>
        <w:jc w:val="left"/>
        <w:rPr>
          <w:rFonts w:ascii="微软雅黑" w:eastAsia="微软雅黑" w:hAnsi="微软雅黑" w:cs="宋体" w:hint="eastAsia"/>
          <w:color w:val="000000"/>
          <w:kern w:val="0"/>
          <w:sz w:val="10"/>
          <w:szCs w:val="10"/>
        </w:rPr>
      </w:pPr>
      <w:r>
        <w:rPr>
          <w:rFonts w:ascii="微软雅黑" w:eastAsia="微软雅黑" w:hAnsi="微软雅黑" w:cs="宋体"/>
          <w:noProof/>
          <w:color w:val="000000"/>
          <w:kern w:val="0"/>
          <w:sz w:val="10"/>
          <w:szCs w:val="10"/>
        </w:rPr>
        <w:drawing>
          <wp:inline distT="0" distB="0" distL="0" distR="0">
            <wp:extent cx="2894965" cy="2067560"/>
            <wp:effectExtent l="19050" t="0" r="635" b="0"/>
            <wp:docPr id="8" name="图片 8" descr="http://pic1.mofangge.com/upload/papers/06/20120829/2012082911581470468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1.mofangge.com/upload/papers/06/20120829/201208291158147046853.png"/>
                    <pic:cNvPicPr>
                      <a:picLocks noChangeAspect="1" noChangeArrowheads="1"/>
                    </pic:cNvPicPr>
                  </pic:nvPicPr>
                  <pic:blipFill>
                    <a:blip r:embed="rId14"/>
                    <a:srcRect/>
                    <a:stretch>
                      <a:fillRect/>
                    </a:stretch>
                  </pic:blipFill>
                  <pic:spPr bwMode="auto">
                    <a:xfrm>
                      <a:off x="0" y="0"/>
                      <a:ext cx="2894965" cy="2067560"/>
                    </a:xfrm>
                    <a:prstGeom prst="rect">
                      <a:avLst/>
                    </a:prstGeom>
                    <a:noFill/>
                    <a:ln w="9525">
                      <a:noFill/>
                      <a:miter lim="800000"/>
                      <a:headEnd/>
                      <a:tailEnd/>
                    </a:ln>
                  </pic:spPr>
                </pic:pic>
              </a:graphicData>
            </a:graphic>
          </wp:inline>
        </w:drawing>
      </w:r>
    </w:p>
    <w:p w:rsidR="00A33524" w:rsidRPr="00A33524" w:rsidRDefault="00A33524" w:rsidP="00A33524">
      <w:pPr>
        <w:widowControl/>
        <w:shd w:val="clear" w:color="auto" w:fill="FFFFFF"/>
        <w:spacing w:before="100" w:beforeAutospacing="1" w:after="100" w:afterAutospacing="1" w:line="174" w:lineRule="atLeast"/>
        <w:jc w:val="center"/>
        <w:rPr>
          <w:rFonts w:ascii="微软雅黑" w:eastAsia="微软雅黑" w:hAnsi="微软雅黑" w:cs="宋体" w:hint="eastAsia"/>
          <w:color w:val="000000"/>
          <w:kern w:val="0"/>
          <w:sz w:val="10"/>
          <w:szCs w:val="10"/>
        </w:rPr>
      </w:pPr>
    </w:p>
    <w:tbl>
      <w:tblPr>
        <w:tblW w:w="7200" w:type="dxa"/>
        <w:tblInd w:w="72" w:type="dxa"/>
        <w:tblBorders>
          <w:top w:val="single" w:sz="6" w:space="0" w:color="auto"/>
          <w:left w:val="single" w:sz="6" w:space="0" w:color="auto"/>
          <w:bottom w:val="single" w:sz="6" w:space="0" w:color="auto"/>
          <w:right w:val="single" w:sz="6" w:space="0" w:color="auto"/>
        </w:tblBorders>
        <w:tblCellMar>
          <w:top w:w="72" w:type="dxa"/>
          <w:left w:w="0" w:type="dxa"/>
          <w:bottom w:w="72" w:type="dxa"/>
          <w:right w:w="0" w:type="dxa"/>
        </w:tblCellMar>
        <w:tblLook w:val="04A0"/>
      </w:tblPr>
      <w:tblGrid>
        <w:gridCol w:w="954"/>
        <w:gridCol w:w="954"/>
        <w:gridCol w:w="955"/>
        <w:gridCol w:w="1472"/>
        <w:gridCol w:w="955"/>
        <w:gridCol w:w="955"/>
        <w:gridCol w:w="955"/>
      </w:tblGrid>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北回归线</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日出方位</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日影朝向</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正午太阳方位</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日影朝向</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日落方位</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日影朝向</w:t>
            </w:r>
          </w:p>
        </w:tc>
      </w:tr>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夏至</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东北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西南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天顶90°</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无</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西北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东南</w:t>
            </w:r>
          </w:p>
        </w:tc>
      </w:tr>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lastRenderedPageBreak/>
              <w:t>春秋分</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正东</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正西</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正南66°34′</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正西</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正东</w:t>
            </w:r>
          </w:p>
        </w:tc>
      </w:tr>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冬至</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东南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西北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正南43°08′</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西南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东北</w:t>
            </w:r>
          </w:p>
        </w:tc>
      </w:tr>
    </w:tbl>
    <w:p w:rsidR="00A33524" w:rsidRPr="00A33524" w:rsidRDefault="00A33524" w:rsidP="00A33524">
      <w:pPr>
        <w:widowControl/>
        <w:shd w:val="clear" w:color="auto" w:fill="FFFFFF"/>
        <w:spacing w:afterAutospacing="1" w:line="174" w:lineRule="atLeast"/>
        <w:jc w:val="left"/>
        <w:rPr>
          <w:rFonts w:ascii="微软雅黑" w:eastAsia="微软雅黑" w:hAnsi="微软雅黑" w:cs="宋体" w:hint="eastAsia"/>
          <w:color w:val="000000"/>
          <w:kern w:val="0"/>
          <w:sz w:val="10"/>
          <w:szCs w:val="10"/>
        </w:rPr>
      </w:pPr>
      <w:r w:rsidRPr="00A33524">
        <w:rPr>
          <w:rFonts w:ascii="微软雅黑" w:eastAsia="微软雅黑" w:hAnsi="微软雅黑" w:cs="宋体" w:hint="eastAsia"/>
          <w:color w:val="000000"/>
          <w:kern w:val="0"/>
          <w:sz w:val="10"/>
          <w:szCs w:val="10"/>
        </w:rPr>
        <w:t>③北极圈上“二分二至”日日影的朝向</w:t>
      </w:r>
      <w:r w:rsidRPr="00A33524">
        <w:rPr>
          <w:rFonts w:ascii="微软雅黑" w:eastAsia="微软雅黑" w:hAnsi="微软雅黑" w:cs="宋体" w:hint="eastAsia"/>
          <w:color w:val="000000"/>
          <w:kern w:val="0"/>
          <w:sz w:val="10"/>
          <w:szCs w:val="10"/>
        </w:rPr>
        <w:br/>
        <w:t>在开始出现极昼的地区，太阳升落方位为正北，即东偏北90°。</w:t>
      </w:r>
    </w:p>
    <w:p w:rsidR="00A33524" w:rsidRPr="00A33524" w:rsidRDefault="00A33524" w:rsidP="00A33524">
      <w:pPr>
        <w:widowControl/>
        <w:shd w:val="clear" w:color="auto" w:fill="FFFFFF"/>
        <w:spacing w:before="100" w:beforeAutospacing="1" w:after="100" w:afterAutospacing="1" w:line="174" w:lineRule="atLeast"/>
        <w:jc w:val="left"/>
        <w:rPr>
          <w:rFonts w:ascii="微软雅黑" w:eastAsia="微软雅黑" w:hAnsi="微软雅黑" w:cs="宋体" w:hint="eastAsia"/>
          <w:color w:val="000000"/>
          <w:kern w:val="0"/>
          <w:sz w:val="10"/>
          <w:szCs w:val="10"/>
        </w:rPr>
      </w:pPr>
      <w:r>
        <w:rPr>
          <w:rFonts w:ascii="微软雅黑" w:eastAsia="微软雅黑" w:hAnsi="微软雅黑" w:cs="宋体"/>
          <w:noProof/>
          <w:color w:val="000000"/>
          <w:kern w:val="0"/>
          <w:sz w:val="10"/>
          <w:szCs w:val="10"/>
        </w:rPr>
        <w:drawing>
          <wp:inline distT="0" distB="0" distL="0" distR="0">
            <wp:extent cx="2894965" cy="1837690"/>
            <wp:effectExtent l="19050" t="0" r="635" b="0"/>
            <wp:docPr id="9" name="图片 9" descr="http://pic1.mofangge.com/upload/papers/06/20120829/201208291331067536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1.mofangge.com/upload/papers/06/20120829/201208291331067536038.png"/>
                    <pic:cNvPicPr>
                      <a:picLocks noChangeAspect="1" noChangeArrowheads="1"/>
                    </pic:cNvPicPr>
                  </pic:nvPicPr>
                  <pic:blipFill>
                    <a:blip r:embed="rId15"/>
                    <a:srcRect/>
                    <a:stretch>
                      <a:fillRect/>
                    </a:stretch>
                  </pic:blipFill>
                  <pic:spPr bwMode="auto">
                    <a:xfrm>
                      <a:off x="0" y="0"/>
                      <a:ext cx="2894965" cy="1837690"/>
                    </a:xfrm>
                    <a:prstGeom prst="rect">
                      <a:avLst/>
                    </a:prstGeom>
                    <a:noFill/>
                    <a:ln w="9525">
                      <a:noFill/>
                      <a:miter lim="800000"/>
                      <a:headEnd/>
                      <a:tailEnd/>
                    </a:ln>
                  </pic:spPr>
                </pic:pic>
              </a:graphicData>
            </a:graphic>
          </wp:inline>
        </w:drawing>
      </w:r>
    </w:p>
    <w:tbl>
      <w:tblPr>
        <w:tblW w:w="7200" w:type="dxa"/>
        <w:tblInd w:w="72" w:type="dxa"/>
        <w:tblBorders>
          <w:top w:val="single" w:sz="6" w:space="0" w:color="auto"/>
          <w:left w:val="single" w:sz="6" w:space="0" w:color="auto"/>
          <w:bottom w:val="single" w:sz="6" w:space="0" w:color="auto"/>
          <w:right w:val="single" w:sz="6" w:space="0" w:color="auto"/>
        </w:tblBorders>
        <w:tblCellMar>
          <w:top w:w="72" w:type="dxa"/>
          <w:left w:w="0" w:type="dxa"/>
          <w:bottom w:w="72" w:type="dxa"/>
          <w:right w:w="0" w:type="dxa"/>
        </w:tblCellMar>
        <w:tblLook w:val="04A0"/>
      </w:tblPr>
      <w:tblGrid>
        <w:gridCol w:w="749"/>
        <w:gridCol w:w="986"/>
        <w:gridCol w:w="986"/>
        <w:gridCol w:w="1521"/>
        <w:gridCol w:w="986"/>
        <w:gridCol w:w="986"/>
        <w:gridCol w:w="986"/>
      </w:tblGrid>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北极圈</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日出方位</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日影朝向</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正午太阳方位</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日影朝向</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日落方位</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日影朝向</w:t>
            </w:r>
          </w:p>
        </w:tc>
      </w:tr>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夏至</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正南46°52′</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正南</w:t>
            </w:r>
          </w:p>
        </w:tc>
      </w:tr>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春秋分</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正东</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正西</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正南23°26′</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正西</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正东</w:t>
            </w:r>
          </w:p>
        </w:tc>
      </w:tr>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冬至</w:t>
            </w:r>
          </w:p>
        </w:tc>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极夜无日出日落</w:t>
            </w:r>
          </w:p>
        </w:tc>
      </w:tr>
    </w:tbl>
    <w:p w:rsidR="00A33524" w:rsidRPr="00A33524" w:rsidRDefault="00A33524" w:rsidP="00A33524">
      <w:pPr>
        <w:widowControl/>
        <w:shd w:val="clear" w:color="auto" w:fill="FFFFFF"/>
        <w:spacing w:afterAutospacing="1" w:line="174" w:lineRule="atLeast"/>
        <w:jc w:val="left"/>
        <w:rPr>
          <w:rFonts w:ascii="微软雅黑" w:eastAsia="微软雅黑" w:hAnsi="微软雅黑" w:cs="宋体" w:hint="eastAsia"/>
          <w:color w:val="000000"/>
          <w:kern w:val="0"/>
          <w:sz w:val="10"/>
          <w:szCs w:val="10"/>
        </w:rPr>
      </w:pPr>
      <w:r w:rsidRPr="00A33524">
        <w:rPr>
          <w:rFonts w:ascii="微软雅黑" w:eastAsia="微软雅黑" w:hAnsi="微软雅黑" w:cs="宋体" w:hint="eastAsia"/>
          <w:color w:val="000000"/>
          <w:kern w:val="0"/>
          <w:sz w:val="10"/>
          <w:szCs w:val="10"/>
        </w:rPr>
        <w:t>④北极点“二分二至”日日影的朝向</w:t>
      </w:r>
      <w:r w:rsidRPr="00A33524">
        <w:rPr>
          <w:rFonts w:ascii="微软雅黑" w:eastAsia="微软雅黑" w:hAnsi="微软雅黑" w:cs="宋体" w:hint="eastAsia"/>
          <w:color w:val="000000"/>
          <w:kern w:val="0"/>
          <w:sz w:val="10"/>
          <w:szCs w:val="10"/>
        </w:rPr>
        <w:br/>
        <w:t>在极昼期间，北极点上，由于太阳周日视平圈始终平行于地平圈，在一天中太阳高度没有变化，始终等于该日直射点的纬度，太阳只有方位变化而无升落，因而不存在升落方位问题。在春分秋分日，极点昼夜平分，此时太阳高度为0°，刚好没入地平圈。</w:t>
      </w:r>
    </w:p>
    <w:p w:rsidR="00A33524" w:rsidRPr="00A33524" w:rsidRDefault="00A33524" w:rsidP="00A33524">
      <w:pPr>
        <w:widowControl/>
        <w:shd w:val="clear" w:color="auto" w:fill="FFFFFF"/>
        <w:spacing w:before="100" w:beforeAutospacing="1" w:after="100" w:afterAutospacing="1" w:line="174" w:lineRule="atLeast"/>
        <w:jc w:val="left"/>
        <w:rPr>
          <w:rFonts w:ascii="微软雅黑" w:eastAsia="微软雅黑" w:hAnsi="微软雅黑" w:cs="宋体" w:hint="eastAsia"/>
          <w:color w:val="000000"/>
          <w:kern w:val="0"/>
          <w:sz w:val="10"/>
          <w:szCs w:val="10"/>
        </w:rPr>
      </w:pPr>
      <w:r>
        <w:rPr>
          <w:rFonts w:ascii="微软雅黑" w:eastAsia="微软雅黑" w:hAnsi="微软雅黑" w:cs="宋体"/>
          <w:noProof/>
          <w:color w:val="000000"/>
          <w:kern w:val="0"/>
          <w:sz w:val="10"/>
          <w:szCs w:val="10"/>
        </w:rPr>
        <w:drawing>
          <wp:inline distT="0" distB="0" distL="0" distR="0">
            <wp:extent cx="2848610" cy="1856105"/>
            <wp:effectExtent l="19050" t="0" r="8890" b="0"/>
            <wp:docPr id="10" name="图片 10" descr="http://pic1.mofangge.com/upload/papers/06/20120829/201208291331069125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1.mofangge.com/upload/papers/06/20120829/201208291331069125652.png"/>
                    <pic:cNvPicPr>
                      <a:picLocks noChangeAspect="1" noChangeArrowheads="1"/>
                    </pic:cNvPicPr>
                  </pic:nvPicPr>
                  <pic:blipFill>
                    <a:blip r:embed="rId16"/>
                    <a:srcRect/>
                    <a:stretch>
                      <a:fillRect/>
                    </a:stretch>
                  </pic:blipFill>
                  <pic:spPr bwMode="auto">
                    <a:xfrm>
                      <a:off x="0" y="0"/>
                      <a:ext cx="2848610" cy="1856105"/>
                    </a:xfrm>
                    <a:prstGeom prst="rect">
                      <a:avLst/>
                    </a:prstGeom>
                    <a:noFill/>
                    <a:ln w="9525">
                      <a:noFill/>
                      <a:miter lim="800000"/>
                      <a:headEnd/>
                      <a:tailEnd/>
                    </a:ln>
                  </pic:spPr>
                </pic:pic>
              </a:graphicData>
            </a:graphic>
          </wp:inline>
        </w:drawing>
      </w:r>
    </w:p>
    <w:tbl>
      <w:tblPr>
        <w:tblW w:w="7200" w:type="dxa"/>
        <w:tblInd w:w="72" w:type="dxa"/>
        <w:tblBorders>
          <w:top w:val="single" w:sz="6" w:space="0" w:color="auto"/>
          <w:left w:val="single" w:sz="6" w:space="0" w:color="auto"/>
          <w:bottom w:val="single" w:sz="6" w:space="0" w:color="auto"/>
          <w:right w:val="single" w:sz="6" w:space="0" w:color="auto"/>
        </w:tblBorders>
        <w:tblCellMar>
          <w:top w:w="72" w:type="dxa"/>
          <w:left w:w="0" w:type="dxa"/>
          <w:bottom w:w="72" w:type="dxa"/>
          <w:right w:w="0" w:type="dxa"/>
        </w:tblCellMar>
        <w:tblLook w:val="04A0"/>
      </w:tblPr>
      <w:tblGrid>
        <w:gridCol w:w="749"/>
        <w:gridCol w:w="986"/>
        <w:gridCol w:w="986"/>
        <w:gridCol w:w="1521"/>
        <w:gridCol w:w="986"/>
        <w:gridCol w:w="986"/>
        <w:gridCol w:w="986"/>
      </w:tblGrid>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北极点</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日出方位</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日影朝向</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正午太阳方位</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日影朝向</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日落方位</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日影朝向</w:t>
            </w:r>
          </w:p>
        </w:tc>
      </w:tr>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夏至</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无</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正南23°26′</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无</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正南</w:t>
            </w:r>
          </w:p>
        </w:tc>
      </w:tr>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春秋分</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正南0°</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正南</w:t>
            </w:r>
          </w:p>
        </w:tc>
      </w:tr>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冬至</w:t>
            </w:r>
          </w:p>
        </w:tc>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极夜无日出日落</w:t>
            </w:r>
          </w:p>
        </w:tc>
      </w:tr>
    </w:tbl>
    <w:p w:rsidR="00A33524" w:rsidRPr="00A33524" w:rsidRDefault="00A33524" w:rsidP="00A33524">
      <w:pPr>
        <w:widowControl/>
        <w:shd w:val="clear" w:color="auto" w:fill="FFFFFF"/>
        <w:spacing w:afterAutospacing="1" w:line="174" w:lineRule="atLeast"/>
        <w:jc w:val="left"/>
        <w:rPr>
          <w:rFonts w:ascii="微软雅黑" w:eastAsia="微软雅黑" w:hAnsi="微软雅黑" w:cs="宋体" w:hint="eastAsia"/>
          <w:color w:val="000000"/>
          <w:kern w:val="0"/>
          <w:sz w:val="10"/>
          <w:szCs w:val="10"/>
        </w:rPr>
      </w:pPr>
      <w:r w:rsidRPr="00A33524">
        <w:rPr>
          <w:rFonts w:ascii="微软雅黑" w:eastAsia="微软雅黑" w:hAnsi="微软雅黑" w:cs="宋体" w:hint="eastAsia"/>
          <w:color w:val="000000"/>
          <w:kern w:val="0"/>
          <w:sz w:val="10"/>
          <w:szCs w:val="10"/>
        </w:rPr>
        <w:lastRenderedPageBreak/>
        <w:t>（2）同一节气不同地区的日影的朝向（以南半球为例）</w:t>
      </w:r>
      <w:r w:rsidRPr="00A33524">
        <w:rPr>
          <w:rFonts w:ascii="微软雅黑" w:eastAsia="微软雅黑" w:hAnsi="微软雅黑" w:cs="宋体" w:hint="eastAsia"/>
          <w:color w:val="000000"/>
          <w:kern w:val="0"/>
          <w:sz w:val="10"/>
          <w:szCs w:val="10"/>
        </w:rPr>
        <w:br/>
        <w:t>①“二分日”南半球不同地区日影的朝向</w:t>
      </w:r>
      <w:r w:rsidRPr="00A33524">
        <w:rPr>
          <w:rFonts w:ascii="微软雅黑" w:eastAsia="微软雅黑" w:hAnsi="微软雅黑" w:cs="宋体" w:hint="eastAsia"/>
          <w:color w:val="000000"/>
          <w:kern w:val="0"/>
          <w:sz w:val="10"/>
          <w:szCs w:val="10"/>
        </w:rPr>
        <w:br/>
        <w:t>春分秋分日太阳直射赤道，全球昼夜平分，不同地区日出、日落的方位都是正东升、正西落（除南极点），并且随纬度的升高太阳视平圈与地平圈所成二面角由90°变为0°。即太阳高度由90°减为0° </w:t>
      </w:r>
    </w:p>
    <w:p w:rsidR="00A33524" w:rsidRPr="00A33524" w:rsidRDefault="00A33524" w:rsidP="00A33524">
      <w:pPr>
        <w:widowControl/>
        <w:shd w:val="clear" w:color="auto" w:fill="FFFFFF"/>
        <w:spacing w:before="100" w:beforeAutospacing="1" w:after="100" w:afterAutospacing="1" w:line="174" w:lineRule="atLeast"/>
        <w:jc w:val="left"/>
        <w:rPr>
          <w:rFonts w:ascii="微软雅黑" w:eastAsia="微软雅黑" w:hAnsi="微软雅黑" w:cs="宋体" w:hint="eastAsia"/>
          <w:color w:val="000000"/>
          <w:kern w:val="0"/>
          <w:sz w:val="10"/>
          <w:szCs w:val="10"/>
        </w:rPr>
      </w:pPr>
      <w:r>
        <w:rPr>
          <w:rFonts w:ascii="微软雅黑" w:eastAsia="微软雅黑" w:hAnsi="微软雅黑" w:cs="宋体"/>
          <w:noProof/>
          <w:color w:val="000000"/>
          <w:kern w:val="0"/>
          <w:sz w:val="10"/>
          <w:szCs w:val="10"/>
        </w:rPr>
        <w:drawing>
          <wp:inline distT="0" distB="0" distL="0" distR="0">
            <wp:extent cx="2752090" cy="2017395"/>
            <wp:effectExtent l="19050" t="0" r="0" b="0"/>
            <wp:docPr id="11" name="图片 11" descr="http://pic1.mofangge.com/upload/papers/06/20120829/201208291331069466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1.mofangge.com/upload/papers/06/20120829/201208291331069466757.png"/>
                    <pic:cNvPicPr>
                      <a:picLocks noChangeAspect="1" noChangeArrowheads="1"/>
                    </pic:cNvPicPr>
                  </pic:nvPicPr>
                  <pic:blipFill>
                    <a:blip r:embed="rId17"/>
                    <a:srcRect/>
                    <a:stretch>
                      <a:fillRect/>
                    </a:stretch>
                  </pic:blipFill>
                  <pic:spPr bwMode="auto">
                    <a:xfrm>
                      <a:off x="0" y="0"/>
                      <a:ext cx="2752090" cy="2017395"/>
                    </a:xfrm>
                    <a:prstGeom prst="rect">
                      <a:avLst/>
                    </a:prstGeom>
                    <a:noFill/>
                    <a:ln w="9525">
                      <a:noFill/>
                      <a:miter lim="800000"/>
                      <a:headEnd/>
                      <a:tailEnd/>
                    </a:ln>
                  </pic:spPr>
                </pic:pic>
              </a:graphicData>
            </a:graphic>
          </wp:inline>
        </w:drawing>
      </w:r>
    </w:p>
    <w:tbl>
      <w:tblPr>
        <w:tblW w:w="7200" w:type="dxa"/>
        <w:tblInd w:w="72" w:type="dxa"/>
        <w:tblBorders>
          <w:top w:val="single" w:sz="6" w:space="0" w:color="auto"/>
          <w:left w:val="single" w:sz="6" w:space="0" w:color="auto"/>
          <w:bottom w:val="single" w:sz="6" w:space="0" w:color="auto"/>
          <w:right w:val="single" w:sz="6" w:space="0" w:color="auto"/>
        </w:tblBorders>
        <w:tblCellMar>
          <w:top w:w="72" w:type="dxa"/>
          <w:left w:w="0" w:type="dxa"/>
          <w:bottom w:w="72" w:type="dxa"/>
          <w:right w:w="0" w:type="dxa"/>
        </w:tblCellMar>
        <w:tblLook w:val="04A0"/>
      </w:tblPr>
      <w:tblGrid>
        <w:gridCol w:w="954"/>
        <w:gridCol w:w="954"/>
        <w:gridCol w:w="955"/>
        <w:gridCol w:w="1472"/>
        <w:gridCol w:w="955"/>
        <w:gridCol w:w="955"/>
        <w:gridCol w:w="955"/>
      </w:tblGrid>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春分秋分</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日出方位</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日影朝向</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正午太阳方位</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日影朝向</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日落方位</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日影朝向</w:t>
            </w:r>
          </w:p>
        </w:tc>
      </w:tr>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赤道</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正东</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正西</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天顶90°</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无</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正西</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正东</w:t>
            </w:r>
          </w:p>
        </w:tc>
      </w:tr>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南回归线</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正东</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正西</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正北66°34′</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正西</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正东</w:t>
            </w:r>
          </w:p>
        </w:tc>
      </w:tr>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南极圈</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正东</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正西</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正北23°26′</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正西</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正东</w:t>
            </w:r>
          </w:p>
        </w:tc>
      </w:tr>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南极点</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正北0°</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正北</w:t>
            </w:r>
          </w:p>
        </w:tc>
      </w:tr>
    </w:tbl>
    <w:p w:rsidR="00A33524" w:rsidRPr="00A33524" w:rsidRDefault="00A33524" w:rsidP="00A33524">
      <w:pPr>
        <w:widowControl/>
        <w:shd w:val="clear" w:color="auto" w:fill="FFFFFF"/>
        <w:spacing w:afterAutospacing="1" w:line="174" w:lineRule="atLeast"/>
        <w:jc w:val="left"/>
        <w:rPr>
          <w:rFonts w:ascii="微软雅黑" w:eastAsia="微软雅黑" w:hAnsi="微软雅黑" w:cs="宋体" w:hint="eastAsia"/>
          <w:color w:val="000000"/>
          <w:kern w:val="0"/>
          <w:sz w:val="10"/>
          <w:szCs w:val="10"/>
        </w:rPr>
      </w:pPr>
      <w:r w:rsidRPr="00A33524">
        <w:rPr>
          <w:rFonts w:ascii="微软雅黑" w:eastAsia="微软雅黑" w:hAnsi="微软雅黑" w:cs="宋体" w:hint="eastAsia"/>
          <w:color w:val="000000"/>
          <w:kern w:val="0"/>
          <w:sz w:val="10"/>
          <w:szCs w:val="10"/>
        </w:rPr>
        <w:t>②夏至日南半球不同地区日影的朝向</w:t>
      </w:r>
      <w:r w:rsidRPr="00A33524">
        <w:rPr>
          <w:rFonts w:ascii="微软雅黑" w:eastAsia="微软雅黑" w:hAnsi="微软雅黑" w:cs="宋体" w:hint="eastAsia"/>
          <w:color w:val="000000"/>
          <w:kern w:val="0"/>
          <w:sz w:val="10"/>
          <w:szCs w:val="10"/>
        </w:rPr>
        <w:br/>
        <w:t>北半球夏至日太阳直射北回归线，南极圈及其以内出现极夜，赤道地区太阳从正东偏北23°26′垂直升起，从正西偏北23°26′垂直落下。纬度越高，偏移正东向北的角度越大，极夜时刚好日出日落方位收缩为一点，位于正北方。</w:t>
      </w:r>
    </w:p>
    <w:p w:rsidR="00A33524" w:rsidRPr="00A33524" w:rsidRDefault="00A33524" w:rsidP="00A33524">
      <w:pPr>
        <w:widowControl/>
        <w:shd w:val="clear" w:color="auto" w:fill="FFFFFF"/>
        <w:spacing w:before="100" w:beforeAutospacing="1" w:after="100" w:afterAutospacing="1" w:line="174" w:lineRule="atLeast"/>
        <w:jc w:val="left"/>
        <w:rPr>
          <w:rFonts w:ascii="微软雅黑" w:eastAsia="微软雅黑" w:hAnsi="微软雅黑" w:cs="宋体" w:hint="eastAsia"/>
          <w:color w:val="000000"/>
          <w:kern w:val="0"/>
          <w:sz w:val="10"/>
          <w:szCs w:val="10"/>
        </w:rPr>
      </w:pPr>
      <w:r>
        <w:rPr>
          <w:rFonts w:ascii="微软雅黑" w:eastAsia="微软雅黑" w:hAnsi="微软雅黑" w:cs="宋体"/>
          <w:noProof/>
          <w:color w:val="000000"/>
          <w:kern w:val="0"/>
          <w:sz w:val="10"/>
          <w:szCs w:val="10"/>
        </w:rPr>
        <w:drawing>
          <wp:inline distT="0" distB="0" distL="0" distR="0">
            <wp:extent cx="2931795" cy="1920875"/>
            <wp:effectExtent l="19050" t="0" r="1905" b="0"/>
            <wp:docPr id="12" name="图片 12" descr="http://pic1.mofangge.com/upload/papers/06/20120829/201208291331069706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ic1.mofangge.com/upload/papers/06/20120829/201208291331069706064.png"/>
                    <pic:cNvPicPr>
                      <a:picLocks noChangeAspect="1" noChangeArrowheads="1"/>
                    </pic:cNvPicPr>
                  </pic:nvPicPr>
                  <pic:blipFill>
                    <a:blip r:embed="rId18"/>
                    <a:srcRect/>
                    <a:stretch>
                      <a:fillRect/>
                    </a:stretch>
                  </pic:blipFill>
                  <pic:spPr bwMode="auto">
                    <a:xfrm>
                      <a:off x="0" y="0"/>
                      <a:ext cx="2931795" cy="1920875"/>
                    </a:xfrm>
                    <a:prstGeom prst="rect">
                      <a:avLst/>
                    </a:prstGeom>
                    <a:noFill/>
                    <a:ln w="9525">
                      <a:noFill/>
                      <a:miter lim="800000"/>
                      <a:headEnd/>
                      <a:tailEnd/>
                    </a:ln>
                  </pic:spPr>
                </pic:pic>
              </a:graphicData>
            </a:graphic>
          </wp:inline>
        </w:drawing>
      </w:r>
    </w:p>
    <w:tbl>
      <w:tblPr>
        <w:tblW w:w="7200" w:type="dxa"/>
        <w:tblInd w:w="72" w:type="dxa"/>
        <w:tblBorders>
          <w:top w:val="single" w:sz="6" w:space="0" w:color="auto"/>
          <w:left w:val="single" w:sz="6" w:space="0" w:color="auto"/>
          <w:bottom w:val="single" w:sz="6" w:space="0" w:color="auto"/>
          <w:right w:val="single" w:sz="6" w:space="0" w:color="auto"/>
        </w:tblBorders>
        <w:tblCellMar>
          <w:top w:w="72" w:type="dxa"/>
          <w:left w:w="0" w:type="dxa"/>
          <w:bottom w:w="72" w:type="dxa"/>
          <w:right w:w="0" w:type="dxa"/>
        </w:tblCellMar>
        <w:tblLook w:val="04A0"/>
      </w:tblPr>
      <w:tblGrid>
        <w:gridCol w:w="824"/>
        <w:gridCol w:w="1022"/>
        <w:gridCol w:w="1022"/>
        <w:gridCol w:w="1269"/>
        <w:gridCol w:w="1021"/>
        <w:gridCol w:w="1021"/>
        <w:gridCol w:w="1021"/>
      </w:tblGrid>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夏至日</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日出方位</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日影朝向</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正午太阳方位</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日影朝向</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日落方位</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日影朝向</w:t>
            </w:r>
          </w:p>
        </w:tc>
      </w:tr>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赤道</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东北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西南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正北66°34′</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西北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东南</w:t>
            </w:r>
          </w:p>
        </w:tc>
      </w:tr>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南回归线</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东北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西南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正北43°08′</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西北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东南</w:t>
            </w:r>
          </w:p>
        </w:tc>
      </w:tr>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lastRenderedPageBreak/>
              <w:t>南极圈</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极夜</w:t>
            </w:r>
            <w:r w:rsidRPr="00A33524">
              <w:rPr>
                <w:rFonts w:ascii="宋体" w:eastAsia="宋体" w:hAnsi="宋体" w:cs="宋体"/>
                <w:color w:val="333333"/>
                <w:kern w:val="0"/>
                <w:sz w:val="10"/>
                <w:szCs w:val="10"/>
              </w:rPr>
              <w:br/>
              <w:t>无日出日落</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极夜</w:t>
            </w:r>
            <w:r w:rsidRPr="00A33524">
              <w:rPr>
                <w:rFonts w:ascii="宋体" w:eastAsia="宋体" w:hAnsi="宋体" w:cs="宋体"/>
                <w:color w:val="333333"/>
                <w:kern w:val="0"/>
                <w:sz w:val="10"/>
                <w:szCs w:val="10"/>
              </w:rPr>
              <w:br/>
              <w:t>无日出日落</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极夜</w:t>
            </w:r>
            <w:r w:rsidRPr="00A33524">
              <w:rPr>
                <w:rFonts w:ascii="宋体" w:eastAsia="宋体" w:hAnsi="宋体" w:cs="宋体"/>
                <w:color w:val="333333"/>
                <w:kern w:val="0"/>
                <w:sz w:val="10"/>
                <w:szCs w:val="10"/>
              </w:rPr>
              <w:br/>
              <w:t>无日出日落</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极夜</w:t>
            </w:r>
            <w:r w:rsidRPr="00A33524">
              <w:rPr>
                <w:rFonts w:ascii="宋体" w:eastAsia="宋体" w:hAnsi="宋体" w:cs="宋体"/>
                <w:color w:val="333333"/>
                <w:kern w:val="0"/>
                <w:sz w:val="10"/>
                <w:szCs w:val="10"/>
              </w:rPr>
              <w:br/>
              <w:t>无日出日落</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极夜</w:t>
            </w:r>
            <w:r w:rsidRPr="00A33524">
              <w:rPr>
                <w:rFonts w:ascii="宋体" w:eastAsia="宋体" w:hAnsi="宋体" w:cs="宋体"/>
                <w:color w:val="333333"/>
                <w:kern w:val="0"/>
                <w:sz w:val="10"/>
                <w:szCs w:val="10"/>
              </w:rPr>
              <w:br/>
              <w:t>无日出日落</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极夜</w:t>
            </w:r>
            <w:r w:rsidRPr="00A33524">
              <w:rPr>
                <w:rFonts w:ascii="宋体" w:eastAsia="宋体" w:hAnsi="宋体" w:cs="宋体"/>
                <w:color w:val="333333"/>
                <w:kern w:val="0"/>
                <w:sz w:val="10"/>
                <w:szCs w:val="10"/>
              </w:rPr>
              <w:br/>
              <w:t>无日出日落</w:t>
            </w:r>
          </w:p>
        </w:tc>
      </w:tr>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南极点</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极夜</w:t>
            </w:r>
            <w:r w:rsidRPr="00A33524">
              <w:rPr>
                <w:rFonts w:ascii="宋体" w:eastAsia="宋体" w:hAnsi="宋体" w:cs="宋体"/>
                <w:color w:val="333333"/>
                <w:kern w:val="0"/>
                <w:sz w:val="10"/>
                <w:szCs w:val="10"/>
              </w:rPr>
              <w:br/>
              <w:t>无日出日落</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极夜</w:t>
            </w:r>
            <w:r w:rsidRPr="00A33524">
              <w:rPr>
                <w:rFonts w:ascii="宋体" w:eastAsia="宋体" w:hAnsi="宋体" w:cs="宋体"/>
                <w:color w:val="333333"/>
                <w:kern w:val="0"/>
                <w:sz w:val="10"/>
                <w:szCs w:val="10"/>
              </w:rPr>
              <w:br/>
              <w:t>无日出日落</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极夜</w:t>
            </w:r>
            <w:r w:rsidRPr="00A33524">
              <w:rPr>
                <w:rFonts w:ascii="宋体" w:eastAsia="宋体" w:hAnsi="宋体" w:cs="宋体"/>
                <w:color w:val="333333"/>
                <w:kern w:val="0"/>
                <w:sz w:val="10"/>
                <w:szCs w:val="10"/>
              </w:rPr>
              <w:br/>
              <w:t>无日出日落</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极夜</w:t>
            </w:r>
            <w:r w:rsidRPr="00A33524">
              <w:rPr>
                <w:rFonts w:ascii="宋体" w:eastAsia="宋体" w:hAnsi="宋体" w:cs="宋体"/>
                <w:color w:val="333333"/>
                <w:kern w:val="0"/>
                <w:sz w:val="10"/>
                <w:szCs w:val="10"/>
              </w:rPr>
              <w:br/>
              <w:t>无日出日落</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极夜</w:t>
            </w:r>
            <w:r w:rsidRPr="00A33524">
              <w:rPr>
                <w:rFonts w:ascii="宋体" w:eastAsia="宋体" w:hAnsi="宋体" w:cs="宋体"/>
                <w:color w:val="333333"/>
                <w:kern w:val="0"/>
                <w:sz w:val="10"/>
                <w:szCs w:val="10"/>
              </w:rPr>
              <w:br/>
              <w:t>无日出日落</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极夜</w:t>
            </w:r>
            <w:r w:rsidRPr="00A33524">
              <w:rPr>
                <w:rFonts w:ascii="宋体" w:eastAsia="宋体" w:hAnsi="宋体" w:cs="宋体"/>
                <w:color w:val="333333"/>
                <w:kern w:val="0"/>
                <w:sz w:val="10"/>
                <w:szCs w:val="10"/>
              </w:rPr>
              <w:br/>
              <w:t>无日出日落</w:t>
            </w:r>
          </w:p>
        </w:tc>
      </w:tr>
    </w:tbl>
    <w:p w:rsidR="00A33524" w:rsidRPr="00A33524" w:rsidRDefault="00A33524" w:rsidP="00A33524">
      <w:pPr>
        <w:widowControl/>
        <w:shd w:val="clear" w:color="auto" w:fill="FFFFFF"/>
        <w:spacing w:afterAutospacing="1" w:line="174" w:lineRule="atLeast"/>
        <w:jc w:val="left"/>
        <w:rPr>
          <w:rFonts w:ascii="微软雅黑" w:eastAsia="微软雅黑" w:hAnsi="微软雅黑" w:cs="宋体" w:hint="eastAsia"/>
          <w:color w:val="000000"/>
          <w:kern w:val="0"/>
          <w:sz w:val="10"/>
          <w:szCs w:val="10"/>
        </w:rPr>
      </w:pPr>
      <w:r w:rsidRPr="00A33524">
        <w:rPr>
          <w:rFonts w:ascii="微软雅黑" w:eastAsia="微软雅黑" w:hAnsi="微软雅黑" w:cs="宋体" w:hint="eastAsia"/>
          <w:color w:val="000000"/>
          <w:kern w:val="0"/>
          <w:sz w:val="10"/>
          <w:szCs w:val="10"/>
        </w:rPr>
        <w:t>③冬至日南半球不同地区日影的朝向</w:t>
      </w:r>
      <w:r w:rsidRPr="00A33524">
        <w:rPr>
          <w:rFonts w:ascii="微软雅黑" w:eastAsia="微软雅黑" w:hAnsi="微软雅黑" w:cs="宋体" w:hint="eastAsia"/>
          <w:color w:val="000000"/>
          <w:kern w:val="0"/>
          <w:sz w:val="10"/>
          <w:szCs w:val="10"/>
        </w:rPr>
        <w:br/>
        <w:t>北半球冬至日太阳直射南回归线，南极圈及其以内出现极昼，赤道地区太阳从正东偏南23°26′垂直升起，从正西偏南23°26′垂直落下。纬度越高，日出偏移正东向南的角度和日落偏移正西向南的角度越大，到极圈时刚好日出日落位于正南方。</w:t>
      </w:r>
    </w:p>
    <w:p w:rsidR="00A33524" w:rsidRPr="00A33524" w:rsidRDefault="00A33524" w:rsidP="00A33524">
      <w:pPr>
        <w:widowControl/>
        <w:shd w:val="clear" w:color="auto" w:fill="FFFFFF"/>
        <w:spacing w:before="100" w:beforeAutospacing="1" w:after="100" w:afterAutospacing="1" w:line="174" w:lineRule="atLeast"/>
        <w:jc w:val="left"/>
        <w:rPr>
          <w:rFonts w:ascii="微软雅黑" w:eastAsia="微软雅黑" w:hAnsi="微软雅黑" w:cs="宋体" w:hint="eastAsia"/>
          <w:color w:val="000000"/>
          <w:kern w:val="0"/>
          <w:sz w:val="10"/>
          <w:szCs w:val="10"/>
        </w:rPr>
      </w:pPr>
      <w:r>
        <w:rPr>
          <w:rFonts w:ascii="微软雅黑" w:eastAsia="微软雅黑" w:hAnsi="微软雅黑" w:cs="宋体"/>
          <w:noProof/>
          <w:color w:val="000000"/>
          <w:kern w:val="0"/>
          <w:sz w:val="10"/>
          <w:szCs w:val="10"/>
        </w:rPr>
        <w:drawing>
          <wp:inline distT="0" distB="0" distL="0" distR="0">
            <wp:extent cx="2963545" cy="2173605"/>
            <wp:effectExtent l="19050" t="0" r="8255" b="0"/>
            <wp:docPr id="13" name="图片 13" descr="http://pic1.mofangge.com/upload/papers/06/20120829/201208291340030297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ic1.mofangge.com/upload/papers/06/20120829/201208291340030297333.png"/>
                    <pic:cNvPicPr>
                      <a:picLocks noChangeAspect="1" noChangeArrowheads="1"/>
                    </pic:cNvPicPr>
                  </pic:nvPicPr>
                  <pic:blipFill>
                    <a:blip r:embed="rId19"/>
                    <a:srcRect/>
                    <a:stretch>
                      <a:fillRect/>
                    </a:stretch>
                  </pic:blipFill>
                  <pic:spPr bwMode="auto">
                    <a:xfrm>
                      <a:off x="0" y="0"/>
                      <a:ext cx="2963545" cy="2173605"/>
                    </a:xfrm>
                    <a:prstGeom prst="rect">
                      <a:avLst/>
                    </a:prstGeom>
                    <a:noFill/>
                    <a:ln w="9525">
                      <a:noFill/>
                      <a:miter lim="800000"/>
                      <a:headEnd/>
                      <a:tailEnd/>
                    </a:ln>
                  </pic:spPr>
                </pic:pic>
              </a:graphicData>
            </a:graphic>
          </wp:inline>
        </w:drawing>
      </w:r>
    </w:p>
    <w:tbl>
      <w:tblPr>
        <w:tblW w:w="7200" w:type="dxa"/>
        <w:tblInd w:w="72" w:type="dxa"/>
        <w:tblBorders>
          <w:top w:val="single" w:sz="6" w:space="0" w:color="auto"/>
          <w:left w:val="single" w:sz="6" w:space="0" w:color="auto"/>
          <w:bottom w:val="single" w:sz="6" w:space="0" w:color="auto"/>
          <w:right w:val="single" w:sz="6" w:space="0" w:color="auto"/>
        </w:tblBorders>
        <w:tblCellMar>
          <w:top w:w="72" w:type="dxa"/>
          <w:left w:w="0" w:type="dxa"/>
          <w:bottom w:w="72" w:type="dxa"/>
          <w:right w:w="0" w:type="dxa"/>
        </w:tblCellMar>
        <w:tblLook w:val="04A0"/>
      </w:tblPr>
      <w:tblGrid>
        <w:gridCol w:w="954"/>
        <w:gridCol w:w="954"/>
        <w:gridCol w:w="955"/>
        <w:gridCol w:w="1472"/>
        <w:gridCol w:w="955"/>
        <w:gridCol w:w="955"/>
        <w:gridCol w:w="955"/>
      </w:tblGrid>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冬至日</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日出方位</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日影朝向</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正午太阳方位</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日影朝向</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日落方位</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日影朝向</w:t>
            </w:r>
          </w:p>
        </w:tc>
      </w:tr>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赤道</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东南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西北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正南66°34′</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西南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东北</w:t>
            </w:r>
          </w:p>
        </w:tc>
      </w:tr>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南回归线</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东南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西北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天顶90°</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无</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西南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东北</w:t>
            </w:r>
          </w:p>
        </w:tc>
      </w:tr>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南极圈</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正北46°52′</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正南</w:t>
            </w:r>
          </w:p>
        </w:tc>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正北</w:t>
            </w:r>
          </w:p>
        </w:tc>
      </w:tr>
      <w:tr w:rsidR="00A33524" w:rsidRPr="00A33524" w:rsidTr="00A33524">
        <w:tc>
          <w:tcPr>
            <w:tcW w:w="0" w:type="auto"/>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南极点</w:t>
            </w:r>
          </w:p>
        </w:tc>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A33524" w:rsidRPr="00A33524" w:rsidRDefault="00A33524" w:rsidP="00A33524">
            <w:pPr>
              <w:widowControl/>
              <w:wordWrap w:val="0"/>
              <w:spacing w:before="100" w:beforeAutospacing="1" w:after="100" w:afterAutospacing="1" w:line="203" w:lineRule="atLeast"/>
              <w:jc w:val="center"/>
              <w:rPr>
                <w:rFonts w:ascii="宋体" w:eastAsia="宋体" w:hAnsi="宋体" w:cs="宋体"/>
                <w:color w:val="333333"/>
                <w:kern w:val="0"/>
                <w:sz w:val="10"/>
                <w:szCs w:val="10"/>
              </w:rPr>
            </w:pPr>
            <w:r w:rsidRPr="00A33524">
              <w:rPr>
                <w:rFonts w:ascii="宋体" w:eastAsia="宋体" w:hAnsi="宋体" w:cs="宋体"/>
                <w:color w:val="333333"/>
                <w:kern w:val="0"/>
                <w:sz w:val="10"/>
                <w:szCs w:val="10"/>
              </w:rPr>
              <w:t>无日出日落，太阳都位于正北23°26′，日影都朝向正北</w:t>
            </w:r>
          </w:p>
        </w:tc>
      </w:tr>
    </w:tbl>
    <w:p w:rsidR="00A33524" w:rsidRPr="00A33524" w:rsidRDefault="00A33524" w:rsidP="00A33524">
      <w:pPr>
        <w:widowControl/>
        <w:numPr>
          <w:ilvl w:val="0"/>
          <w:numId w:val="1"/>
        </w:numPr>
        <w:shd w:val="clear" w:color="auto" w:fill="FFFFFF"/>
        <w:spacing w:before="100" w:beforeAutospacing="1" w:after="100" w:afterAutospacing="1" w:line="174" w:lineRule="atLeast"/>
        <w:ind w:left="0"/>
        <w:jc w:val="left"/>
        <w:rPr>
          <w:rFonts w:ascii="微软雅黑" w:eastAsia="微软雅黑" w:hAnsi="微软雅黑" w:cs="宋体" w:hint="eastAsia"/>
          <w:color w:val="000000"/>
          <w:kern w:val="0"/>
          <w:sz w:val="10"/>
          <w:szCs w:val="10"/>
        </w:rPr>
      </w:pPr>
      <w:r w:rsidRPr="00A33524">
        <w:rPr>
          <w:rFonts w:ascii="微软雅黑" w:eastAsia="微软雅黑" w:hAnsi="微软雅黑" w:cs="宋体" w:hint="eastAsia"/>
          <w:b/>
          <w:bCs/>
          <w:color w:val="000000"/>
          <w:kern w:val="0"/>
          <w:sz w:val="10"/>
        </w:rPr>
        <w:t>昼夜长短的变化:</w:t>
      </w:r>
      <w:r w:rsidRPr="00A33524">
        <w:rPr>
          <w:rFonts w:ascii="微软雅黑" w:eastAsia="微软雅黑" w:hAnsi="微软雅黑" w:cs="宋体" w:hint="eastAsia"/>
          <w:b/>
          <w:bCs/>
          <w:color w:val="000000"/>
          <w:kern w:val="0"/>
          <w:sz w:val="10"/>
          <w:szCs w:val="10"/>
        </w:rPr>
        <w:br/>
      </w:r>
      <w:r w:rsidRPr="00A33524">
        <w:rPr>
          <w:rFonts w:ascii="微软雅黑" w:eastAsia="微软雅黑" w:hAnsi="微软雅黑" w:cs="宋体" w:hint="eastAsia"/>
          <w:b/>
          <w:bCs/>
          <w:color w:val="000000"/>
          <w:kern w:val="0"/>
          <w:sz w:val="10"/>
          <w:szCs w:val="10"/>
        </w:rPr>
        <w:br/>
      </w:r>
      <w:r w:rsidRPr="00A33524">
        <w:rPr>
          <w:rFonts w:ascii="微软雅黑" w:eastAsia="微软雅黑" w:hAnsi="微软雅黑" w:cs="宋体" w:hint="eastAsia"/>
          <w:color w:val="000000"/>
          <w:kern w:val="0"/>
          <w:sz w:val="10"/>
          <w:szCs w:val="10"/>
        </w:rPr>
        <w:lastRenderedPageBreak/>
        <w:t>以北半球为例： </w:t>
      </w:r>
      <w:r w:rsidRPr="00A33524">
        <w:rPr>
          <w:rFonts w:ascii="微软雅黑" w:eastAsia="微软雅黑" w:hAnsi="微软雅黑" w:cs="宋体" w:hint="eastAsia"/>
          <w:color w:val="000000"/>
          <w:kern w:val="0"/>
          <w:sz w:val="10"/>
          <w:szCs w:val="10"/>
        </w:rPr>
        <w:br/>
      </w:r>
      <w:r>
        <w:rPr>
          <w:rFonts w:ascii="微软雅黑" w:eastAsia="微软雅黑" w:hAnsi="微软雅黑" w:cs="宋体"/>
          <w:noProof/>
          <w:color w:val="000000"/>
          <w:kern w:val="0"/>
          <w:sz w:val="10"/>
          <w:szCs w:val="10"/>
        </w:rPr>
        <w:drawing>
          <wp:inline distT="0" distB="0" distL="0" distR="0">
            <wp:extent cx="6552565" cy="3896360"/>
            <wp:effectExtent l="19050" t="0" r="635" b="0"/>
            <wp:docPr id="14" name="图片 14" descr="http://pic2.mofangge.com/upload/knowlageEx/06/20131019/2013101919074319964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ic2.mofangge.com/upload/knowlageEx/06/20131019/2013101919074319964323.png"/>
                    <pic:cNvPicPr>
                      <a:picLocks noChangeAspect="1" noChangeArrowheads="1"/>
                    </pic:cNvPicPr>
                  </pic:nvPicPr>
                  <pic:blipFill>
                    <a:blip r:embed="rId20"/>
                    <a:srcRect/>
                    <a:stretch>
                      <a:fillRect/>
                    </a:stretch>
                  </pic:blipFill>
                  <pic:spPr bwMode="auto">
                    <a:xfrm>
                      <a:off x="0" y="0"/>
                      <a:ext cx="6552565" cy="3896360"/>
                    </a:xfrm>
                    <a:prstGeom prst="rect">
                      <a:avLst/>
                    </a:prstGeom>
                    <a:noFill/>
                    <a:ln w="9525">
                      <a:noFill/>
                      <a:miter lim="800000"/>
                      <a:headEnd/>
                      <a:tailEnd/>
                    </a:ln>
                  </pic:spPr>
                </pic:pic>
              </a:graphicData>
            </a:graphic>
          </wp:inline>
        </w:drawing>
      </w:r>
    </w:p>
    <w:p w:rsidR="00A33524" w:rsidRPr="00A33524" w:rsidRDefault="00A33524" w:rsidP="00A33524">
      <w:pPr>
        <w:widowControl/>
        <w:shd w:val="clear" w:color="auto" w:fill="FFFFFF"/>
        <w:spacing w:before="100" w:beforeAutospacing="1" w:after="100" w:afterAutospacing="1" w:line="174" w:lineRule="atLeast"/>
        <w:jc w:val="left"/>
        <w:rPr>
          <w:rFonts w:ascii="微软雅黑" w:eastAsia="微软雅黑" w:hAnsi="微软雅黑" w:cs="宋体" w:hint="eastAsia"/>
          <w:color w:val="000000"/>
          <w:kern w:val="0"/>
          <w:sz w:val="10"/>
          <w:szCs w:val="10"/>
        </w:rPr>
      </w:pPr>
      <w:r w:rsidRPr="00A33524">
        <w:rPr>
          <w:rFonts w:ascii="微软雅黑" w:eastAsia="微软雅黑" w:hAnsi="微软雅黑" w:cs="宋体" w:hint="eastAsia"/>
          <w:color w:val="000000"/>
          <w:kern w:val="0"/>
          <w:sz w:val="10"/>
          <w:szCs w:val="10"/>
        </w:rPr>
        <w:br/>
      </w:r>
      <w:r w:rsidRPr="00A33524">
        <w:rPr>
          <w:rFonts w:ascii="微软雅黑" w:eastAsia="微软雅黑" w:hAnsi="微软雅黑" w:cs="宋体" w:hint="eastAsia"/>
          <w:b/>
          <w:bCs/>
          <w:color w:val="000000"/>
          <w:kern w:val="0"/>
          <w:sz w:val="10"/>
        </w:rPr>
        <w:t>正午太阳高度的变化:</w:t>
      </w:r>
      <w:r w:rsidRPr="00A33524">
        <w:rPr>
          <w:rFonts w:ascii="微软雅黑" w:eastAsia="微软雅黑" w:hAnsi="微软雅黑" w:cs="宋体" w:hint="eastAsia"/>
          <w:b/>
          <w:bCs/>
          <w:color w:val="000000"/>
          <w:kern w:val="0"/>
          <w:sz w:val="10"/>
          <w:szCs w:val="10"/>
        </w:rPr>
        <w:br/>
      </w:r>
      <w:r w:rsidRPr="00A33524">
        <w:rPr>
          <w:rFonts w:ascii="微软雅黑" w:eastAsia="微软雅黑" w:hAnsi="微软雅黑" w:cs="宋体" w:hint="eastAsia"/>
          <w:b/>
          <w:bCs/>
          <w:color w:val="000000"/>
          <w:kern w:val="0"/>
          <w:sz w:val="10"/>
          <w:szCs w:val="10"/>
        </w:rPr>
        <w:br/>
      </w:r>
      <w:r w:rsidRPr="00A33524">
        <w:rPr>
          <w:rFonts w:ascii="微软雅黑" w:eastAsia="微软雅黑" w:hAnsi="微软雅黑" w:cs="宋体" w:hint="eastAsia"/>
          <w:color w:val="000000"/>
          <w:kern w:val="0"/>
          <w:sz w:val="10"/>
          <w:szCs w:val="10"/>
        </w:rPr>
        <w:t>(1)纬度变化：由太阳直射点向南北两侧递减。</w:t>
      </w:r>
      <w:r w:rsidRPr="00A33524">
        <w:rPr>
          <w:rFonts w:ascii="微软雅黑" w:eastAsia="微软雅黑" w:hAnsi="微软雅黑" w:cs="宋体" w:hint="eastAsia"/>
          <w:color w:val="000000"/>
          <w:kern w:val="0"/>
          <w:sz w:val="10"/>
          <w:szCs w:val="10"/>
        </w:rPr>
        <w:br/>
      </w:r>
      <w:r w:rsidRPr="00A33524">
        <w:rPr>
          <w:rFonts w:ascii="微软雅黑" w:eastAsia="微软雅黑" w:hAnsi="微软雅黑" w:cs="宋体" w:hint="eastAsia"/>
          <w:color w:val="000000"/>
          <w:kern w:val="0"/>
          <w:sz w:val="10"/>
          <w:szCs w:val="10"/>
        </w:rPr>
        <w:lastRenderedPageBreak/>
        <w:t>(2)季节变化 </w:t>
      </w:r>
      <w:r w:rsidRPr="00A33524">
        <w:rPr>
          <w:rFonts w:ascii="微软雅黑" w:eastAsia="微软雅黑" w:hAnsi="微软雅黑" w:cs="宋体" w:hint="eastAsia"/>
          <w:color w:val="000000"/>
          <w:kern w:val="0"/>
          <w:sz w:val="10"/>
          <w:szCs w:val="10"/>
        </w:rPr>
        <w:br/>
      </w:r>
      <w:r>
        <w:rPr>
          <w:rFonts w:ascii="微软雅黑" w:eastAsia="微软雅黑" w:hAnsi="微软雅黑" w:cs="宋体"/>
          <w:noProof/>
          <w:color w:val="000000"/>
          <w:kern w:val="0"/>
          <w:sz w:val="10"/>
          <w:szCs w:val="10"/>
        </w:rPr>
        <w:drawing>
          <wp:inline distT="0" distB="0" distL="0" distR="0">
            <wp:extent cx="7733030" cy="4089400"/>
            <wp:effectExtent l="19050" t="0" r="1270" b="0"/>
            <wp:docPr id="15" name="图片 15" descr="http://pic2.mofangge.com/upload/knowlageEx/06/20131019/2013101919074424434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ic2.mofangge.com/upload/knowlageEx/06/20131019/2013101919074424434239.png"/>
                    <pic:cNvPicPr>
                      <a:picLocks noChangeAspect="1" noChangeArrowheads="1"/>
                    </pic:cNvPicPr>
                  </pic:nvPicPr>
                  <pic:blipFill>
                    <a:blip r:embed="rId21"/>
                    <a:srcRect/>
                    <a:stretch>
                      <a:fillRect/>
                    </a:stretch>
                  </pic:blipFill>
                  <pic:spPr bwMode="auto">
                    <a:xfrm>
                      <a:off x="0" y="0"/>
                      <a:ext cx="7733030" cy="4089400"/>
                    </a:xfrm>
                    <a:prstGeom prst="rect">
                      <a:avLst/>
                    </a:prstGeom>
                    <a:noFill/>
                    <a:ln w="9525">
                      <a:noFill/>
                      <a:miter lim="800000"/>
                      <a:headEnd/>
                      <a:tailEnd/>
                    </a:ln>
                  </pic:spPr>
                </pic:pic>
              </a:graphicData>
            </a:graphic>
          </wp:inline>
        </w:drawing>
      </w:r>
    </w:p>
    <w:p w:rsidR="00A33524" w:rsidRPr="00A33524" w:rsidRDefault="00A33524" w:rsidP="00A33524">
      <w:pPr>
        <w:widowControl/>
        <w:shd w:val="clear" w:color="auto" w:fill="FFFFFF"/>
        <w:jc w:val="left"/>
        <w:rPr>
          <w:rFonts w:ascii="微软雅黑" w:eastAsia="微软雅黑" w:hAnsi="微软雅黑" w:cs="宋体" w:hint="eastAsia"/>
          <w:color w:val="787878"/>
          <w:kern w:val="0"/>
          <w:sz w:val="9"/>
          <w:szCs w:val="9"/>
        </w:rPr>
      </w:pPr>
      <w:r w:rsidRPr="00A33524">
        <w:rPr>
          <w:rFonts w:ascii="微软雅黑" w:eastAsia="微软雅黑" w:hAnsi="微软雅黑" w:cs="宋体" w:hint="eastAsia"/>
          <w:color w:val="787878"/>
          <w:kern w:val="0"/>
          <w:sz w:val="9"/>
          <w:szCs w:val="9"/>
        </w:rPr>
        <w:t>以上内容为魔</w:t>
      </w:r>
    </w:p>
    <w:p w:rsidR="00555D8F" w:rsidRDefault="00555D8F"/>
    <w:sectPr w:rsidR="00555D8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5D8F" w:rsidRDefault="00555D8F" w:rsidP="00A33524">
      <w:r>
        <w:separator/>
      </w:r>
    </w:p>
  </w:endnote>
  <w:endnote w:type="continuationSeparator" w:id="1">
    <w:p w:rsidR="00555D8F" w:rsidRDefault="00555D8F" w:rsidP="00A335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5D8F" w:rsidRDefault="00555D8F" w:rsidP="00A33524">
      <w:r>
        <w:separator/>
      </w:r>
    </w:p>
  </w:footnote>
  <w:footnote w:type="continuationSeparator" w:id="1">
    <w:p w:rsidR="00555D8F" w:rsidRDefault="00555D8F" w:rsidP="00A335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95587"/>
    <w:multiLevelType w:val="multilevel"/>
    <w:tmpl w:val="5C88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6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33524"/>
    <w:rsid w:val="00555D8F"/>
    <w:rsid w:val="00A335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35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3524"/>
    <w:rPr>
      <w:sz w:val="18"/>
      <w:szCs w:val="18"/>
    </w:rPr>
  </w:style>
  <w:style w:type="paragraph" w:styleId="a4">
    <w:name w:val="footer"/>
    <w:basedOn w:val="a"/>
    <w:link w:val="Char0"/>
    <w:uiPriority w:val="99"/>
    <w:semiHidden/>
    <w:unhideWhenUsed/>
    <w:rsid w:val="00A3352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33524"/>
    <w:rPr>
      <w:sz w:val="18"/>
      <w:szCs w:val="18"/>
    </w:rPr>
  </w:style>
  <w:style w:type="character" w:styleId="a5">
    <w:name w:val="Strong"/>
    <w:basedOn w:val="a0"/>
    <w:uiPriority w:val="22"/>
    <w:qFormat/>
    <w:rsid w:val="00A33524"/>
    <w:rPr>
      <w:b/>
      <w:bCs/>
    </w:rPr>
  </w:style>
  <w:style w:type="paragraph" w:styleId="a6">
    <w:name w:val="Normal (Web)"/>
    <w:basedOn w:val="a"/>
    <w:uiPriority w:val="99"/>
    <w:unhideWhenUsed/>
    <w:rsid w:val="00A33524"/>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A33524"/>
    <w:rPr>
      <w:sz w:val="18"/>
      <w:szCs w:val="18"/>
    </w:rPr>
  </w:style>
  <w:style w:type="character" w:customStyle="1" w:styleId="Char1">
    <w:name w:val="批注框文本 Char"/>
    <w:basedOn w:val="a0"/>
    <w:link w:val="a7"/>
    <w:uiPriority w:val="99"/>
    <w:semiHidden/>
    <w:rsid w:val="00A33524"/>
    <w:rPr>
      <w:sz w:val="18"/>
      <w:szCs w:val="18"/>
    </w:rPr>
  </w:style>
</w:styles>
</file>

<file path=word/webSettings.xml><?xml version="1.0" encoding="utf-8"?>
<w:webSettings xmlns:r="http://schemas.openxmlformats.org/officeDocument/2006/relationships" xmlns:w="http://schemas.openxmlformats.org/wordprocessingml/2006/main">
  <w:divs>
    <w:div w:id="1734354883">
      <w:bodyDiv w:val="1"/>
      <w:marLeft w:val="0"/>
      <w:marRight w:val="0"/>
      <w:marTop w:val="0"/>
      <w:marBottom w:val="0"/>
      <w:divBdr>
        <w:top w:val="none" w:sz="0" w:space="0" w:color="auto"/>
        <w:left w:val="none" w:sz="0" w:space="0" w:color="auto"/>
        <w:bottom w:val="none" w:sz="0" w:space="0" w:color="auto"/>
        <w:right w:val="none" w:sz="0" w:space="0" w:color="auto"/>
      </w:divBdr>
      <w:divsChild>
        <w:div w:id="1585072270">
          <w:marLeft w:val="0"/>
          <w:marRight w:val="0"/>
          <w:marTop w:val="0"/>
          <w:marBottom w:val="0"/>
          <w:divBdr>
            <w:top w:val="none" w:sz="0" w:space="0" w:color="auto"/>
            <w:left w:val="none" w:sz="0" w:space="0" w:color="auto"/>
            <w:bottom w:val="none" w:sz="0" w:space="0" w:color="auto"/>
            <w:right w:val="none" w:sz="0" w:space="0" w:color="auto"/>
          </w:divBdr>
        </w:div>
        <w:div w:id="431436539">
          <w:marLeft w:val="0"/>
          <w:marRight w:val="0"/>
          <w:marTop w:val="0"/>
          <w:marBottom w:val="0"/>
          <w:divBdr>
            <w:top w:val="none" w:sz="0" w:space="0" w:color="auto"/>
            <w:left w:val="none" w:sz="0" w:space="0" w:color="auto"/>
            <w:bottom w:val="none" w:sz="0" w:space="0" w:color="auto"/>
            <w:right w:val="none" w:sz="0" w:space="0" w:color="auto"/>
          </w:divBdr>
        </w:div>
        <w:div w:id="1655068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gi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692</Words>
  <Characters>3948</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2</cp:revision>
  <dcterms:created xsi:type="dcterms:W3CDTF">2018-10-30T03:34:00Z</dcterms:created>
  <dcterms:modified xsi:type="dcterms:W3CDTF">2018-10-30T03:34:00Z</dcterms:modified>
</cp:coreProperties>
</file>