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20B" w:rsidRDefault="002A020B" w:rsidP="002A02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z w:val="19"/>
          <w:szCs w:val="19"/>
        </w:rPr>
      </w:pPr>
      <w:r>
        <w:rPr>
          <w:rStyle w:val="a4"/>
          <w:rFonts w:ascii="Arial" w:hAnsi="Arial" w:cs="Arial"/>
          <w:color w:val="191919"/>
          <w:sz w:val="19"/>
          <w:szCs w:val="19"/>
          <w:bdr w:val="none" w:sz="0" w:space="0" w:color="auto" w:frame="1"/>
        </w:rPr>
        <w:t>不一定要当科学家，</w:t>
      </w:r>
    </w:p>
    <w:p w:rsidR="002A020B" w:rsidRDefault="002A020B" w:rsidP="002A02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z w:val="19"/>
          <w:szCs w:val="19"/>
        </w:rPr>
      </w:pPr>
      <w:r>
        <w:rPr>
          <w:rStyle w:val="a4"/>
          <w:rFonts w:ascii="Arial" w:hAnsi="Arial" w:cs="Arial"/>
          <w:color w:val="191919"/>
          <w:sz w:val="19"/>
          <w:szCs w:val="19"/>
          <w:bdr w:val="none" w:sz="0" w:space="0" w:color="auto" w:frame="1"/>
        </w:rPr>
        <w:t>要学像科学家一样思考。</w:t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drawing>
          <wp:inline distT="0" distB="0" distL="0" distR="0">
            <wp:extent cx="7315200" cy="3276600"/>
            <wp:effectExtent l="19050" t="0" r="0" b="0"/>
            <wp:docPr id="1" name="图片 1" descr="http://p2.itc.cn/q_70/images03/20200823/22535fe14c3e4a5c82d84335f51c44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2.itc.cn/q_70/images03/20200823/22535fe14c3e4a5c82d84335f51c443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2" name="图片 2" descr="http://p4.itc.cn/q_70/images03/20200823/04ba579945654fb5a4f3110db5dde2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4.itc.cn/q_70/images03/20200823/04ba579945654fb5a4f3110db5dde23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724400"/>
            <wp:effectExtent l="19050" t="0" r="0" b="0"/>
            <wp:docPr id="3" name="图片 3" descr="http://p5.itc.cn/q_70/images03/20200823/49ef5f784b934d208f2ed2136330c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5.itc.cn/q_70/images03/20200823/49ef5f784b934d208f2ed2136330ce8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4" name="图片 4" descr="http://p6.itc.cn/q_70/images03/20200823/c984e4da1bb249c6a946e30f59a20e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6.itc.cn/q_70/images03/20200823/c984e4da1bb249c6a946e30f59a20eed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5" name="图片 5" descr="http://p5.itc.cn/q_70/images03/20200823/28cea8d7ddc24ac0b5bf9a3c58723d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5.itc.cn/q_70/images03/20200823/28cea8d7ddc24ac0b5bf9a3c58723d2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640580"/>
            <wp:effectExtent l="19050" t="0" r="0" b="0"/>
            <wp:docPr id="6" name="图片 6" descr="http://p5.itc.cn/q_70/images03/20200823/483eb3db15c946fb99d7466d9e30c9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5.itc.cn/q_70/images03/20200823/483eb3db15c946fb99d7466d9e30c97a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7345680"/>
            <wp:effectExtent l="19050" t="0" r="0" b="0"/>
            <wp:docPr id="7" name="图片 7" descr="http://p5.itc.cn/q_70/images03/20200823/4a88aaa4847d41378e3f721195964cb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5.itc.cn/q_70/images03/20200823/4a88aaa4847d41378e3f721195964cb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34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8" name="图片 8" descr="http://p3.itc.cn/q_70/images03/20200823/c7169fbd60af43ecab384263428e87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3.itc.cn/q_70/images03/20200823/c7169fbd60af43ecab384263428e8775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701540"/>
            <wp:effectExtent l="19050" t="0" r="0" b="0"/>
            <wp:docPr id="9" name="图片 9" descr="http://p8.itc.cn/q_70/images03/20200823/c46dfe2002fc49eebc81cde73e1f11b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8.itc.cn/q_70/images03/20200823/c46dfe2002fc49eebc81cde73e1f11be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0" name="图片 10" descr="http://p8.itc.cn/q_70/images03/20200823/95824780690e475283ad9326a818bed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8.itc.cn/q_70/images03/20200823/95824780690e475283ad9326a818bed9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1" name="图片 11" descr="http://p8.itc.cn/q_70/images03/20200823/fa31836dd19f464484bd58a4439a64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8.itc.cn/q_70/images03/20200823/fa31836dd19f464484bd58a4439a6423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777740"/>
            <wp:effectExtent l="19050" t="0" r="0" b="0"/>
            <wp:docPr id="12" name="图片 12" descr="http://p6.itc.cn/q_70/images03/20200823/31150b112eb542db83839301b95f17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6.itc.cn/q_70/images03/20200823/31150b112eb542db83839301b95f1707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3" name="图片 13" descr="http://p9.itc.cn/q_70/images03/20200823/3625d8b775824ceeb6b52e636ae661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9.itc.cn/q_70/images03/20200823/3625d8b775824ceeb6b52e636ae66112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6324600"/>
            <wp:effectExtent l="19050" t="0" r="0" b="0"/>
            <wp:docPr id="14" name="图片 14" descr="http://p9.itc.cn/q_70/images03/20200823/2615ec7dba184a9ea2842082d41ebec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9.itc.cn/q_70/images03/20200823/2615ec7dba184a9ea2842082d41ebec0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229100"/>
            <wp:effectExtent l="19050" t="0" r="0" b="0"/>
            <wp:docPr id="15" name="图片 15" descr="http://p3.itc.cn/q_70/images03/20200823/3bcd2a0f7b624a69866bffa8b0125a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3.itc.cn/q_70/images03/20200823/3bcd2a0f7b624a69866bffa8b0125a13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6" name="图片 16" descr="http://p9.itc.cn/q_70/images03/20200823/95183da49d754c8794bdf712b184af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9.itc.cn/q_70/images03/20200823/95183da49d754c8794bdf712b184af96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8427720"/>
            <wp:effectExtent l="19050" t="0" r="0" b="0"/>
            <wp:docPr id="17" name="图片 17" descr="http://p5.itc.cn/q_70/images03/20200823/9e80b21c7cfc4318abce01c5c26ac6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5.itc.cn/q_70/images03/20200823/9e80b21c7cfc4318abce01c5c26ac652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42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0B" w:rsidRDefault="002A020B" w:rsidP="002A020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Style w:val="a4"/>
          <w:rFonts w:ascii="Arial" w:hAnsi="Arial" w:cs="Arial"/>
          <w:color w:val="191919"/>
          <w:sz w:val="19"/>
          <w:szCs w:val="19"/>
          <w:bdr w:val="none" w:sz="0" w:space="0" w:color="auto" w:frame="1"/>
        </w:rPr>
        <w:lastRenderedPageBreak/>
        <w:t>科学家如何思考</w:t>
      </w:r>
    </w:p>
    <w:p w:rsidR="004819A9" w:rsidRDefault="004819A9"/>
    <w:sectPr w:rsidR="00481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20B"/>
    <w:rsid w:val="002A020B"/>
    <w:rsid w:val="0048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020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A02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02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2020-09-07T13:03:00Z</dcterms:created>
  <dcterms:modified xsi:type="dcterms:W3CDTF">2020-09-07T13:04:00Z</dcterms:modified>
</cp:coreProperties>
</file>