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库存控制(Inventory Control)是对制造业或服务业生产、经营全过程的各种物品，产成品以及其他资源进行管理和控制，使其储备保持在经济合理的水平上。是在满足顾客服务要求的前提下通过对企业的库存水平进行控制，力求尽可能降低库存水平、提高物流系统的效率，以提高企业的市场竞争力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1 库存控制原理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能影响库存量大小的只有订货、进货过程和销售供应过程。订货、进货过程使库存量增加，销售供应过程使库存量减少。要进行库存控制，既可以控制订货、进货过程，也可以控制销售出库过程，都能达到库存控制的目的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2 采购订货策略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采购订货策略的基本内容包括三个方面： 确定订货点，即解决什么时候订货的问题。 确定订货批量，即解决一次订货多少合适的问 题。 确定订货如何具体实施，以及库存系统的安全库存的问题。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3 库存控制方法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定期库存管理——定期订货法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定量库存管理——定量订货法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3.1 定期订货法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定期订货法是指预先确定一个订 货周期T和一个最高库存量Q max。每隔一个固定的订货周期 T，检查库存一次，确定库存余额并发出订货，订货批量的大小为最高库存量 Q max与库存余额的差。定期订货法的两个核心的问题是如何确定订货周期 T 和最高库存量Q max，在降低总库存成本的同时，尽可能提高客户服务水平。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3.2 定量订货法采购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定量订货法又叫做连续订货法、订货点控制、 固定订货量系统，其原理是预先确定一个订货点，在日常管理中连续不断地监控库存水平， 当库存水平降低至订货点时，发出订货通知订货。这种库存控制方法必须连续不断地检查库存物品的库存数量，所以有时又称为连续库存检查控制法。</w:t>
      </w:r>
    </w:p>
    <w:p w:rsidR="00BD5EEC" w:rsidRPr="00BD5EEC" w:rsidRDefault="00BD5EEC" w:rsidP="00BD5E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336280" cy="5676900"/>
            <wp:effectExtent l="19050" t="0" r="7620" b="0"/>
            <wp:docPr id="1" name="图片 1" descr="https://p3-tt-ipv6.byteimg.com/origin/pgc-image/41d142061a884a2eb1958f6efaeaf7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3-tt-ipv6.byteimg.com/origin/pgc-image/41d142061a884a2eb1958f6efaeaf75c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628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3.2.1 订货点的确定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在定量订货法中，当库存水平降到某个库存水平时就发出订货信息，我们将发出订货时的库存水平称为订货点。 影响订货点的确定的主要因素包括需求速率、订货提前期 、安全库存等。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在客户需求速率和订货提前期都稳定不变的情况下，不需要设置安全库存。此时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订货点 = 订货提前期 * 需求速率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在客户需求速率和订货提前期变化的情况下，需要设置安全库存，此时：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订货点 = (平均需求量 * 最大订货提前期) + 安全库存</w:t>
      </w:r>
    </w:p>
    <w:p w:rsidR="00BD5EEC" w:rsidRPr="00BD5EEC" w:rsidRDefault="00BD5EEC" w:rsidP="00BD5E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328660" cy="5585460"/>
            <wp:effectExtent l="19050" t="0" r="0" b="0"/>
            <wp:docPr id="2" name="图片 2" descr="https://p6-tt-ipv6.byteimg.com/origin/pgc-image/e254c817e90845f78a0115fef55ed5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6-tt-ipv6.byteimg.com/origin/pgc-image/e254c817e90845f78a0115fef55ed53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660" cy="55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3.2.2 经济订货批量的确定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所谓订货批量就是每一次订货的数量。订货批量的高低，不仅直接影响库存量和库存成本的高 低，而且直接影响货物供应的满足程度。订货批量大小的主要影响因素有两个：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需求速度，需求速率越高，订货批量就越大。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经营费用，费用的高低，对订货批量有影响，经营费用低，订货批量可能就大，反之，订货量就小。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3.2.2.1 经济订货批量的原理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lastRenderedPageBreak/>
        <w:t>经济订购批量（Economic Order Quantity, 简称EOQ）的原理是平衡订货成本、存储成 本，寻求使得包含采购成本、订货成本、存储成本在内的总库存成本最小的订货批量。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3.2.2.2 经济订货批量模型的假设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经济订货批量模型最早由F.W.Harris于1915年提出的，该模型有如下假设: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(1) 需求率已知，为常量。年需求量以D表示，单位时间需求率以d表示。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(2) 一次订货量无最大最小限制。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(3) 采购，运输均无价格折扣。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(4) 订货提前期已知，为常量。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(5) 订货费与订货批量无关。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(6) 维持库存费是库存量的线性函数。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(7) 补充率为无限大，全部订货一次交付。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(8) 不允许缺货。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(9) 采用固定量系统。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由于该模型假设了产品的需求速率和订货提前期是固定的，而且所订产品瞬时到货，因此，不需要安全库存。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b/>
          <w:bCs/>
          <w:kern w:val="0"/>
          <w:sz w:val="24"/>
          <w:szCs w:val="24"/>
        </w:rPr>
        <w:t>3.2.2.3 经济订货批量的原理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基于以上假设，在简单EOQ模型中，我们只考虑采购成本、存货持有成本和订货成本。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（库存费用包括订货费、保管费、缺货费、补货费、进货费与购买费）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① 每单位年持有成本</w:t>
      </w:r>
    </w:p>
    <w:p w:rsidR="00BD5EEC" w:rsidRPr="00BD5EEC" w:rsidRDefault="00BD5EEC" w:rsidP="00BD5E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319260" cy="6957060"/>
            <wp:effectExtent l="19050" t="0" r="0" b="0"/>
            <wp:docPr id="3" name="图片 3" descr="https://p9-tt-ipv6.byteimg.com/origin/pgc-image/a42abd6e4af4432bae68d2ae3e10e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9-tt-ipv6.byteimg.com/origin/pgc-image/a42abd6e4af4432bae68d2ae3e10e6d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9260" cy="695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② 年订货成本</w:t>
      </w:r>
    </w:p>
    <w:p w:rsidR="00BD5EEC" w:rsidRPr="00BD5EEC" w:rsidRDefault="00BD5EEC" w:rsidP="00BD5E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20000" cy="4114800"/>
            <wp:effectExtent l="19050" t="0" r="0" b="0"/>
            <wp:docPr id="4" name="图片 4" descr="https://p6-tt-ipv6.byteimg.com/origin/pgc-image/073ff75b98de455d8d40ea674478cc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6-tt-ipv6.byteimg.com/origin/pgc-image/073ff75b98de455d8d40ea674478cc0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③ 总成本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其中采购成本为R*P，其中R是年需求量、P为单价。</w:t>
      </w:r>
    </w:p>
    <w:p w:rsidR="00BD5EEC" w:rsidRPr="00BD5EEC" w:rsidRDefault="00BD5EEC" w:rsidP="00BD5E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319260" cy="3947160"/>
            <wp:effectExtent l="19050" t="0" r="0" b="0"/>
            <wp:docPr id="5" name="图片 5" descr="https://p9-tt-ipv6.byteimg.com/origin/pgc-image/6a2eb13b126f44048f40a1c6454ca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9-tt-ipv6.byteimg.com/origin/pgc-image/6a2eb13b126f44048f40a1c6454ca6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926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④ 年总成本曲线</w:t>
      </w:r>
    </w:p>
    <w:p w:rsidR="00BD5EEC" w:rsidRPr="00BD5EEC" w:rsidRDefault="00BD5EEC" w:rsidP="00BD5E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563100" cy="7719060"/>
            <wp:effectExtent l="19050" t="0" r="0" b="0"/>
            <wp:docPr id="6" name="图片 6" descr="https://p26-tt.byteimg.com/origin/pgc-image/d59d757784f84336896e1ed777089b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26-tt.byteimg.com/origin/pgc-image/d59d757784f84336896e1ed777089b8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771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⑤ 通过求导求经济订货批量EOQ</w:t>
      </w:r>
    </w:p>
    <w:p w:rsidR="00BD5EEC" w:rsidRPr="00BD5EEC" w:rsidRDefault="00BD5EEC" w:rsidP="00BD5E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992100" cy="10325100"/>
            <wp:effectExtent l="19050" t="0" r="0" b="0"/>
            <wp:docPr id="7" name="图片 7" descr="https://p6-tt-ipv6.byteimg.com/origin/pgc-image/8db7255fd3374a5c904779d3950f8f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6-tt-ipv6.byteimg.com/origin/pgc-image/8db7255fd3374a5c904779d3950f8f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0" cy="1032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lastRenderedPageBreak/>
        <w:t>Q = SQRT(2*RC/H)</w:t>
      </w:r>
    </w:p>
    <w:p w:rsidR="00BD5EEC" w:rsidRPr="00BD5EEC" w:rsidRDefault="00BD5EEC" w:rsidP="00BD5EEC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TC：总费用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R：年需求量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P：单价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Q：经济采购批量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H：单位年持有成本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F：单位年持有费用比率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RP：年采购金额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Q/2：指年平均持有量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R/Q：年订购次数</w:t>
      </w:r>
    </w:p>
    <w:p w:rsidR="00BD5EEC" w:rsidRPr="00BD5EEC" w:rsidRDefault="00BD5EEC" w:rsidP="00BD5EEC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d：求导符号</w:t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t>⑥ 具体案例</w:t>
      </w:r>
    </w:p>
    <w:p w:rsidR="00BD5EEC" w:rsidRPr="00BD5EEC" w:rsidRDefault="00BD5EEC" w:rsidP="00BD5E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287000" cy="11696700"/>
            <wp:effectExtent l="19050" t="0" r="0" b="0"/>
            <wp:docPr id="8" name="图片 8" descr="https://p1-tt-ipv6.byteimg.com/origin/pgc-image/ab8e1bc14a0f4008848bd098ce6fe3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1-tt-ipv6.byteimg.com/origin/pgc-image/ab8e1bc14a0f4008848bd098ce6fe31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169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EEC" w:rsidRPr="00BD5EEC" w:rsidRDefault="00BD5EEC" w:rsidP="00BD5EE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5EEC">
        <w:rPr>
          <w:rFonts w:ascii="宋体" w:eastAsia="宋体" w:hAnsi="宋体" w:cs="宋体"/>
          <w:kern w:val="0"/>
          <w:sz w:val="24"/>
          <w:szCs w:val="24"/>
        </w:rPr>
        <w:lastRenderedPageBreak/>
        <w:t>－End－</w:t>
      </w:r>
    </w:p>
    <w:p w:rsidR="006647E2" w:rsidRDefault="006647E2"/>
    <w:sectPr w:rsidR="006647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47E2" w:rsidRDefault="006647E2" w:rsidP="00BD5EEC">
      <w:r>
        <w:separator/>
      </w:r>
    </w:p>
  </w:endnote>
  <w:endnote w:type="continuationSeparator" w:id="1">
    <w:p w:rsidR="006647E2" w:rsidRDefault="006647E2" w:rsidP="00BD5E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47E2" w:rsidRDefault="006647E2" w:rsidP="00BD5EEC">
      <w:r>
        <w:separator/>
      </w:r>
    </w:p>
  </w:footnote>
  <w:footnote w:type="continuationSeparator" w:id="1">
    <w:p w:rsidR="006647E2" w:rsidRDefault="006647E2" w:rsidP="00BD5EE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5EEC"/>
    <w:rsid w:val="006647E2"/>
    <w:rsid w:val="00BD5E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D5E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D5EE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D5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D5EEC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BD5E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D5EEC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BD5EE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D5EE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56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22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262</Words>
  <Characters>1499</Characters>
  <Application>Microsoft Office Word</Application>
  <DocSecurity>0</DocSecurity>
  <Lines>12</Lines>
  <Paragraphs>3</Paragraphs>
  <ScaleCrop>false</ScaleCrop>
  <Company/>
  <LinksUpToDate>false</LinksUpToDate>
  <CharactersWithSpaces>1758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2020-12-21T11:01:00Z</dcterms:created>
  <dcterms:modified xsi:type="dcterms:W3CDTF">2020-12-21T11:01:00Z</dcterms:modified>
</cp:coreProperties>
</file>