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17A35" w:rsidRPr="00417A35" w:rsidRDefault="00417A35" w:rsidP="00417A35">
      <w:pPr>
        <w:widowControl/>
        <w:shd w:val="clear" w:color="auto" w:fill="FAFAFA"/>
        <w:jc w:val="left"/>
        <w:outlineLvl w:val="0"/>
        <w:rPr>
          <w:rFonts w:ascii="Verdana" w:eastAsia="宋体" w:hAnsi="Verdana" w:cs="宋体"/>
          <w:color w:val="323232"/>
          <w:kern w:val="36"/>
          <w:sz w:val="26"/>
          <w:szCs w:val="26"/>
        </w:rPr>
      </w:pPr>
      <w:r w:rsidRPr="00417A35">
        <w:rPr>
          <w:rFonts w:ascii="Verdana" w:eastAsia="宋体" w:hAnsi="Verdana" w:cs="宋体"/>
          <w:color w:val="323232"/>
          <w:kern w:val="36"/>
          <w:sz w:val="26"/>
          <w:szCs w:val="26"/>
        </w:rPr>
        <w:t>电商仓储和传统仓储的区别分析与管理建议</w:t>
      </w:r>
    </w:p>
    <w:p w:rsidR="00417A35" w:rsidRPr="00417A35" w:rsidRDefault="00417A35" w:rsidP="00417A35">
      <w:pPr>
        <w:widowControl/>
        <w:shd w:val="clear" w:color="auto" w:fill="FAFAFA"/>
        <w:spacing w:before="76" w:after="109"/>
        <w:jc w:val="left"/>
        <w:rPr>
          <w:rFonts w:ascii="Verdana" w:eastAsia="宋体" w:hAnsi="Verdana" w:cs="宋体"/>
          <w:color w:val="969696"/>
          <w:kern w:val="0"/>
          <w:sz w:val="13"/>
          <w:szCs w:val="13"/>
        </w:rPr>
      </w:pPr>
      <w:r w:rsidRPr="00417A35">
        <w:rPr>
          <w:rFonts w:ascii="Verdana" w:eastAsia="宋体" w:hAnsi="Verdana" w:cs="宋体"/>
          <w:color w:val="969696"/>
          <w:kern w:val="0"/>
          <w:sz w:val="13"/>
          <w:szCs w:val="13"/>
        </w:rPr>
        <w:t>2018-8-28 14:58 </w:t>
      </w:r>
      <w:r w:rsidRPr="00417A35">
        <w:rPr>
          <w:rFonts w:ascii="Verdana" w:eastAsia="宋体" w:hAnsi="Verdana" w:cs="宋体"/>
          <w:color w:val="969696"/>
          <w:kern w:val="0"/>
          <w:sz w:val="13"/>
        </w:rPr>
        <w:t>722</w:t>
      </w:r>
      <w:r w:rsidRPr="00417A35">
        <w:rPr>
          <w:rFonts w:ascii="Verdana" w:eastAsia="宋体" w:hAnsi="Verdana" w:cs="宋体"/>
          <w:color w:val="969696"/>
          <w:kern w:val="0"/>
          <w:sz w:val="13"/>
          <w:szCs w:val="13"/>
        </w:rPr>
        <w:t> </w:t>
      </w:r>
      <w:r w:rsidRPr="00417A35">
        <w:rPr>
          <w:rFonts w:ascii="Verdana" w:eastAsia="宋体" w:hAnsi="Verdana" w:cs="宋体"/>
          <w:color w:val="969696"/>
          <w:kern w:val="0"/>
          <w:sz w:val="13"/>
        </w:rPr>
        <w:t>1</w:t>
      </w:r>
    </w:p>
    <w:p w:rsidR="00417A35" w:rsidRPr="00417A35" w:rsidRDefault="00417A35" w:rsidP="00417A35">
      <w:pPr>
        <w:widowControl/>
        <w:shd w:val="clear" w:color="auto" w:fill="FFFFFF"/>
        <w:wordWrap w:val="0"/>
        <w:spacing w:line="327" w:lineRule="atLeast"/>
        <w:jc w:val="left"/>
        <w:rPr>
          <w:rFonts w:ascii="Verdana" w:eastAsia="宋体" w:hAnsi="Verdana" w:cs="宋体"/>
          <w:color w:val="323232"/>
          <w:kern w:val="0"/>
          <w:sz w:val="15"/>
          <w:szCs w:val="15"/>
        </w:rPr>
      </w:pPr>
      <w:r w:rsidRPr="00417A35">
        <w:rPr>
          <w:rFonts w:ascii="Verdana" w:eastAsia="宋体" w:hAnsi="Verdana" w:cs="宋体"/>
          <w:color w:val="323232"/>
          <w:kern w:val="0"/>
          <w:sz w:val="15"/>
          <w:szCs w:val="15"/>
        </w:rPr>
        <w:t>电商仓储和传统线下仓储虽然看起来都是仓储</w:t>
      </w:r>
      <w:hyperlink r:id="rId7" w:tgtFrame="_blank" w:history="1">
        <w:r w:rsidRPr="00417A35">
          <w:rPr>
            <w:rFonts w:ascii="Verdana" w:eastAsia="宋体" w:hAnsi="Verdana" w:cs="宋体"/>
            <w:color w:val="323232"/>
            <w:kern w:val="0"/>
            <w:sz w:val="15"/>
            <w:u w:val="single"/>
          </w:rPr>
          <w:t>管理</w:t>
        </w:r>
      </w:hyperlink>
      <w:r w:rsidRPr="00417A35">
        <w:rPr>
          <w:rFonts w:ascii="Verdana" w:eastAsia="宋体" w:hAnsi="Verdana" w:cs="宋体"/>
          <w:color w:val="323232"/>
          <w:kern w:val="0"/>
          <w:sz w:val="15"/>
          <w:szCs w:val="15"/>
        </w:rPr>
        <w:t>，但是在管理层面却又本质的区别。万里牛通过</w:t>
      </w:r>
      <w:hyperlink r:id="rId8" w:tgtFrame="_blank" w:history="1">
        <w:r w:rsidRPr="00417A35">
          <w:rPr>
            <w:rFonts w:ascii="Verdana" w:eastAsia="宋体" w:hAnsi="Verdana" w:cs="宋体"/>
            <w:color w:val="323232"/>
            <w:kern w:val="0"/>
            <w:sz w:val="15"/>
            <w:u w:val="single"/>
          </w:rPr>
          <w:t>分析</w:t>
        </w:r>
      </w:hyperlink>
      <w:r w:rsidRPr="00417A35">
        <w:rPr>
          <w:rFonts w:ascii="Verdana" w:eastAsia="宋体" w:hAnsi="Verdana" w:cs="宋体"/>
          <w:color w:val="323232"/>
          <w:kern w:val="0"/>
          <w:sz w:val="15"/>
          <w:szCs w:val="15"/>
        </w:rPr>
        <w:t>对比来反映出电商仓储的特点及难点，从而为电商仓储规划提供方向。为大家分享在电商淡季时，如何抓住时间调整和优化仓储各项流程，为类似</w:t>
      </w:r>
      <w:r w:rsidRPr="00417A35">
        <w:rPr>
          <w:rFonts w:ascii="Verdana" w:eastAsia="宋体" w:hAnsi="Verdana" w:cs="宋体"/>
          <w:color w:val="323232"/>
          <w:kern w:val="0"/>
          <w:sz w:val="15"/>
          <w:szCs w:val="15"/>
        </w:rPr>
        <w:t>618</w:t>
      </w:r>
      <w:r w:rsidRPr="00417A35">
        <w:rPr>
          <w:rFonts w:ascii="Verdana" w:eastAsia="宋体" w:hAnsi="Verdana" w:cs="宋体"/>
          <w:color w:val="323232"/>
          <w:kern w:val="0"/>
          <w:sz w:val="15"/>
          <w:szCs w:val="15"/>
        </w:rPr>
        <w:t>、双</w:t>
      </w:r>
      <w:r w:rsidRPr="00417A35">
        <w:rPr>
          <w:rFonts w:ascii="Verdana" w:eastAsia="宋体" w:hAnsi="Verdana" w:cs="宋体"/>
          <w:color w:val="323232"/>
          <w:kern w:val="0"/>
          <w:sz w:val="15"/>
          <w:szCs w:val="15"/>
        </w:rPr>
        <w:t>11</w:t>
      </w:r>
      <w:r w:rsidRPr="00417A35">
        <w:rPr>
          <w:rFonts w:ascii="Verdana" w:eastAsia="宋体" w:hAnsi="Verdana" w:cs="宋体"/>
          <w:color w:val="323232"/>
          <w:kern w:val="0"/>
          <w:sz w:val="15"/>
          <w:szCs w:val="15"/>
        </w:rPr>
        <w:t>这样的电商大促做好充足的准备。</w:t>
      </w:r>
    </w:p>
    <w:p w:rsidR="00417A35" w:rsidRPr="00417A35" w:rsidRDefault="00417A35" w:rsidP="00417A35">
      <w:pPr>
        <w:widowControl/>
        <w:shd w:val="clear" w:color="auto" w:fill="FFFFFF"/>
        <w:wordWrap w:val="0"/>
        <w:spacing w:before="153" w:after="153" w:line="327" w:lineRule="atLeast"/>
        <w:jc w:val="left"/>
        <w:rPr>
          <w:rFonts w:ascii="Verdana" w:eastAsia="宋体" w:hAnsi="Verdana" w:cs="宋体"/>
          <w:color w:val="323232"/>
          <w:kern w:val="0"/>
          <w:sz w:val="15"/>
          <w:szCs w:val="15"/>
        </w:rPr>
      </w:pPr>
      <w:r>
        <w:rPr>
          <w:rFonts w:ascii="Verdana" w:eastAsia="宋体" w:hAnsi="Verdana" w:cs="宋体"/>
          <w:noProof/>
          <w:color w:val="323232"/>
          <w:kern w:val="0"/>
          <w:sz w:val="15"/>
          <w:szCs w:val="15"/>
        </w:rPr>
        <w:drawing>
          <wp:inline distT="0" distB="0" distL="0" distR="0">
            <wp:extent cx="5908675" cy="2930525"/>
            <wp:effectExtent l="19050" t="0" r="0" b="0"/>
            <wp:docPr id="1" name="图片 1" descr="https://oss.epaidai.com/uploadpath/2018-8/2018828145355_725747.png@!logo_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ss.epaidai.com/uploadpath/2018-8/2018828145355_725747.png@!logo_620"/>
                    <pic:cNvPicPr>
                      <a:picLocks noChangeAspect="1" noChangeArrowheads="1"/>
                    </pic:cNvPicPr>
                  </pic:nvPicPr>
                  <pic:blipFill>
                    <a:blip r:embed="rId9"/>
                    <a:srcRect/>
                    <a:stretch>
                      <a:fillRect/>
                    </a:stretch>
                  </pic:blipFill>
                  <pic:spPr bwMode="auto">
                    <a:xfrm>
                      <a:off x="0" y="0"/>
                      <a:ext cx="5908675" cy="2930525"/>
                    </a:xfrm>
                    <a:prstGeom prst="rect">
                      <a:avLst/>
                    </a:prstGeom>
                    <a:noFill/>
                    <a:ln w="9525">
                      <a:noFill/>
                      <a:miter lim="800000"/>
                      <a:headEnd/>
                      <a:tailEnd/>
                    </a:ln>
                  </pic:spPr>
                </pic:pic>
              </a:graphicData>
            </a:graphic>
          </wp:inline>
        </w:drawing>
      </w:r>
    </w:p>
    <w:p w:rsidR="00417A35" w:rsidRPr="00417A35" w:rsidRDefault="00417A35" w:rsidP="00417A35">
      <w:pPr>
        <w:widowControl/>
        <w:shd w:val="clear" w:color="auto" w:fill="FFFFFF"/>
        <w:wordWrap w:val="0"/>
        <w:spacing w:before="153" w:after="153" w:line="327" w:lineRule="atLeast"/>
        <w:jc w:val="left"/>
        <w:rPr>
          <w:rFonts w:ascii="Verdana" w:eastAsia="宋体" w:hAnsi="Verdana" w:cs="宋体"/>
          <w:color w:val="323232"/>
          <w:kern w:val="0"/>
          <w:sz w:val="15"/>
          <w:szCs w:val="15"/>
        </w:rPr>
      </w:pPr>
      <w:r w:rsidRPr="00417A35">
        <w:rPr>
          <w:rFonts w:ascii="Verdana" w:eastAsia="宋体" w:hAnsi="Verdana" w:cs="宋体"/>
          <w:color w:val="323232"/>
          <w:kern w:val="0"/>
          <w:sz w:val="15"/>
          <w:szCs w:val="15"/>
        </w:rPr>
        <w:t>通过线上仓与线下仓的对比，我们可以看电商仓具有以下</w:t>
      </w:r>
      <w:r w:rsidRPr="00417A35">
        <w:rPr>
          <w:rFonts w:ascii="Verdana" w:eastAsia="宋体" w:hAnsi="Verdana" w:cs="宋体"/>
          <w:color w:val="323232"/>
          <w:kern w:val="0"/>
          <w:sz w:val="15"/>
          <w:szCs w:val="15"/>
        </w:rPr>
        <w:t>5</w:t>
      </w:r>
      <w:r w:rsidRPr="00417A35">
        <w:rPr>
          <w:rFonts w:ascii="Verdana" w:eastAsia="宋体" w:hAnsi="Verdana" w:cs="宋体"/>
          <w:color w:val="323232"/>
          <w:kern w:val="0"/>
          <w:sz w:val="15"/>
          <w:szCs w:val="15"/>
        </w:rPr>
        <w:t>大特点：</w:t>
      </w:r>
    </w:p>
    <w:p w:rsidR="00417A35" w:rsidRPr="00417A35" w:rsidRDefault="00417A35" w:rsidP="00417A35">
      <w:pPr>
        <w:widowControl/>
        <w:shd w:val="clear" w:color="auto" w:fill="FFFFFF"/>
        <w:wordWrap w:val="0"/>
        <w:spacing w:before="153" w:after="153" w:line="327" w:lineRule="atLeast"/>
        <w:jc w:val="left"/>
        <w:rPr>
          <w:rFonts w:ascii="Verdana" w:eastAsia="宋体" w:hAnsi="Verdana" w:cs="宋体"/>
          <w:color w:val="323232"/>
          <w:kern w:val="0"/>
          <w:sz w:val="15"/>
          <w:szCs w:val="15"/>
        </w:rPr>
      </w:pPr>
      <w:r w:rsidRPr="00417A35">
        <w:rPr>
          <w:rFonts w:ascii="Verdana" w:eastAsia="宋体" w:hAnsi="Verdana" w:cs="宋体"/>
          <w:color w:val="323232"/>
          <w:kern w:val="0"/>
          <w:sz w:val="15"/>
          <w:szCs w:val="15"/>
        </w:rPr>
        <w:t>（</w:t>
      </w:r>
      <w:r w:rsidRPr="00417A35">
        <w:rPr>
          <w:rFonts w:ascii="Verdana" w:eastAsia="宋体" w:hAnsi="Verdana" w:cs="宋体"/>
          <w:color w:val="323232"/>
          <w:kern w:val="0"/>
          <w:sz w:val="15"/>
          <w:szCs w:val="15"/>
        </w:rPr>
        <w:t>1</w:t>
      </w:r>
      <w:r w:rsidRPr="00417A35">
        <w:rPr>
          <w:rFonts w:ascii="Verdana" w:eastAsia="宋体" w:hAnsi="Verdana" w:cs="宋体"/>
          <w:color w:val="323232"/>
          <w:kern w:val="0"/>
          <w:sz w:val="15"/>
          <w:szCs w:val="15"/>
        </w:rPr>
        <w:t>）订单的未知性：订单无计划，下单信息不能提前预知</w:t>
      </w:r>
    </w:p>
    <w:p w:rsidR="00417A35" w:rsidRPr="00417A35" w:rsidRDefault="00417A35" w:rsidP="00417A35">
      <w:pPr>
        <w:widowControl/>
        <w:shd w:val="clear" w:color="auto" w:fill="FFFFFF"/>
        <w:wordWrap w:val="0"/>
        <w:spacing w:before="153" w:after="153" w:line="327" w:lineRule="atLeast"/>
        <w:jc w:val="left"/>
        <w:rPr>
          <w:rFonts w:ascii="Verdana" w:eastAsia="宋体" w:hAnsi="Verdana" w:cs="宋体"/>
          <w:color w:val="323232"/>
          <w:kern w:val="0"/>
          <w:sz w:val="15"/>
          <w:szCs w:val="15"/>
        </w:rPr>
      </w:pPr>
      <w:r w:rsidRPr="00417A35">
        <w:rPr>
          <w:rFonts w:ascii="Verdana" w:eastAsia="宋体" w:hAnsi="Verdana" w:cs="宋体"/>
          <w:color w:val="323232"/>
          <w:kern w:val="0"/>
          <w:sz w:val="15"/>
          <w:szCs w:val="15"/>
        </w:rPr>
        <w:t>（</w:t>
      </w:r>
      <w:r w:rsidRPr="00417A35">
        <w:rPr>
          <w:rFonts w:ascii="Verdana" w:eastAsia="宋体" w:hAnsi="Verdana" w:cs="宋体"/>
          <w:color w:val="323232"/>
          <w:kern w:val="0"/>
          <w:sz w:val="15"/>
          <w:szCs w:val="15"/>
        </w:rPr>
        <w:t>2</w:t>
      </w:r>
      <w:r w:rsidRPr="00417A35">
        <w:rPr>
          <w:rFonts w:ascii="Verdana" w:eastAsia="宋体" w:hAnsi="Verdana" w:cs="宋体"/>
          <w:color w:val="323232"/>
          <w:kern w:val="0"/>
          <w:sz w:val="15"/>
          <w:szCs w:val="15"/>
        </w:rPr>
        <w:t>）订单的波动性：大促对订单波动影响较大</w:t>
      </w:r>
    </w:p>
    <w:p w:rsidR="00417A35" w:rsidRPr="00417A35" w:rsidRDefault="00417A35" w:rsidP="00417A35">
      <w:pPr>
        <w:widowControl/>
        <w:shd w:val="clear" w:color="auto" w:fill="FFFFFF"/>
        <w:wordWrap w:val="0"/>
        <w:spacing w:before="153" w:after="153" w:line="327" w:lineRule="atLeast"/>
        <w:jc w:val="left"/>
        <w:rPr>
          <w:rFonts w:ascii="Verdana" w:eastAsia="宋体" w:hAnsi="Verdana" w:cs="宋体"/>
          <w:color w:val="323232"/>
          <w:kern w:val="0"/>
          <w:sz w:val="15"/>
          <w:szCs w:val="15"/>
        </w:rPr>
      </w:pPr>
      <w:r w:rsidRPr="00417A35">
        <w:rPr>
          <w:rFonts w:ascii="Verdana" w:eastAsia="宋体" w:hAnsi="Verdana" w:cs="宋体"/>
          <w:color w:val="323232"/>
          <w:kern w:val="0"/>
          <w:sz w:val="15"/>
          <w:szCs w:val="15"/>
        </w:rPr>
        <w:t>（</w:t>
      </w:r>
      <w:r w:rsidRPr="00417A35">
        <w:rPr>
          <w:rFonts w:ascii="Verdana" w:eastAsia="宋体" w:hAnsi="Verdana" w:cs="宋体"/>
          <w:color w:val="323232"/>
          <w:kern w:val="0"/>
          <w:sz w:val="15"/>
          <w:szCs w:val="15"/>
        </w:rPr>
        <w:t>3</w:t>
      </w:r>
      <w:r w:rsidRPr="00417A35">
        <w:rPr>
          <w:rFonts w:ascii="Verdana" w:eastAsia="宋体" w:hAnsi="Verdana" w:cs="宋体"/>
          <w:color w:val="323232"/>
          <w:kern w:val="0"/>
          <w:sz w:val="15"/>
          <w:szCs w:val="15"/>
        </w:rPr>
        <w:t>）人员的灵活性：订单波动要求人员调配更加灵活</w:t>
      </w:r>
    </w:p>
    <w:p w:rsidR="00417A35" w:rsidRPr="00417A35" w:rsidRDefault="00417A35" w:rsidP="00417A35">
      <w:pPr>
        <w:widowControl/>
        <w:shd w:val="clear" w:color="auto" w:fill="FFFFFF"/>
        <w:wordWrap w:val="0"/>
        <w:spacing w:before="153" w:after="153" w:line="327" w:lineRule="atLeast"/>
        <w:jc w:val="left"/>
        <w:rPr>
          <w:rFonts w:ascii="Verdana" w:eastAsia="宋体" w:hAnsi="Verdana" w:cs="宋体"/>
          <w:color w:val="323232"/>
          <w:kern w:val="0"/>
          <w:sz w:val="15"/>
          <w:szCs w:val="15"/>
        </w:rPr>
      </w:pPr>
      <w:r w:rsidRPr="00417A35">
        <w:rPr>
          <w:rFonts w:ascii="Verdana" w:eastAsia="宋体" w:hAnsi="Verdana" w:cs="宋体"/>
          <w:color w:val="323232"/>
          <w:kern w:val="0"/>
          <w:sz w:val="15"/>
          <w:szCs w:val="15"/>
        </w:rPr>
        <w:t>（</w:t>
      </w:r>
      <w:r w:rsidRPr="00417A35">
        <w:rPr>
          <w:rFonts w:ascii="Verdana" w:eastAsia="宋体" w:hAnsi="Verdana" w:cs="宋体"/>
          <w:color w:val="323232"/>
          <w:kern w:val="0"/>
          <w:sz w:val="15"/>
          <w:szCs w:val="15"/>
        </w:rPr>
        <w:t>4</w:t>
      </w:r>
      <w:r w:rsidRPr="00417A35">
        <w:rPr>
          <w:rFonts w:ascii="Verdana" w:eastAsia="宋体" w:hAnsi="Verdana" w:cs="宋体"/>
          <w:color w:val="323232"/>
          <w:kern w:val="0"/>
          <w:sz w:val="15"/>
          <w:szCs w:val="15"/>
        </w:rPr>
        <w:t>）仓储的零散性：库存越来越靠近消费者</w:t>
      </w:r>
    </w:p>
    <w:p w:rsidR="00417A35" w:rsidRPr="00417A35" w:rsidRDefault="00417A35" w:rsidP="00417A35">
      <w:pPr>
        <w:widowControl/>
        <w:shd w:val="clear" w:color="auto" w:fill="FFFFFF"/>
        <w:wordWrap w:val="0"/>
        <w:spacing w:before="153" w:after="153" w:line="327" w:lineRule="atLeast"/>
        <w:jc w:val="left"/>
        <w:rPr>
          <w:rFonts w:ascii="Verdana" w:eastAsia="宋体" w:hAnsi="Verdana" w:cs="宋体"/>
          <w:color w:val="323232"/>
          <w:kern w:val="0"/>
          <w:sz w:val="15"/>
          <w:szCs w:val="15"/>
        </w:rPr>
      </w:pPr>
      <w:r w:rsidRPr="00417A35">
        <w:rPr>
          <w:rFonts w:ascii="Verdana" w:eastAsia="宋体" w:hAnsi="Verdana" w:cs="宋体"/>
          <w:color w:val="323232"/>
          <w:kern w:val="0"/>
          <w:sz w:val="15"/>
          <w:szCs w:val="15"/>
        </w:rPr>
        <w:t>（</w:t>
      </w:r>
      <w:r w:rsidRPr="00417A35">
        <w:rPr>
          <w:rFonts w:ascii="Verdana" w:eastAsia="宋体" w:hAnsi="Verdana" w:cs="宋体"/>
          <w:color w:val="323232"/>
          <w:kern w:val="0"/>
          <w:sz w:val="15"/>
          <w:szCs w:val="15"/>
        </w:rPr>
        <w:t>5</w:t>
      </w:r>
      <w:r w:rsidRPr="00417A35">
        <w:rPr>
          <w:rFonts w:ascii="Verdana" w:eastAsia="宋体" w:hAnsi="Verdana" w:cs="宋体"/>
          <w:color w:val="323232"/>
          <w:kern w:val="0"/>
          <w:sz w:val="15"/>
          <w:szCs w:val="15"/>
        </w:rPr>
        <w:t>）平台的多样化：针对不同平台的业务需要不同的流程</w:t>
      </w:r>
    </w:p>
    <w:p w:rsidR="00417A35" w:rsidRPr="00417A35" w:rsidRDefault="00417A35" w:rsidP="00417A35">
      <w:pPr>
        <w:widowControl/>
        <w:shd w:val="clear" w:color="auto" w:fill="FFFFFF"/>
        <w:wordWrap w:val="0"/>
        <w:spacing w:before="153" w:after="153" w:line="327" w:lineRule="atLeast"/>
        <w:jc w:val="left"/>
        <w:rPr>
          <w:rFonts w:ascii="Verdana" w:eastAsia="宋体" w:hAnsi="Verdana" w:cs="宋体"/>
          <w:color w:val="323232"/>
          <w:kern w:val="0"/>
          <w:sz w:val="15"/>
          <w:szCs w:val="15"/>
        </w:rPr>
      </w:pPr>
      <w:r w:rsidRPr="00417A35">
        <w:rPr>
          <w:rFonts w:ascii="Verdana" w:eastAsia="宋体" w:hAnsi="Verdana" w:cs="宋体"/>
          <w:color w:val="323232"/>
          <w:kern w:val="0"/>
          <w:sz w:val="15"/>
          <w:szCs w:val="15"/>
        </w:rPr>
        <w:t>根据电商的特点，万里牛建议电商商家从以下几个方面对电商仓储进行优化：</w:t>
      </w:r>
    </w:p>
    <w:p w:rsidR="00417A35" w:rsidRPr="00417A35" w:rsidRDefault="00417A35" w:rsidP="00417A35">
      <w:pPr>
        <w:widowControl/>
        <w:shd w:val="clear" w:color="auto" w:fill="FFFFFF"/>
        <w:wordWrap w:val="0"/>
        <w:spacing w:before="153" w:after="153" w:line="327" w:lineRule="atLeast"/>
        <w:jc w:val="left"/>
        <w:rPr>
          <w:rFonts w:ascii="Verdana" w:eastAsia="宋体" w:hAnsi="Verdana" w:cs="宋体"/>
          <w:color w:val="323232"/>
          <w:kern w:val="0"/>
          <w:sz w:val="15"/>
          <w:szCs w:val="15"/>
        </w:rPr>
      </w:pPr>
      <w:r w:rsidRPr="00417A35">
        <w:rPr>
          <w:rFonts w:ascii="Verdana" w:eastAsia="宋体" w:hAnsi="Verdana" w:cs="宋体"/>
          <w:color w:val="323232"/>
          <w:kern w:val="0"/>
          <w:sz w:val="15"/>
          <w:szCs w:val="15"/>
        </w:rPr>
        <w:t>一、电商仓储规划</w:t>
      </w:r>
    </w:p>
    <w:p w:rsidR="00417A35" w:rsidRPr="00417A35" w:rsidRDefault="00417A35" w:rsidP="00417A35">
      <w:pPr>
        <w:widowControl/>
        <w:shd w:val="clear" w:color="auto" w:fill="FFFFFF"/>
        <w:wordWrap w:val="0"/>
        <w:spacing w:before="153" w:after="153" w:line="327" w:lineRule="atLeast"/>
        <w:jc w:val="left"/>
        <w:rPr>
          <w:rFonts w:ascii="Verdana" w:eastAsia="宋体" w:hAnsi="Verdana" w:cs="宋体"/>
          <w:color w:val="323232"/>
          <w:kern w:val="0"/>
          <w:sz w:val="15"/>
          <w:szCs w:val="15"/>
        </w:rPr>
      </w:pPr>
      <w:r w:rsidRPr="00417A35">
        <w:rPr>
          <w:rFonts w:ascii="Verdana" w:eastAsia="宋体" w:hAnsi="Verdana" w:cs="宋体"/>
          <w:color w:val="323232"/>
          <w:kern w:val="0"/>
          <w:sz w:val="15"/>
          <w:szCs w:val="15"/>
        </w:rPr>
        <w:t>在做整体的仓储规划前，电商首先采集一段时间的关键数据，比如商品信息、日均单量、作业效率、库存存量等，分析订单的出货特点和业务规律从而初步判断出所需仓库的规模、仓库类型、货架的类型和数量、设备和包材的选择以及人员的配置和业务流程等。同时要分析日常的数据和大促活动时的数据，从而综合考虑各项数据来创建仓储模型。</w:t>
      </w:r>
    </w:p>
    <w:p w:rsidR="00417A35" w:rsidRPr="00417A35" w:rsidRDefault="00417A35" w:rsidP="00417A35">
      <w:pPr>
        <w:widowControl/>
        <w:shd w:val="clear" w:color="auto" w:fill="FFFFFF"/>
        <w:wordWrap w:val="0"/>
        <w:spacing w:before="153" w:after="153" w:line="327" w:lineRule="atLeast"/>
        <w:jc w:val="left"/>
        <w:rPr>
          <w:rFonts w:ascii="Verdana" w:eastAsia="宋体" w:hAnsi="Verdana" w:cs="宋体"/>
          <w:color w:val="323232"/>
          <w:kern w:val="0"/>
          <w:sz w:val="15"/>
          <w:szCs w:val="15"/>
        </w:rPr>
      </w:pPr>
      <w:r w:rsidRPr="00417A35">
        <w:rPr>
          <w:rFonts w:ascii="Verdana" w:eastAsia="宋体" w:hAnsi="Verdana" w:cs="宋体"/>
          <w:color w:val="323232"/>
          <w:kern w:val="0"/>
          <w:sz w:val="15"/>
          <w:szCs w:val="15"/>
        </w:rPr>
        <w:t>二、仓库布局的规划</w:t>
      </w:r>
    </w:p>
    <w:p w:rsidR="00417A35" w:rsidRPr="00417A35" w:rsidRDefault="00417A35" w:rsidP="00417A35">
      <w:pPr>
        <w:widowControl/>
        <w:shd w:val="clear" w:color="auto" w:fill="FFFFFF"/>
        <w:wordWrap w:val="0"/>
        <w:spacing w:before="153" w:after="153" w:line="327" w:lineRule="atLeast"/>
        <w:jc w:val="left"/>
        <w:rPr>
          <w:rFonts w:ascii="Verdana" w:eastAsia="宋体" w:hAnsi="Verdana" w:cs="宋体"/>
          <w:color w:val="323232"/>
          <w:kern w:val="0"/>
          <w:sz w:val="15"/>
          <w:szCs w:val="15"/>
        </w:rPr>
      </w:pPr>
      <w:r w:rsidRPr="00417A35">
        <w:rPr>
          <w:rFonts w:ascii="Verdana" w:eastAsia="宋体" w:hAnsi="Verdana" w:cs="宋体"/>
          <w:color w:val="323232"/>
          <w:kern w:val="0"/>
          <w:sz w:val="15"/>
          <w:szCs w:val="15"/>
        </w:rPr>
        <w:t>根据之前的数据分析结果，从全局角度来规划所需要的各项功能区，包括所需要的面积和货架等。在规划功能区的时候也要注意各项功能区之间，以及单个功能区内部的动线，预留好主辅通道，有平衡重或者前移式叉车的仓库还要注意各通道的宽度，预留好安全距离。</w:t>
      </w:r>
    </w:p>
    <w:p w:rsidR="00417A35" w:rsidRPr="00417A35" w:rsidRDefault="00417A35" w:rsidP="00417A35">
      <w:pPr>
        <w:widowControl/>
        <w:shd w:val="clear" w:color="auto" w:fill="FFFFFF"/>
        <w:wordWrap w:val="0"/>
        <w:spacing w:before="153" w:after="153" w:line="327" w:lineRule="atLeast"/>
        <w:jc w:val="left"/>
        <w:rPr>
          <w:rFonts w:ascii="Verdana" w:eastAsia="宋体" w:hAnsi="Verdana" w:cs="宋体"/>
          <w:color w:val="323232"/>
          <w:kern w:val="0"/>
          <w:sz w:val="15"/>
          <w:szCs w:val="15"/>
        </w:rPr>
      </w:pPr>
      <w:r>
        <w:rPr>
          <w:rFonts w:ascii="Verdana" w:eastAsia="宋体" w:hAnsi="Verdana" w:cs="宋体"/>
          <w:noProof/>
          <w:color w:val="323232"/>
          <w:kern w:val="0"/>
          <w:sz w:val="15"/>
          <w:szCs w:val="15"/>
        </w:rPr>
        <w:lastRenderedPageBreak/>
        <w:drawing>
          <wp:inline distT="0" distB="0" distL="0" distR="0">
            <wp:extent cx="5908675" cy="3041015"/>
            <wp:effectExtent l="19050" t="0" r="0" b="0"/>
            <wp:docPr id="2" name="图片 2" descr="https://oss.epaidai.com/uploadpath/2018-8/2018828145430_942219.png@!logo_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oss.epaidai.com/uploadpath/2018-8/2018828145430_942219.png@!logo_620"/>
                    <pic:cNvPicPr>
                      <a:picLocks noChangeAspect="1" noChangeArrowheads="1"/>
                    </pic:cNvPicPr>
                  </pic:nvPicPr>
                  <pic:blipFill>
                    <a:blip r:embed="rId10"/>
                    <a:srcRect/>
                    <a:stretch>
                      <a:fillRect/>
                    </a:stretch>
                  </pic:blipFill>
                  <pic:spPr bwMode="auto">
                    <a:xfrm>
                      <a:off x="0" y="0"/>
                      <a:ext cx="5908675" cy="3041015"/>
                    </a:xfrm>
                    <a:prstGeom prst="rect">
                      <a:avLst/>
                    </a:prstGeom>
                    <a:noFill/>
                    <a:ln w="9525">
                      <a:noFill/>
                      <a:miter lim="800000"/>
                      <a:headEnd/>
                      <a:tailEnd/>
                    </a:ln>
                  </pic:spPr>
                </pic:pic>
              </a:graphicData>
            </a:graphic>
          </wp:inline>
        </w:drawing>
      </w:r>
    </w:p>
    <w:p w:rsidR="00417A35" w:rsidRPr="00417A35" w:rsidRDefault="00417A35" w:rsidP="00417A35">
      <w:pPr>
        <w:widowControl/>
        <w:shd w:val="clear" w:color="auto" w:fill="FFFFFF"/>
        <w:wordWrap w:val="0"/>
        <w:spacing w:before="153" w:after="153" w:line="327" w:lineRule="atLeast"/>
        <w:jc w:val="left"/>
        <w:rPr>
          <w:rFonts w:ascii="Verdana" w:eastAsia="宋体" w:hAnsi="Verdana" w:cs="宋体"/>
          <w:color w:val="323232"/>
          <w:kern w:val="0"/>
          <w:sz w:val="15"/>
          <w:szCs w:val="15"/>
        </w:rPr>
      </w:pPr>
      <w:r w:rsidRPr="00417A35">
        <w:rPr>
          <w:rFonts w:ascii="Verdana" w:eastAsia="宋体" w:hAnsi="Verdana" w:cs="宋体"/>
          <w:color w:val="323232"/>
          <w:kern w:val="0"/>
          <w:sz w:val="15"/>
          <w:szCs w:val="15"/>
        </w:rPr>
        <w:t>三、拣货路径规划</w:t>
      </w:r>
    </w:p>
    <w:p w:rsidR="00417A35" w:rsidRPr="00417A35" w:rsidRDefault="00417A35" w:rsidP="00417A35">
      <w:pPr>
        <w:widowControl/>
        <w:shd w:val="clear" w:color="auto" w:fill="FFFFFF"/>
        <w:wordWrap w:val="0"/>
        <w:spacing w:before="153" w:after="153" w:line="327" w:lineRule="atLeast"/>
        <w:jc w:val="left"/>
        <w:rPr>
          <w:rFonts w:ascii="Verdana" w:eastAsia="宋体" w:hAnsi="Verdana" w:cs="宋体"/>
          <w:color w:val="323232"/>
          <w:kern w:val="0"/>
          <w:sz w:val="15"/>
          <w:szCs w:val="15"/>
        </w:rPr>
      </w:pPr>
      <w:r w:rsidRPr="00417A35">
        <w:rPr>
          <w:rFonts w:ascii="Verdana" w:eastAsia="宋体" w:hAnsi="Verdana" w:cs="宋体"/>
          <w:color w:val="323232"/>
          <w:kern w:val="0"/>
          <w:sz w:val="15"/>
          <w:szCs w:val="15"/>
        </w:rPr>
        <w:t>S</w:t>
      </w:r>
      <w:r w:rsidRPr="00417A35">
        <w:rPr>
          <w:rFonts w:ascii="Verdana" w:eastAsia="宋体" w:hAnsi="Verdana" w:cs="宋体"/>
          <w:color w:val="323232"/>
          <w:kern w:val="0"/>
          <w:sz w:val="15"/>
          <w:szCs w:val="15"/>
        </w:rPr>
        <w:t>形拣货动线：拣货员在整个拣货区以大</w:t>
      </w:r>
      <w:r w:rsidRPr="00417A35">
        <w:rPr>
          <w:rFonts w:ascii="Verdana" w:eastAsia="宋体" w:hAnsi="Verdana" w:cs="宋体"/>
          <w:color w:val="323232"/>
          <w:kern w:val="0"/>
          <w:sz w:val="15"/>
          <w:szCs w:val="15"/>
        </w:rPr>
        <w:t>S</w:t>
      </w:r>
      <w:r w:rsidRPr="00417A35">
        <w:rPr>
          <w:rFonts w:ascii="Verdana" w:eastAsia="宋体" w:hAnsi="Verdana" w:cs="宋体"/>
          <w:color w:val="323232"/>
          <w:kern w:val="0"/>
          <w:sz w:val="15"/>
          <w:szCs w:val="15"/>
        </w:rPr>
        <w:t>形的路径行走拣货，进入巷道后以</w:t>
      </w:r>
      <w:r w:rsidRPr="00417A35">
        <w:rPr>
          <w:rFonts w:ascii="Verdana" w:eastAsia="宋体" w:hAnsi="Verdana" w:cs="宋体"/>
          <w:color w:val="323232"/>
          <w:kern w:val="0"/>
          <w:sz w:val="15"/>
          <w:szCs w:val="15"/>
        </w:rPr>
        <w:t>“Z”</w:t>
      </w:r>
      <w:r w:rsidRPr="00417A35">
        <w:rPr>
          <w:rFonts w:ascii="Verdana" w:eastAsia="宋体" w:hAnsi="Verdana" w:cs="宋体"/>
          <w:color w:val="323232"/>
          <w:kern w:val="0"/>
          <w:sz w:val="15"/>
          <w:szCs w:val="15"/>
        </w:rPr>
        <w:t>字形或</w:t>
      </w:r>
      <w:r w:rsidRPr="00417A35">
        <w:rPr>
          <w:rFonts w:ascii="Verdana" w:eastAsia="宋体" w:hAnsi="Verdana" w:cs="宋体"/>
          <w:color w:val="323232"/>
          <w:kern w:val="0"/>
          <w:sz w:val="15"/>
          <w:szCs w:val="15"/>
        </w:rPr>
        <w:t>“S”</w:t>
      </w:r>
      <w:r w:rsidRPr="00417A35">
        <w:rPr>
          <w:rFonts w:ascii="Verdana" w:eastAsia="宋体" w:hAnsi="Verdana" w:cs="宋体"/>
          <w:color w:val="323232"/>
          <w:kern w:val="0"/>
          <w:sz w:val="15"/>
          <w:szCs w:val="15"/>
        </w:rPr>
        <w:t>形的路线拣货；这种拣货动线比较适合中层隔板货架的仓库，可以实现拣货的最短路径。</w:t>
      </w:r>
    </w:p>
    <w:p w:rsidR="00417A35" w:rsidRPr="00417A35" w:rsidRDefault="00417A35" w:rsidP="00417A35">
      <w:pPr>
        <w:widowControl/>
        <w:shd w:val="clear" w:color="auto" w:fill="FFFFFF"/>
        <w:wordWrap w:val="0"/>
        <w:spacing w:before="153" w:after="153" w:line="327" w:lineRule="atLeast"/>
        <w:jc w:val="left"/>
        <w:rPr>
          <w:rFonts w:ascii="Verdana" w:eastAsia="宋体" w:hAnsi="Verdana" w:cs="宋体"/>
          <w:color w:val="323232"/>
          <w:kern w:val="0"/>
          <w:sz w:val="15"/>
          <w:szCs w:val="15"/>
        </w:rPr>
      </w:pPr>
      <w:r w:rsidRPr="00417A35">
        <w:rPr>
          <w:rFonts w:ascii="Verdana" w:eastAsia="宋体" w:hAnsi="Verdana" w:cs="宋体"/>
          <w:color w:val="323232"/>
          <w:kern w:val="0"/>
          <w:sz w:val="15"/>
          <w:szCs w:val="15"/>
        </w:rPr>
        <w:t>U</w:t>
      </w:r>
      <w:r w:rsidRPr="00417A35">
        <w:rPr>
          <w:rFonts w:ascii="Verdana" w:eastAsia="宋体" w:hAnsi="Verdana" w:cs="宋体"/>
          <w:color w:val="323232"/>
          <w:kern w:val="0"/>
          <w:sz w:val="15"/>
          <w:szCs w:val="15"/>
        </w:rPr>
        <w:t>形拣货动线：拣货员在整个货架外围和巷道中都是以大小</w:t>
      </w:r>
      <w:r w:rsidRPr="00417A35">
        <w:rPr>
          <w:rFonts w:ascii="Verdana" w:eastAsia="宋体" w:hAnsi="Verdana" w:cs="宋体"/>
          <w:color w:val="323232"/>
          <w:kern w:val="0"/>
          <w:sz w:val="15"/>
          <w:szCs w:val="15"/>
        </w:rPr>
        <w:t>U</w:t>
      </w:r>
      <w:r w:rsidRPr="00417A35">
        <w:rPr>
          <w:rFonts w:ascii="Verdana" w:eastAsia="宋体" w:hAnsi="Verdana" w:cs="宋体"/>
          <w:color w:val="323232"/>
          <w:kern w:val="0"/>
          <w:sz w:val="15"/>
          <w:szCs w:val="15"/>
        </w:rPr>
        <w:t>形的动线来拣货，这种拣货动线比较适合巷道宽度比较宽的高位立体货架区。</w:t>
      </w:r>
    </w:p>
    <w:p w:rsidR="00417A35" w:rsidRPr="00417A35" w:rsidRDefault="00417A35" w:rsidP="00417A35">
      <w:pPr>
        <w:widowControl/>
        <w:shd w:val="clear" w:color="auto" w:fill="FFFFFF"/>
        <w:wordWrap w:val="0"/>
        <w:spacing w:before="153" w:after="153" w:line="327" w:lineRule="atLeast"/>
        <w:jc w:val="left"/>
        <w:rPr>
          <w:rFonts w:ascii="Verdana" w:eastAsia="宋体" w:hAnsi="Verdana" w:cs="宋体"/>
          <w:color w:val="323232"/>
          <w:kern w:val="0"/>
          <w:sz w:val="15"/>
          <w:szCs w:val="15"/>
        </w:rPr>
      </w:pPr>
      <w:r w:rsidRPr="00417A35">
        <w:rPr>
          <w:rFonts w:ascii="Verdana" w:eastAsia="宋体" w:hAnsi="Verdana" w:cs="宋体"/>
          <w:color w:val="323232"/>
          <w:kern w:val="0"/>
          <w:sz w:val="15"/>
          <w:szCs w:val="15"/>
        </w:rPr>
        <w:t>具体使用哪一种，大家根据自己的实际场景来选择。</w:t>
      </w:r>
    </w:p>
    <w:p w:rsidR="00417A35" w:rsidRPr="00417A35" w:rsidRDefault="00417A35" w:rsidP="00417A35">
      <w:pPr>
        <w:widowControl/>
        <w:shd w:val="clear" w:color="auto" w:fill="FFFFFF"/>
        <w:wordWrap w:val="0"/>
        <w:spacing w:before="153" w:after="153" w:line="327" w:lineRule="atLeast"/>
        <w:jc w:val="left"/>
        <w:rPr>
          <w:rFonts w:ascii="Verdana" w:eastAsia="宋体" w:hAnsi="Verdana" w:cs="宋体"/>
          <w:color w:val="323232"/>
          <w:kern w:val="0"/>
          <w:sz w:val="15"/>
          <w:szCs w:val="15"/>
        </w:rPr>
      </w:pPr>
      <w:r w:rsidRPr="00417A35">
        <w:rPr>
          <w:rFonts w:ascii="Verdana" w:eastAsia="宋体" w:hAnsi="Verdana" w:cs="宋体"/>
          <w:color w:val="323232"/>
          <w:kern w:val="0"/>
          <w:sz w:val="15"/>
          <w:szCs w:val="15"/>
        </w:rPr>
        <w:t>四、库位规划</w:t>
      </w:r>
    </w:p>
    <w:p w:rsidR="00417A35" w:rsidRPr="00417A35" w:rsidRDefault="00417A35" w:rsidP="00417A35">
      <w:pPr>
        <w:widowControl/>
        <w:shd w:val="clear" w:color="auto" w:fill="FFFFFF"/>
        <w:wordWrap w:val="0"/>
        <w:spacing w:before="153" w:after="153" w:line="327" w:lineRule="atLeast"/>
        <w:jc w:val="left"/>
        <w:rPr>
          <w:rFonts w:ascii="Verdana" w:eastAsia="宋体" w:hAnsi="Verdana" w:cs="宋体"/>
          <w:color w:val="323232"/>
          <w:kern w:val="0"/>
          <w:sz w:val="15"/>
          <w:szCs w:val="15"/>
        </w:rPr>
      </w:pPr>
      <w:r w:rsidRPr="00417A35">
        <w:rPr>
          <w:rFonts w:ascii="Verdana" w:eastAsia="宋体" w:hAnsi="Verdana" w:cs="宋体"/>
          <w:color w:val="323232"/>
          <w:kern w:val="0"/>
          <w:sz w:val="15"/>
          <w:szCs w:val="15"/>
        </w:rPr>
        <w:t>其实库位规划我们可以把它理解为给库位编码，好的库位编码可以帮助仓库作业人员快速定位库存位置。</w:t>
      </w:r>
    </w:p>
    <w:p w:rsidR="00417A35" w:rsidRPr="00417A35" w:rsidRDefault="00417A35" w:rsidP="00417A35">
      <w:pPr>
        <w:widowControl/>
        <w:shd w:val="clear" w:color="auto" w:fill="FFFFFF"/>
        <w:wordWrap w:val="0"/>
        <w:spacing w:before="153" w:after="153" w:line="327" w:lineRule="atLeast"/>
        <w:jc w:val="left"/>
        <w:rPr>
          <w:rFonts w:ascii="Verdana" w:eastAsia="宋体" w:hAnsi="Verdana" w:cs="宋体"/>
          <w:color w:val="323232"/>
          <w:kern w:val="0"/>
          <w:sz w:val="15"/>
          <w:szCs w:val="15"/>
        </w:rPr>
      </w:pPr>
      <w:r>
        <w:rPr>
          <w:rFonts w:ascii="Verdana" w:eastAsia="宋体" w:hAnsi="Verdana" w:cs="宋体"/>
          <w:noProof/>
          <w:color w:val="323232"/>
          <w:kern w:val="0"/>
          <w:sz w:val="15"/>
          <w:szCs w:val="15"/>
        </w:rPr>
        <w:drawing>
          <wp:inline distT="0" distB="0" distL="0" distR="0">
            <wp:extent cx="5908675" cy="2736215"/>
            <wp:effectExtent l="19050" t="0" r="0" b="0"/>
            <wp:docPr id="3" name="图片 3" descr="https://oss.epaidai.com/uploadpath/2018-8/201882814552_948854.png@!logo_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ss.epaidai.com/uploadpath/2018-8/201882814552_948854.png@!logo_620"/>
                    <pic:cNvPicPr>
                      <a:picLocks noChangeAspect="1" noChangeArrowheads="1"/>
                    </pic:cNvPicPr>
                  </pic:nvPicPr>
                  <pic:blipFill>
                    <a:blip r:embed="rId11"/>
                    <a:srcRect/>
                    <a:stretch>
                      <a:fillRect/>
                    </a:stretch>
                  </pic:blipFill>
                  <pic:spPr bwMode="auto">
                    <a:xfrm>
                      <a:off x="0" y="0"/>
                      <a:ext cx="5908675" cy="2736215"/>
                    </a:xfrm>
                    <a:prstGeom prst="rect">
                      <a:avLst/>
                    </a:prstGeom>
                    <a:noFill/>
                    <a:ln w="9525">
                      <a:noFill/>
                      <a:miter lim="800000"/>
                      <a:headEnd/>
                      <a:tailEnd/>
                    </a:ln>
                  </pic:spPr>
                </pic:pic>
              </a:graphicData>
            </a:graphic>
          </wp:inline>
        </w:drawing>
      </w:r>
    </w:p>
    <w:p w:rsidR="00417A35" w:rsidRPr="00417A35" w:rsidRDefault="00417A35" w:rsidP="00417A35">
      <w:pPr>
        <w:widowControl/>
        <w:shd w:val="clear" w:color="auto" w:fill="FFFFFF"/>
        <w:wordWrap w:val="0"/>
        <w:spacing w:before="153" w:after="153" w:line="327" w:lineRule="atLeast"/>
        <w:jc w:val="left"/>
        <w:rPr>
          <w:rFonts w:ascii="Verdana" w:eastAsia="宋体" w:hAnsi="Verdana" w:cs="宋体"/>
          <w:color w:val="323232"/>
          <w:kern w:val="0"/>
          <w:sz w:val="15"/>
          <w:szCs w:val="15"/>
        </w:rPr>
      </w:pPr>
      <w:r w:rsidRPr="00417A35">
        <w:rPr>
          <w:rFonts w:ascii="Verdana" w:eastAsia="宋体" w:hAnsi="Verdana" w:cs="宋体"/>
          <w:color w:val="323232"/>
          <w:kern w:val="0"/>
          <w:sz w:val="15"/>
          <w:szCs w:val="15"/>
        </w:rPr>
        <w:t>五、库存优化</w:t>
      </w:r>
    </w:p>
    <w:p w:rsidR="00417A35" w:rsidRPr="00417A35" w:rsidRDefault="00417A35" w:rsidP="00417A35">
      <w:pPr>
        <w:widowControl/>
        <w:shd w:val="clear" w:color="auto" w:fill="FFFFFF"/>
        <w:wordWrap w:val="0"/>
        <w:spacing w:before="153" w:after="153" w:line="327" w:lineRule="atLeast"/>
        <w:jc w:val="left"/>
        <w:rPr>
          <w:rFonts w:ascii="Verdana" w:eastAsia="宋体" w:hAnsi="Verdana" w:cs="宋体"/>
          <w:color w:val="323232"/>
          <w:kern w:val="0"/>
          <w:sz w:val="15"/>
          <w:szCs w:val="15"/>
        </w:rPr>
      </w:pPr>
      <w:r w:rsidRPr="00417A35">
        <w:rPr>
          <w:rFonts w:ascii="Verdana" w:eastAsia="宋体" w:hAnsi="Verdana" w:cs="宋体"/>
          <w:color w:val="323232"/>
          <w:kern w:val="0"/>
          <w:sz w:val="15"/>
          <w:szCs w:val="15"/>
        </w:rPr>
        <w:lastRenderedPageBreak/>
        <w:t>当企业存货品种繁多、单价高低悬殊、存量多寡不一时，使用</w:t>
      </w:r>
      <w:r w:rsidRPr="00417A35">
        <w:rPr>
          <w:rFonts w:ascii="Verdana" w:eastAsia="宋体" w:hAnsi="Verdana" w:cs="宋体"/>
          <w:color w:val="323232"/>
          <w:kern w:val="0"/>
          <w:sz w:val="15"/>
          <w:szCs w:val="15"/>
        </w:rPr>
        <w:t>ABC</w:t>
      </w:r>
      <w:r w:rsidRPr="00417A35">
        <w:rPr>
          <w:rFonts w:ascii="Verdana" w:eastAsia="宋体" w:hAnsi="Verdana" w:cs="宋体"/>
          <w:color w:val="323232"/>
          <w:kern w:val="0"/>
          <w:sz w:val="15"/>
          <w:szCs w:val="15"/>
        </w:rPr>
        <w:t>分类法可以分清主次、抓住重点、区别对待，使存货控制更方便有效。</w:t>
      </w:r>
    </w:p>
    <w:p w:rsidR="00417A35" w:rsidRPr="00417A35" w:rsidRDefault="00417A35" w:rsidP="00417A35">
      <w:pPr>
        <w:widowControl/>
        <w:shd w:val="clear" w:color="auto" w:fill="FFFFFF"/>
        <w:wordWrap w:val="0"/>
        <w:spacing w:before="153" w:after="153" w:line="327" w:lineRule="atLeast"/>
        <w:jc w:val="left"/>
        <w:rPr>
          <w:rFonts w:ascii="Verdana" w:eastAsia="宋体" w:hAnsi="Verdana" w:cs="宋体"/>
          <w:color w:val="323232"/>
          <w:kern w:val="0"/>
          <w:sz w:val="15"/>
          <w:szCs w:val="15"/>
        </w:rPr>
      </w:pPr>
      <w:r w:rsidRPr="00417A35">
        <w:rPr>
          <w:rFonts w:ascii="Verdana" w:eastAsia="宋体" w:hAnsi="Verdana" w:cs="宋体"/>
          <w:color w:val="323232"/>
          <w:kern w:val="0"/>
          <w:sz w:val="15"/>
          <w:szCs w:val="15"/>
        </w:rPr>
        <w:t>ABC</w:t>
      </w:r>
      <w:r w:rsidRPr="00417A35">
        <w:rPr>
          <w:rFonts w:ascii="Verdana" w:eastAsia="宋体" w:hAnsi="Verdana" w:cs="宋体"/>
          <w:color w:val="323232"/>
          <w:kern w:val="0"/>
          <w:sz w:val="15"/>
          <w:szCs w:val="15"/>
        </w:rPr>
        <w:t>管理法的基本原理：对企业库存（物料、在制品、产成品）按其重要程度、价值高低、资金占用或消耗数量等进行分类。</w:t>
      </w:r>
    </w:p>
    <w:p w:rsidR="00417A35" w:rsidRPr="00417A35" w:rsidRDefault="00417A35" w:rsidP="00417A35">
      <w:pPr>
        <w:widowControl/>
        <w:shd w:val="clear" w:color="auto" w:fill="FFFFFF"/>
        <w:wordWrap w:val="0"/>
        <w:spacing w:before="153" w:after="153" w:line="327" w:lineRule="atLeast"/>
        <w:jc w:val="left"/>
        <w:rPr>
          <w:rFonts w:ascii="Verdana" w:eastAsia="宋体" w:hAnsi="Verdana" w:cs="宋体"/>
          <w:color w:val="323232"/>
          <w:kern w:val="0"/>
          <w:sz w:val="15"/>
          <w:szCs w:val="15"/>
        </w:rPr>
      </w:pPr>
      <w:r w:rsidRPr="00417A35">
        <w:rPr>
          <w:rFonts w:ascii="Verdana" w:eastAsia="宋体" w:hAnsi="Verdana" w:cs="宋体"/>
          <w:color w:val="323232"/>
          <w:kern w:val="0"/>
          <w:sz w:val="15"/>
          <w:szCs w:val="15"/>
        </w:rPr>
        <w:t>1</w:t>
      </w:r>
      <w:r w:rsidRPr="00417A35">
        <w:rPr>
          <w:rFonts w:ascii="Verdana" w:eastAsia="宋体" w:hAnsi="Verdana" w:cs="宋体"/>
          <w:color w:val="323232"/>
          <w:kern w:val="0"/>
          <w:sz w:val="15"/>
          <w:szCs w:val="15"/>
        </w:rPr>
        <w:t>）</w:t>
      </w:r>
      <w:r w:rsidRPr="00417A35">
        <w:rPr>
          <w:rFonts w:ascii="Verdana" w:eastAsia="宋体" w:hAnsi="Verdana" w:cs="宋体"/>
          <w:color w:val="323232"/>
          <w:kern w:val="0"/>
          <w:sz w:val="15"/>
          <w:szCs w:val="15"/>
        </w:rPr>
        <w:t>ABC</w:t>
      </w:r>
      <w:r w:rsidRPr="00417A35">
        <w:rPr>
          <w:rFonts w:ascii="Verdana" w:eastAsia="宋体" w:hAnsi="Verdana" w:cs="宋体"/>
          <w:color w:val="323232"/>
          <w:kern w:val="0"/>
          <w:sz w:val="15"/>
          <w:szCs w:val="15"/>
        </w:rPr>
        <w:t>分类规则</w:t>
      </w:r>
    </w:p>
    <w:p w:rsidR="00417A35" w:rsidRPr="00417A35" w:rsidRDefault="00417A35" w:rsidP="00417A35">
      <w:pPr>
        <w:widowControl/>
        <w:shd w:val="clear" w:color="auto" w:fill="FFFFFF"/>
        <w:wordWrap w:val="0"/>
        <w:spacing w:before="153" w:after="153" w:line="327" w:lineRule="atLeast"/>
        <w:jc w:val="left"/>
        <w:rPr>
          <w:rFonts w:ascii="Verdana" w:eastAsia="宋体" w:hAnsi="Verdana" w:cs="宋体"/>
          <w:color w:val="323232"/>
          <w:kern w:val="0"/>
          <w:sz w:val="15"/>
          <w:szCs w:val="15"/>
        </w:rPr>
      </w:pPr>
      <w:r>
        <w:rPr>
          <w:rFonts w:ascii="Verdana" w:eastAsia="宋体" w:hAnsi="Verdana" w:cs="宋体"/>
          <w:noProof/>
          <w:color w:val="323232"/>
          <w:kern w:val="0"/>
          <w:sz w:val="15"/>
          <w:szCs w:val="15"/>
        </w:rPr>
        <w:drawing>
          <wp:inline distT="0" distB="0" distL="0" distR="0">
            <wp:extent cx="5908675" cy="1690370"/>
            <wp:effectExtent l="19050" t="0" r="0" b="0"/>
            <wp:docPr id="4" name="图片 4" descr="https://oss.epaidai.com/uploadpath/2018-8/2018828145540_454040.png@!logo_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oss.epaidai.com/uploadpath/2018-8/2018828145540_454040.png@!logo_620"/>
                    <pic:cNvPicPr>
                      <a:picLocks noChangeAspect="1" noChangeArrowheads="1"/>
                    </pic:cNvPicPr>
                  </pic:nvPicPr>
                  <pic:blipFill>
                    <a:blip r:embed="rId12"/>
                    <a:srcRect/>
                    <a:stretch>
                      <a:fillRect/>
                    </a:stretch>
                  </pic:blipFill>
                  <pic:spPr bwMode="auto">
                    <a:xfrm>
                      <a:off x="0" y="0"/>
                      <a:ext cx="5908675" cy="1690370"/>
                    </a:xfrm>
                    <a:prstGeom prst="rect">
                      <a:avLst/>
                    </a:prstGeom>
                    <a:noFill/>
                    <a:ln w="9525">
                      <a:noFill/>
                      <a:miter lim="800000"/>
                      <a:headEnd/>
                      <a:tailEnd/>
                    </a:ln>
                  </pic:spPr>
                </pic:pic>
              </a:graphicData>
            </a:graphic>
          </wp:inline>
        </w:drawing>
      </w:r>
    </w:p>
    <w:p w:rsidR="00417A35" w:rsidRPr="00417A35" w:rsidRDefault="00417A35" w:rsidP="00417A35">
      <w:pPr>
        <w:widowControl/>
        <w:shd w:val="clear" w:color="auto" w:fill="FFFFFF"/>
        <w:wordWrap w:val="0"/>
        <w:spacing w:before="153" w:after="153" w:line="327" w:lineRule="atLeast"/>
        <w:jc w:val="left"/>
        <w:rPr>
          <w:rFonts w:ascii="Verdana" w:eastAsia="宋体" w:hAnsi="Verdana" w:cs="宋体"/>
          <w:color w:val="323232"/>
          <w:kern w:val="0"/>
          <w:sz w:val="15"/>
          <w:szCs w:val="15"/>
        </w:rPr>
      </w:pPr>
      <w:r w:rsidRPr="00417A35">
        <w:rPr>
          <w:rFonts w:ascii="Verdana" w:eastAsia="宋体" w:hAnsi="Verdana" w:cs="宋体"/>
          <w:color w:val="323232"/>
          <w:kern w:val="0"/>
          <w:sz w:val="15"/>
          <w:szCs w:val="15"/>
        </w:rPr>
        <w:t>A</w:t>
      </w:r>
      <w:r w:rsidRPr="00417A35">
        <w:rPr>
          <w:rFonts w:ascii="Verdana" w:eastAsia="宋体" w:hAnsi="Verdana" w:cs="宋体"/>
          <w:color w:val="323232"/>
          <w:kern w:val="0"/>
          <w:sz w:val="15"/>
          <w:szCs w:val="15"/>
        </w:rPr>
        <w:t>类商品也就是我们常说的快消品，具有销量高、周转快、月出货天数占比高等特点，适合存储与靠近复核区的拣货区域，也是全仓动线最优的拣货区域，从而提高整体发货效率。同时也是全仓拣货频率最高最集中的区域，同一拣货路径下可以拣选更多的订单，因此也是全仓进行异动盘点的核心区域。</w:t>
      </w:r>
    </w:p>
    <w:p w:rsidR="00417A35" w:rsidRPr="00417A35" w:rsidRDefault="00417A35" w:rsidP="00417A35">
      <w:pPr>
        <w:widowControl/>
        <w:shd w:val="clear" w:color="auto" w:fill="FFFFFF"/>
        <w:wordWrap w:val="0"/>
        <w:spacing w:before="153" w:after="153" w:line="327" w:lineRule="atLeast"/>
        <w:jc w:val="left"/>
        <w:rPr>
          <w:rFonts w:ascii="Verdana" w:eastAsia="宋体" w:hAnsi="Verdana" w:cs="宋体"/>
          <w:color w:val="323232"/>
          <w:kern w:val="0"/>
          <w:sz w:val="15"/>
          <w:szCs w:val="15"/>
        </w:rPr>
      </w:pPr>
      <w:r>
        <w:rPr>
          <w:rFonts w:ascii="Verdana" w:eastAsia="宋体" w:hAnsi="Verdana" w:cs="宋体"/>
          <w:noProof/>
          <w:color w:val="323232"/>
          <w:kern w:val="0"/>
          <w:sz w:val="15"/>
          <w:szCs w:val="15"/>
        </w:rPr>
        <w:drawing>
          <wp:inline distT="0" distB="0" distL="0" distR="0">
            <wp:extent cx="5908675" cy="4953000"/>
            <wp:effectExtent l="19050" t="0" r="0" b="0"/>
            <wp:docPr id="5" name="图片 5" descr="https://oss.epaidai.com/uploadpath/2018-8/2018828145557_239043.png@!logo_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ss.epaidai.com/uploadpath/2018-8/2018828145557_239043.png@!logo_620"/>
                    <pic:cNvPicPr>
                      <a:picLocks noChangeAspect="1" noChangeArrowheads="1"/>
                    </pic:cNvPicPr>
                  </pic:nvPicPr>
                  <pic:blipFill>
                    <a:blip r:embed="rId13"/>
                    <a:srcRect/>
                    <a:stretch>
                      <a:fillRect/>
                    </a:stretch>
                  </pic:blipFill>
                  <pic:spPr bwMode="auto">
                    <a:xfrm>
                      <a:off x="0" y="0"/>
                      <a:ext cx="5908675" cy="4953000"/>
                    </a:xfrm>
                    <a:prstGeom prst="rect">
                      <a:avLst/>
                    </a:prstGeom>
                    <a:noFill/>
                    <a:ln w="9525">
                      <a:noFill/>
                      <a:miter lim="800000"/>
                      <a:headEnd/>
                      <a:tailEnd/>
                    </a:ln>
                  </pic:spPr>
                </pic:pic>
              </a:graphicData>
            </a:graphic>
          </wp:inline>
        </w:drawing>
      </w:r>
    </w:p>
    <w:p w:rsidR="00417A35" w:rsidRPr="00417A35" w:rsidRDefault="00417A35" w:rsidP="00417A35">
      <w:pPr>
        <w:widowControl/>
        <w:shd w:val="clear" w:color="auto" w:fill="FFFFFF"/>
        <w:wordWrap w:val="0"/>
        <w:spacing w:before="153" w:after="153" w:line="327" w:lineRule="atLeast"/>
        <w:jc w:val="left"/>
        <w:rPr>
          <w:rFonts w:ascii="Verdana" w:eastAsia="宋体" w:hAnsi="Verdana" w:cs="宋体"/>
          <w:color w:val="323232"/>
          <w:kern w:val="0"/>
          <w:sz w:val="15"/>
          <w:szCs w:val="15"/>
        </w:rPr>
      </w:pPr>
      <w:r w:rsidRPr="00417A35">
        <w:rPr>
          <w:rFonts w:ascii="Verdana" w:eastAsia="宋体" w:hAnsi="Verdana" w:cs="宋体"/>
          <w:color w:val="323232"/>
          <w:kern w:val="0"/>
          <w:sz w:val="15"/>
          <w:szCs w:val="15"/>
        </w:rPr>
        <w:lastRenderedPageBreak/>
        <w:t>C</w:t>
      </w:r>
      <w:r w:rsidRPr="00417A35">
        <w:rPr>
          <w:rFonts w:ascii="Verdana" w:eastAsia="宋体" w:hAnsi="Verdana" w:cs="宋体"/>
          <w:color w:val="323232"/>
          <w:kern w:val="0"/>
          <w:sz w:val="15"/>
          <w:szCs w:val="15"/>
        </w:rPr>
        <w:t>类商品就是我们常说的出货量和频率都非常低的滞销品或者不动销，这类商品因为常年不动或者变动较少，我们可以把这类商品存放于库区的后端，盘点的优先级也相对较低。</w:t>
      </w:r>
    </w:p>
    <w:p w:rsidR="00417A35" w:rsidRPr="00417A35" w:rsidRDefault="00417A35" w:rsidP="00417A35">
      <w:pPr>
        <w:widowControl/>
        <w:shd w:val="clear" w:color="auto" w:fill="FFFFFF"/>
        <w:wordWrap w:val="0"/>
        <w:spacing w:before="153" w:after="153" w:line="327" w:lineRule="atLeast"/>
        <w:jc w:val="left"/>
        <w:rPr>
          <w:rFonts w:ascii="Verdana" w:eastAsia="宋体" w:hAnsi="Verdana" w:cs="宋体"/>
          <w:color w:val="323232"/>
          <w:kern w:val="0"/>
          <w:sz w:val="15"/>
          <w:szCs w:val="15"/>
        </w:rPr>
      </w:pPr>
      <w:r>
        <w:rPr>
          <w:rFonts w:ascii="Verdana" w:eastAsia="宋体" w:hAnsi="Verdana" w:cs="宋体"/>
          <w:noProof/>
          <w:color w:val="323232"/>
          <w:kern w:val="0"/>
          <w:sz w:val="15"/>
          <w:szCs w:val="15"/>
        </w:rPr>
        <w:drawing>
          <wp:inline distT="0" distB="0" distL="0" distR="0">
            <wp:extent cx="5908675" cy="4946015"/>
            <wp:effectExtent l="19050" t="0" r="0" b="0"/>
            <wp:docPr id="6" name="图片 6" descr="https://oss.epaidai.com/uploadpath/2018-8/2018828145619_228458.png@!logo_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oss.epaidai.com/uploadpath/2018-8/2018828145619_228458.png@!logo_620"/>
                    <pic:cNvPicPr>
                      <a:picLocks noChangeAspect="1" noChangeArrowheads="1"/>
                    </pic:cNvPicPr>
                  </pic:nvPicPr>
                  <pic:blipFill>
                    <a:blip r:embed="rId14"/>
                    <a:srcRect/>
                    <a:stretch>
                      <a:fillRect/>
                    </a:stretch>
                  </pic:blipFill>
                  <pic:spPr bwMode="auto">
                    <a:xfrm>
                      <a:off x="0" y="0"/>
                      <a:ext cx="5908675" cy="4946015"/>
                    </a:xfrm>
                    <a:prstGeom prst="rect">
                      <a:avLst/>
                    </a:prstGeom>
                    <a:noFill/>
                    <a:ln w="9525">
                      <a:noFill/>
                      <a:miter lim="800000"/>
                      <a:headEnd/>
                      <a:tailEnd/>
                    </a:ln>
                  </pic:spPr>
                </pic:pic>
              </a:graphicData>
            </a:graphic>
          </wp:inline>
        </w:drawing>
      </w:r>
    </w:p>
    <w:p w:rsidR="00417A35" w:rsidRPr="00417A35" w:rsidRDefault="00417A35" w:rsidP="00417A35">
      <w:pPr>
        <w:widowControl/>
        <w:shd w:val="clear" w:color="auto" w:fill="FFFFFF"/>
        <w:wordWrap w:val="0"/>
        <w:spacing w:before="153" w:after="153" w:line="327" w:lineRule="atLeast"/>
        <w:jc w:val="left"/>
        <w:rPr>
          <w:rFonts w:ascii="Verdana" w:eastAsia="宋体" w:hAnsi="Verdana" w:cs="宋体"/>
          <w:color w:val="323232"/>
          <w:kern w:val="0"/>
          <w:sz w:val="15"/>
          <w:szCs w:val="15"/>
        </w:rPr>
      </w:pPr>
      <w:r w:rsidRPr="00417A35">
        <w:rPr>
          <w:rFonts w:ascii="Verdana" w:eastAsia="宋体" w:hAnsi="Verdana" w:cs="宋体"/>
          <w:color w:val="323232"/>
          <w:kern w:val="0"/>
          <w:sz w:val="15"/>
          <w:szCs w:val="15"/>
        </w:rPr>
        <w:t>B</w:t>
      </w:r>
      <w:r w:rsidRPr="00417A35">
        <w:rPr>
          <w:rFonts w:ascii="Verdana" w:eastAsia="宋体" w:hAnsi="Verdana" w:cs="宋体"/>
          <w:color w:val="323232"/>
          <w:kern w:val="0"/>
          <w:sz w:val="15"/>
          <w:szCs w:val="15"/>
        </w:rPr>
        <w:t>类商品就是出货量相对较少，出货频率较低的商品。这类商品仓储位置仅次于</w:t>
      </w:r>
      <w:r w:rsidRPr="00417A35">
        <w:rPr>
          <w:rFonts w:ascii="Verdana" w:eastAsia="宋体" w:hAnsi="Verdana" w:cs="宋体"/>
          <w:color w:val="323232"/>
          <w:kern w:val="0"/>
          <w:sz w:val="15"/>
          <w:szCs w:val="15"/>
        </w:rPr>
        <w:t>A</w:t>
      </w:r>
      <w:r w:rsidRPr="00417A35">
        <w:rPr>
          <w:rFonts w:ascii="Verdana" w:eastAsia="宋体" w:hAnsi="Verdana" w:cs="宋体"/>
          <w:color w:val="323232"/>
          <w:kern w:val="0"/>
          <w:sz w:val="15"/>
          <w:szCs w:val="15"/>
        </w:rPr>
        <w:t>类商品的库区，相对接近分货及复核等作业区。拣货频率和库位均介于</w:t>
      </w:r>
      <w:r w:rsidRPr="00417A35">
        <w:rPr>
          <w:rFonts w:ascii="Verdana" w:eastAsia="宋体" w:hAnsi="Verdana" w:cs="宋体"/>
          <w:color w:val="323232"/>
          <w:kern w:val="0"/>
          <w:sz w:val="15"/>
          <w:szCs w:val="15"/>
        </w:rPr>
        <w:t>AC</w:t>
      </w:r>
      <w:r w:rsidRPr="00417A35">
        <w:rPr>
          <w:rFonts w:ascii="Verdana" w:eastAsia="宋体" w:hAnsi="Verdana" w:cs="宋体"/>
          <w:color w:val="323232"/>
          <w:kern w:val="0"/>
          <w:sz w:val="15"/>
          <w:szCs w:val="15"/>
        </w:rPr>
        <w:t>之间。</w:t>
      </w:r>
    </w:p>
    <w:p w:rsidR="00417A35" w:rsidRPr="00417A35" w:rsidRDefault="00417A35" w:rsidP="00417A35">
      <w:pPr>
        <w:widowControl/>
        <w:shd w:val="clear" w:color="auto" w:fill="FFFFFF"/>
        <w:wordWrap w:val="0"/>
        <w:spacing w:before="153" w:after="153" w:line="327" w:lineRule="atLeast"/>
        <w:jc w:val="left"/>
        <w:rPr>
          <w:rFonts w:ascii="Verdana" w:eastAsia="宋体" w:hAnsi="Verdana" w:cs="宋体"/>
          <w:color w:val="323232"/>
          <w:kern w:val="0"/>
          <w:sz w:val="15"/>
          <w:szCs w:val="15"/>
        </w:rPr>
      </w:pPr>
      <w:r>
        <w:rPr>
          <w:rFonts w:ascii="Verdana" w:eastAsia="宋体" w:hAnsi="Verdana" w:cs="宋体"/>
          <w:noProof/>
          <w:color w:val="323232"/>
          <w:kern w:val="0"/>
          <w:sz w:val="15"/>
          <w:szCs w:val="15"/>
        </w:rPr>
        <w:lastRenderedPageBreak/>
        <w:drawing>
          <wp:inline distT="0" distB="0" distL="0" distR="0">
            <wp:extent cx="5908675" cy="4980940"/>
            <wp:effectExtent l="19050" t="0" r="0" b="0"/>
            <wp:docPr id="7" name="图片 7" descr="https://oss.epaidai.com/uploadpath/2018-8/2018828145721_730646.png@!logo_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oss.epaidai.com/uploadpath/2018-8/2018828145721_730646.png@!logo_620"/>
                    <pic:cNvPicPr>
                      <a:picLocks noChangeAspect="1" noChangeArrowheads="1"/>
                    </pic:cNvPicPr>
                  </pic:nvPicPr>
                  <pic:blipFill>
                    <a:blip r:embed="rId15"/>
                    <a:srcRect/>
                    <a:stretch>
                      <a:fillRect/>
                    </a:stretch>
                  </pic:blipFill>
                  <pic:spPr bwMode="auto">
                    <a:xfrm>
                      <a:off x="0" y="0"/>
                      <a:ext cx="5908675" cy="4980940"/>
                    </a:xfrm>
                    <a:prstGeom prst="rect">
                      <a:avLst/>
                    </a:prstGeom>
                    <a:noFill/>
                    <a:ln w="9525">
                      <a:noFill/>
                      <a:miter lim="800000"/>
                      <a:headEnd/>
                      <a:tailEnd/>
                    </a:ln>
                  </pic:spPr>
                </pic:pic>
              </a:graphicData>
            </a:graphic>
          </wp:inline>
        </w:drawing>
      </w:r>
    </w:p>
    <w:p w:rsidR="00417A35" w:rsidRPr="00417A35" w:rsidRDefault="00417A35" w:rsidP="00417A35">
      <w:pPr>
        <w:widowControl/>
        <w:shd w:val="clear" w:color="auto" w:fill="FFFFFF"/>
        <w:wordWrap w:val="0"/>
        <w:spacing w:before="153" w:after="153" w:line="327" w:lineRule="atLeast"/>
        <w:jc w:val="left"/>
        <w:rPr>
          <w:rFonts w:ascii="Verdana" w:eastAsia="宋体" w:hAnsi="Verdana" w:cs="宋体"/>
          <w:color w:val="323232"/>
          <w:kern w:val="0"/>
          <w:sz w:val="15"/>
          <w:szCs w:val="15"/>
        </w:rPr>
      </w:pPr>
      <w:r w:rsidRPr="00417A35">
        <w:rPr>
          <w:rFonts w:ascii="Verdana" w:eastAsia="宋体" w:hAnsi="Verdana" w:cs="宋体"/>
          <w:color w:val="323232"/>
          <w:kern w:val="0"/>
          <w:sz w:val="15"/>
          <w:szCs w:val="15"/>
        </w:rPr>
        <w:t>六、库存合并优化</w:t>
      </w:r>
    </w:p>
    <w:p w:rsidR="00417A35" w:rsidRPr="00417A35" w:rsidRDefault="00417A35" w:rsidP="00417A35">
      <w:pPr>
        <w:widowControl/>
        <w:shd w:val="clear" w:color="auto" w:fill="FFFFFF"/>
        <w:wordWrap w:val="0"/>
        <w:spacing w:before="153" w:after="153" w:line="327" w:lineRule="atLeast"/>
        <w:jc w:val="left"/>
        <w:rPr>
          <w:rFonts w:ascii="Verdana" w:eastAsia="宋体" w:hAnsi="Verdana" w:cs="宋体"/>
          <w:color w:val="323232"/>
          <w:kern w:val="0"/>
          <w:sz w:val="15"/>
          <w:szCs w:val="15"/>
        </w:rPr>
      </w:pPr>
      <w:r w:rsidRPr="00417A35">
        <w:rPr>
          <w:rFonts w:ascii="Verdana" w:eastAsia="宋体" w:hAnsi="Verdana" w:cs="宋体"/>
          <w:color w:val="323232"/>
          <w:kern w:val="0"/>
          <w:sz w:val="15"/>
          <w:szCs w:val="15"/>
        </w:rPr>
        <w:t>库存合并策略：</w:t>
      </w:r>
    </w:p>
    <w:p w:rsidR="00417A35" w:rsidRPr="00417A35" w:rsidRDefault="00417A35" w:rsidP="00417A35">
      <w:pPr>
        <w:widowControl/>
        <w:shd w:val="clear" w:color="auto" w:fill="FFFFFF"/>
        <w:wordWrap w:val="0"/>
        <w:spacing w:before="153" w:after="153" w:line="327" w:lineRule="atLeast"/>
        <w:jc w:val="left"/>
        <w:rPr>
          <w:rFonts w:ascii="Verdana" w:eastAsia="宋体" w:hAnsi="Verdana" w:cs="宋体"/>
          <w:color w:val="323232"/>
          <w:kern w:val="0"/>
          <w:sz w:val="15"/>
          <w:szCs w:val="15"/>
        </w:rPr>
      </w:pPr>
      <w:r w:rsidRPr="00417A35">
        <w:rPr>
          <w:rFonts w:ascii="Verdana" w:eastAsia="宋体" w:hAnsi="Verdana" w:cs="宋体"/>
          <w:color w:val="323232"/>
          <w:kern w:val="0"/>
          <w:sz w:val="15"/>
          <w:szCs w:val="15"/>
        </w:rPr>
        <w:t>1</w:t>
      </w:r>
      <w:r w:rsidRPr="00417A35">
        <w:rPr>
          <w:rFonts w:ascii="Verdana" w:eastAsia="宋体" w:hAnsi="Verdana" w:cs="宋体"/>
          <w:color w:val="323232"/>
          <w:kern w:val="0"/>
          <w:sz w:val="15"/>
          <w:szCs w:val="15"/>
        </w:rPr>
        <w:t>）将相同</w:t>
      </w:r>
      <w:r w:rsidRPr="00417A35">
        <w:rPr>
          <w:rFonts w:ascii="Verdana" w:eastAsia="宋体" w:hAnsi="Verdana" w:cs="宋体"/>
          <w:color w:val="323232"/>
          <w:kern w:val="0"/>
          <w:sz w:val="15"/>
          <w:szCs w:val="15"/>
        </w:rPr>
        <w:t>sku</w:t>
      </w:r>
      <w:r w:rsidRPr="00417A35">
        <w:rPr>
          <w:rFonts w:ascii="Verdana" w:eastAsia="宋体" w:hAnsi="Verdana" w:cs="宋体"/>
          <w:color w:val="323232"/>
          <w:kern w:val="0"/>
          <w:sz w:val="15"/>
          <w:szCs w:val="15"/>
        </w:rPr>
        <w:t>尽量合并至同一库位，避免过度分散，使拣货区域更集中；</w:t>
      </w:r>
    </w:p>
    <w:p w:rsidR="00417A35" w:rsidRPr="00417A35" w:rsidRDefault="00417A35" w:rsidP="00417A35">
      <w:pPr>
        <w:widowControl/>
        <w:shd w:val="clear" w:color="auto" w:fill="FFFFFF"/>
        <w:wordWrap w:val="0"/>
        <w:spacing w:before="153" w:after="153" w:line="327" w:lineRule="atLeast"/>
        <w:jc w:val="left"/>
        <w:rPr>
          <w:rFonts w:ascii="Verdana" w:eastAsia="宋体" w:hAnsi="Verdana" w:cs="宋体"/>
          <w:color w:val="323232"/>
          <w:kern w:val="0"/>
          <w:sz w:val="15"/>
          <w:szCs w:val="15"/>
        </w:rPr>
      </w:pPr>
      <w:r w:rsidRPr="00417A35">
        <w:rPr>
          <w:rFonts w:ascii="Verdana" w:eastAsia="宋体" w:hAnsi="Verdana" w:cs="宋体"/>
          <w:color w:val="323232"/>
          <w:kern w:val="0"/>
          <w:sz w:val="15"/>
          <w:szCs w:val="15"/>
        </w:rPr>
        <w:t>2</w:t>
      </w:r>
      <w:r w:rsidRPr="00417A35">
        <w:rPr>
          <w:rFonts w:ascii="Verdana" w:eastAsia="宋体" w:hAnsi="Verdana" w:cs="宋体"/>
          <w:color w:val="323232"/>
          <w:kern w:val="0"/>
          <w:sz w:val="15"/>
          <w:szCs w:val="15"/>
        </w:rPr>
        <w:t>）将总库存量相对较少（</w:t>
      </w:r>
      <w:r w:rsidRPr="00417A35">
        <w:rPr>
          <w:rFonts w:ascii="Verdana" w:eastAsia="宋体" w:hAnsi="Verdana" w:cs="宋体"/>
          <w:color w:val="323232"/>
          <w:kern w:val="0"/>
          <w:sz w:val="15"/>
          <w:szCs w:val="15"/>
        </w:rPr>
        <w:t>1-3</w:t>
      </w:r>
      <w:r w:rsidRPr="00417A35">
        <w:rPr>
          <w:rFonts w:ascii="Verdana" w:eastAsia="宋体" w:hAnsi="Verdana" w:cs="宋体"/>
          <w:color w:val="323232"/>
          <w:kern w:val="0"/>
          <w:sz w:val="15"/>
          <w:szCs w:val="15"/>
        </w:rPr>
        <w:t>个）的</w:t>
      </w:r>
      <w:r w:rsidRPr="00417A35">
        <w:rPr>
          <w:rFonts w:ascii="Verdana" w:eastAsia="宋体" w:hAnsi="Verdana" w:cs="宋体"/>
          <w:color w:val="323232"/>
          <w:kern w:val="0"/>
          <w:sz w:val="15"/>
          <w:szCs w:val="15"/>
        </w:rPr>
        <w:t>sku</w:t>
      </w:r>
      <w:r w:rsidRPr="00417A35">
        <w:rPr>
          <w:rFonts w:ascii="Verdana" w:eastAsia="宋体" w:hAnsi="Verdana" w:cs="宋体"/>
          <w:color w:val="323232"/>
          <w:kern w:val="0"/>
          <w:sz w:val="15"/>
          <w:szCs w:val="15"/>
        </w:rPr>
        <w:t>进行合并，最大化利用库位空间，但要注意控制库位的混放上线。</w:t>
      </w:r>
    </w:p>
    <w:p w:rsidR="00417A35" w:rsidRPr="00417A35" w:rsidRDefault="00417A35" w:rsidP="00417A35">
      <w:pPr>
        <w:widowControl/>
        <w:shd w:val="clear" w:color="auto" w:fill="FFFFFF"/>
        <w:wordWrap w:val="0"/>
        <w:spacing w:before="153" w:after="153" w:line="327" w:lineRule="atLeast"/>
        <w:jc w:val="left"/>
        <w:rPr>
          <w:rFonts w:ascii="Verdana" w:eastAsia="宋体" w:hAnsi="Verdana" w:cs="宋体"/>
          <w:color w:val="323232"/>
          <w:kern w:val="0"/>
          <w:sz w:val="15"/>
          <w:szCs w:val="15"/>
        </w:rPr>
      </w:pPr>
      <w:r w:rsidRPr="00417A35">
        <w:rPr>
          <w:rFonts w:ascii="Verdana" w:eastAsia="宋体" w:hAnsi="Verdana" w:cs="宋体"/>
          <w:color w:val="323232"/>
          <w:kern w:val="0"/>
          <w:sz w:val="15"/>
          <w:szCs w:val="15"/>
        </w:rPr>
        <w:t>七、订单波次及拣货优化</w:t>
      </w:r>
    </w:p>
    <w:p w:rsidR="00417A35" w:rsidRPr="00417A35" w:rsidRDefault="00417A35" w:rsidP="00417A35">
      <w:pPr>
        <w:widowControl/>
        <w:shd w:val="clear" w:color="auto" w:fill="FFFFFF"/>
        <w:wordWrap w:val="0"/>
        <w:spacing w:before="153" w:after="153" w:line="327" w:lineRule="atLeast"/>
        <w:jc w:val="left"/>
        <w:rPr>
          <w:rFonts w:ascii="Verdana" w:eastAsia="宋体" w:hAnsi="Verdana" w:cs="宋体"/>
          <w:color w:val="323232"/>
          <w:kern w:val="0"/>
          <w:sz w:val="15"/>
          <w:szCs w:val="15"/>
        </w:rPr>
      </w:pPr>
      <w:r w:rsidRPr="00417A35">
        <w:rPr>
          <w:rFonts w:ascii="Verdana" w:eastAsia="宋体" w:hAnsi="Verdana" w:cs="宋体"/>
          <w:color w:val="323232"/>
          <w:kern w:val="0"/>
          <w:sz w:val="15"/>
          <w:szCs w:val="15"/>
        </w:rPr>
        <w:t>1</w:t>
      </w:r>
      <w:r w:rsidRPr="00417A35">
        <w:rPr>
          <w:rFonts w:ascii="Verdana" w:eastAsia="宋体" w:hAnsi="Verdana" w:cs="宋体"/>
          <w:color w:val="323232"/>
          <w:kern w:val="0"/>
          <w:sz w:val="15"/>
          <w:szCs w:val="15"/>
        </w:rPr>
        <w:t>）波次分组优化</w:t>
      </w:r>
    </w:p>
    <w:p w:rsidR="00417A35" w:rsidRPr="00417A35" w:rsidRDefault="00417A35" w:rsidP="00417A35">
      <w:pPr>
        <w:widowControl/>
        <w:shd w:val="clear" w:color="auto" w:fill="FFFFFF"/>
        <w:wordWrap w:val="0"/>
        <w:spacing w:before="153" w:after="153" w:line="327" w:lineRule="atLeast"/>
        <w:jc w:val="left"/>
        <w:rPr>
          <w:rFonts w:ascii="Verdana" w:eastAsia="宋体" w:hAnsi="Verdana" w:cs="宋体"/>
          <w:color w:val="323232"/>
          <w:kern w:val="0"/>
          <w:sz w:val="15"/>
          <w:szCs w:val="15"/>
        </w:rPr>
      </w:pPr>
      <w:r>
        <w:rPr>
          <w:rFonts w:ascii="Verdana" w:eastAsia="宋体" w:hAnsi="Verdana" w:cs="宋体"/>
          <w:noProof/>
          <w:color w:val="323232"/>
          <w:kern w:val="0"/>
          <w:sz w:val="15"/>
          <w:szCs w:val="15"/>
        </w:rPr>
        <w:drawing>
          <wp:inline distT="0" distB="0" distL="0" distR="0">
            <wp:extent cx="5908675" cy="1544955"/>
            <wp:effectExtent l="19050" t="0" r="0" b="0"/>
            <wp:docPr id="8" name="图片 8" descr="https://oss.epaidai.com/uploadpath/2018-8/2018828145741_331665.png@!logo_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oss.epaidai.com/uploadpath/2018-8/2018828145741_331665.png@!logo_620"/>
                    <pic:cNvPicPr>
                      <a:picLocks noChangeAspect="1" noChangeArrowheads="1"/>
                    </pic:cNvPicPr>
                  </pic:nvPicPr>
                  <pic:blipFill>
                    <a:blip r:embed="rId16"/>
                    <a:srcRect/>
                    <a:stretch>
                      <a:fillRect/>
                    </a:stretch>
                  </pic:blipFill>
                  <pic:spPr bwMode="auto">
                    <a:xfrm>
                      <a:off x="0" y="0"/>
                      <a:ext cx="5908675" cy="1544955"/>
                    </a:xfrm>
                    <a:prstGeom prst="rect">
                      <a:avLst/>
                    </a:prstGeom>
                    <a:noFill/>
                    <a:ln w="9525">
                      <a:noFill/>
                      <a:miter lim="800000"/>
                      <a:headEnd/>
                      <a:tailEnd/>
                    </a:ln>
                  </pic:spPr>
                </pic:pic>
              </a:graphicData>
            </a:graphic>
          </wp:inline>
        </w:drawing>
      </w:r>
    </w:p>
    <w:p w:rsidR="00417A35" w:rsidRPr="00417A35" w:rsidRDefault="00417A35" w:rsidP="00417A35">
      <w:pPr>
        <w:widowControl/>
        <w:shd w:val="clear" w:color="auto" w:fill="FFFFFF"/>
        <w:wordWrap w:val="0"/>
        <w:spacing w:before="153" w:after="153" w:line="327" w:lineRule="atLeast"/>
        <w:jc w:val="left"/>
        <w:rPr>
          <w:rFonts w:ascii="Verdana" w:eastAsia="宋体" w:hAnsi="Verdana" w:cs="宋体"/>
          <w:color w:val="323232"/>
          <w:kern w:val="0"/>
          <w:sz w:val="15"/>
          <w:szCs w:val="15"/>
        </w:rPr>
      </w:pPr>
      <w:r w:rsidRPr="00417A35">
        <w:rPr>
          <w:rFonts w:ascii="Verdana" w:eastAsia="宋体" w:hAnsi="Verdana" w:cs="宋体"/>
          <w:color w:val="323232"/>
          <w:kern w:val="0"/>
          <w:sz w:val="15"/>
          <w:szCs w:val="15"/>
        </w:rPr>
        <w:lastRenderedPageBreak/>
        <w:t>2</w:t>
      </w:r>
      <w:r w:rsidRPr="00417A35">
        <w:rPr>
          <w:rFonts w:ascii="Verdana" w:eastAsia="宋体" w:hAnsi="Verdana" w:cs="宋体"/>
          <w:color w:val="323232"/>
          <w:kern w:val="0"/>
          <w:sz w:val="15"/>
          <w:szCs w:val="15"/>
        </w:rPr>
        <w:t>）拣货原则</w:t>
      </w:r>
    </w:p>
    <w:p w:rsidR="00417A35" w:rsidRPr="00417A35" w:rsidRDefault="00417A35" w:rsidP="00417A35">
      <w:pPr>
        <w:widowControl/>
        <w:shd w:val="clear" w:color="auto" w:fill="FFFFFF"/>
        <w:wordWrap w:val="0"/>
        <w:spacing w:before="153" w:after="153" w:line="327" w:lineRule="atLeast"/>
        <w:jc w:val="left"/>
        <w:rPr>
          <w:rFonts w:ascii="Verdana" w:eastAsia="宋体" w:hAnsi="Verdana" w:cs="宋体"/>
          <w:color w:val="323232"/>
          <w:kern w:val="0"/>
          <w:sz w:val="15"/>
          <w:szCs w:val="15"/>
        </w:rPr>
      </w:pPr>
      <w:r>
        <w:rPr>
          <w:rFonts w:ascii="Verdana" w:eastAsia="宋体" w:hAnsi="Verdana" w:cs="宋体"/>
          <w:noProof/>
          <w:color w:val="323232"/>
          <w:kern w:val="0"/>
          <w:sz w:val="15"/>
          <w:szCs w:val="15"/>
        </w:rPr>
        <w:drawing>
          <wp:inline distT="0" distB="0" distL="0" distR="0">
            <wp:extent cx="5908675" cy="2105660"/>
            <wp:effectExtent l="19050" t="0" r="0" b="0"/>
            <wp:docPr id="9" name="图片 9" descr="https://oss.epaidai.com/uploadpath/2018-8/2018828145754_764891.png@!logo_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oss.epaidai.com/uploadpath/2018-8/2018828145754_764891.png@!logo_620"/>
                    <pic:cNvPicPr>
                      <a:picLocks noChangeAspect="1" noChangeArrowheads="1"/>
                    </pic:cNvPicPr>
                  </pic:nvPicPr>
                  <pic:blipFill>
                    <a:blip r:embed="rId17"/>
                    <a:srcRect/>
                    <a:stretch>
                      <a:fillRect/>
                    </a:stretch>
                  </pic:blipFill>
                  <pic:spPr bwMode="auto">
                    <a:xfrm>
                      <a:off x="0" y="0"/>
                      <a:ext cx="5908675" cy="2105660"/>
                    </a:xfrm>
                    <a:prstGeom prst="rect">
                      <a:avLst/>
                    </a:prstGeom>
                    <a:noFill/>
                    <a:ln w="9525">
                      <a:noFill/>
                      <a:miter lim="800000"/>
                      <a:headEnd/>
                      <a:tailEnd/>
                    </a:ln>
                  </pic:spPr>
                </pic:pic>
              </a:graphicData>
            </a:graphic>
          </wp:inline>
        </w:drawing>
      </w:r>
    </w:p>
    <w:p w:rsidR="00417A35" w:rsidRPr="00417A35" w:rsidRDefault="00417A35" w:rsidP="00417A35">
      <w:pPr>
        <w:widowControl/>
        <w:shd w:val="clear" w:color="auto" w:fill="FFFFFF"/>
        <w:wordWrap w:val="0"/>
        <w:spacing w:before="153" w:after="153" w:line="327" w:lineRule="atLeast"/>
        <w:jc w:val="left"/>
        <w:rPr>
          <w:rFonts w:ascii="Verdana" w:eastAsia="宋体" w:hAnsi="Verdana" w:cs="宋体"/>
          <w:color w:val="323232"/>
          <w:kern w:val="0"/>
          <w:sz w:val="15"/>
          <w:szCs w:val="15"/>
        </w:rPr>
      </w:pPr>
      <w:r>
        <w:rPr>
          <w:rFonts w:ascii="Verdana" w:eastAsia="宋体" w:hAnsi="Verdana" w:cs="宋体"/>
          <w:noProof/>
          <w:color w:val="323232"/>
          <w:kern w:val="0"/>
          <w:sz w:val="15"/>
          <w:szCs w:val="15"/>
        </w:rPr>
        <w:drawing>
          <wp:inline distT="0" distB="0" distL="0" distR="0">
            <wp:extent cx="5908675" cy="2216785"/>
            <wp:effectExtent l="19050" t="0" r="0" b="0"/>
            <wp:docPr id="10" name="图片 10" descr="https://oss.epaidai.com/uploadpath/2018-8/2018828145810_739146.png@!logo_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oss.epaidai.com/uploadpath/2018-8/2018828145810_739146.png@!logo_620"/>
                    <pic:cNvPicPr>
                      <a:picLocks noChangeAspect="1" noChangeArrowheads="1"/>
                    </pic:cNvPicPr>
                  </pic:nvPicPr>
                  <pic:blipFill>
                    <a:blip r:embed="rId18"/>
                    <a:srcRect/>
                    <a:stretch>
                      <a:fillRect/>
                    </a:stretch>
                  </pic:blipFill>
                  <pic:spPr bwMode="auto">
                    <a:xfrm>
                      <a:off x="0" y="0"/>
                      <a:ext cx="5908675" cy="2216785"/>
                    </a:xfrm>
                    <a:prstGeom prst="rect">
                      <a:avLst/>
                    </a:prstGeom>
                    <a:noFill/>
                    <a:ln w="9525">
                      <a:noFill/>
                      <a:miter lim="800000"/>
                      <a:headEnd/>
                      <a:tailEnd/>
                    </a:ln>
                  </pic:spPr>
                </pic:pic>
              </a:graphicData>
            </a:graphic>
          </wp:inline>
        </w:drawing>
      </w:r>
    </w:p>
    <w:p w:rsidR="00417A35" w:rsidRPr="00417A35" w:rsidRDefault="00417A35" w:rsidP="00417A35">
      <w:pPr>
        <w:widowControl/>
        <w:shd w:val="clear" w:color="auto" w:fill="FFFFFF"/>
        <w:wordWrap w:val="0"/>
        <w:spacing w:before="153" w:after="153" w:line="327" w:lineRule="atLeast"/>
        <w:jc w:val="left"/>
        <w:rPr>
          <w:rFonts w:ascii="Verdana" w:eastAsia="宋体" w:hAnsi="Verdana" w:cs="宋体"/>
          <w:color w:val="323232"/>
          <w:kern w:val="0"/>
          <w:sz w:val="15"/>
          <w:szCs w:val="15"/>
        </w:rPr>
      </w:pPr>
      <w:r w:rsidRPr="00417A35">
        <w:rPr>
          <w:rFonts w:ascii="Verdana" w:eastAsia="宋体" w:hAnsi="Verdana" w:cs="宋体"/>
          <w:color w:val="323232"/>
          <w:kern w:val="0"/>
          <w:sz w:val="15"/>
          <w:szCs w:val="15"/>
        </w:rPr>
        <w:t>汇总拣货中的边拣边分则适用于商品体积形态较小的电商企业，如服装、化妆品、小饰品等电商企业，在汇总拣货环节即可同步完成分货作业，从而节省了播种分货的空间和人员。</w:t>
      </w:r>
    </w:p>
    <w:p w:rsidR="00417A35" w:rsidRPr="00417A35" w:rsidRDefault="00417A35" w:rsidP="00417A35">
      <w:pPr>
        <w:widowControl/>
        <w:shd w:val="clear" w:color="auto" w:fill="FFFFFF"/>
        <w:wordWrap w:val="0"/>
        <w:spacing w:before="153" w:after="153" w:line="327" w:lineRule="atLeast"/>
        <w:jc w:val="left"/>
        <w:rPr>
          <w:rFonts w:ascii="Verdana" w:eastAsia="宋体" w:hAnsi="Verdana" w:cs="宋体"/>
          <w:color w:val="323232"/>
          <w:kern w:val="0"/>
          <w:sz w:val="15"/>
          <w:szCs w:val="15"/>
        </w:rPr>
      </w:pPr>
      <w:r w:rsidRPr="00417A35">
        <w:rPr>
          <w:rFonts w:ascii="Verdana" w:eastAsia="宋体" w:hAnsi="Verdana" w:cs="宋体"/>
          <w:color w:val="323232"/>
          <w:kern w:val="0"/>
          <w:sz w:val="15"/>
          <w:szCs w:val="15"/>
        </w:rPr>
        <w:t>要注意的一点就是无论是先拣后分还是边拣边分，都要注意拣货车和播种墙的格子数与汇总的拣货单中订单的最大上限要一致，否则会导致订单溢出。边拣边分的拣货车也可以被理解为可移动的小型播种墙。</w:t>
      </w:r>
    </w:p>
    <w:p w:rsidR="00417A35" w:rsidRPr="00417A35" w:rsidRDefault="00417A35" w:rsidP="00417A35">
      <w:pPr>
        <w:widowControl/>
        <w:shd w:val="clear" w:color="auto" w:fill="FFFFFF"/>
        <w:wordWrap w:val="0"/>
        <w:spacing w:before="153" w:after="153" w:line="327" w:lineRule="atLeast"/>
        <w:jc w:val="left"/>
        <w:rPr>
          <w:rFonts w:ascii="Verdana" w:eastAsia="宋体" w:hAnsi="Verdana" w:cs="宋体"/>
          <w:color w:val="323232"/>
          <w:kern w:val="0"/>
          <w:sz w:val="15"/>
          <w:szCs w:val="15"/>
        </w:rPr>
      </w:pPr>
      <w:r w:rsidRPr="00417A35">
        <w:rPr>
          <w:rFonts w:ascii="Verdana" w:eastAsia="宋体" w:hAnsi="Verdana" w:cs="宋体"/>
          <w:color w:val="323232"/>
          <w:kern w:val="0"/>
          <w:sz w:val="15"/>
          <w:szCs w:val="15"/>
        </w:rPr>
        <w:t>八、拣货工具优化</w:t>
      </w:r>
    </w:p>
    <w:p w:rsidR="00417A35" w:rsidRPr="00417A35" w:rsidRDefault="00417A35" w:rsidP="00417A35">
      <w:pPr>
        <w:widowControl/>
        <w:shd w:val="clear" w:color="auto" w:fill="FFFFFF"/>
        <w:wordWrap w:val="0"/>
        <w:spacing w:before="153" w:after="153" w:line="327" w:lineRule="atLeast"/>
        <w:jc w:val="left"/>
        <w:rPr>
          <w:rFonts w:ascii="Verdana" w:eastAsia="宋体" w:hAnsi="Verdana" w:cs="宋体"/>
          <w:color w:val="323232"/>
          <w:kern w:val="0"/>
          <w:sz w:val="15"/>
          <w:szCs w:val="15"/>
        </w:rPr>
      </w:pPr>
      <w:r w:rsidRPr="00417A35">
        <w:rPr>
          <w:rFonts w:ascii="Verdana" w:eastAsia="宋体" w:hAnsi="Verdana" w:cs="宋体"/>
          <w:color w:val="323232"/>
          <w:kern w:val="0"/>
          <w:sz w:val="15"/>
          <w:szCs w:val="15"/>
        </w:rPr>
        <w:t>拣货工具主要分为纸单拣选、</w:t>
      </w:r>
      <w:r w:rsidRPr="00417A35">
        <w:rPr>
          <w:rFonts w:ascii="Verdana" w:eastAsia="宋体" w:hAnsi="Verdana" w:cs="宋体"/>
          <w:color w:val="323232"/>
          <w:kern w:val="0"/>
          <w:sz w:val="15"/>
          <w:szCs w:val="15"/>
        </w:rPr>
        <w:t>PDA</w:t>
      </w:r>
      <w:r w:rsidRPr="00417A35">
        <w:rPr>
          <w:rFonts w:ascii="Verdana" w:eastAsia="宋体" w:hAnsi="Verdana" w:cs="宋体"/>
          <w:color w:val="323232"/>
          <w:kern w:val="0"/>
          <w:sz w:val="15"/>
          <w:szCs w:val="15"/>
        </w:rPr>
        <w:t>拣选。</w:t>
      </w:r>
    </w:p>
    <w:p w:rsidR="00417A35" w:rsidRPr="00417A35" w:rsidRDefault="00417A35" w:rsidP="00417A35">
      <w:pPr>
        <w:widowControl/>
        <w:shd w:val="clear" w:color="auto" w:fill="FFFFFF"/>
        <w:wordWrap w:val="0"/>
        <w:spacing w:before="153" w:after="153" w:line="327" w:lineRule="atLeast"/>
        <w:jc w:val="left"/>
        <w:rPr>
          <w:rFonts w:ascii="Verdana" w:eastAsia="宋体" w:hAnsi="Verdana" w:cs="宋体"/>
          <w:color w:val="323232"/>
          <w:kern w:val="0"/>
          <w:sz w:val="15"/>
          <w:szCs w:val="15"/>
        </w:rPr>
      </w:pPr>
      <w:r w:rsidRPr="00417A35">
        <w:rPr>
          <w:rFonts w:ascii="Verdana" w:eastAsia="宋体" w:hAnsi="Verdana" w:cs="宋体"/>
          <w:color w:val="323232"/>
          <w:kern w:val="0"/>
          <w:sz w:val="15"/>
          <w:szCs w:val="15"/>
        </w:rPr>
        <w:t>传统的按面单拣选：拣货效率高、准确率相对较低、库存无法实时同步，依赖对仓库货品摆放位置熟悉的老员工，新人上手比较慢。而</w:t>
      </w:r>
      <w:r w:rsidRPr="00417A35">
        <w:rPr>
          <w:rFonts w:ascii="Verdana" w:eastAsia="宋体" w:hAnsi="Verdana" w:cs="宋体"/>
          <w:color w:val="323232"/>
          <w:kern w:val="0"/>
          <w:sz w:val="15"/>
          <w:szCs w:val="15"/>
        </w:rPr>
        <w:t>PDA</w:t>
      </w:r>
      <w:r w:rsidRPr="00417A35">
        <w:rPr>
          <w:rFonts w:ascii="Verdana" w:eastAsia="宋体" w:hAnsi="Verdana" w:cs="宋体"/>
          <w:color w:val="323232"/>
          <w:kern w:val="0"/>
          <w:sz w:val="15"/>
          <w:szCs w:val="15"/>
        </w:rPr>
        <w:t>拣选能够兼顾拣货效率和准确率，实现库存实时同步，并自动提示配货员到指定配置拣选指定商品的种类和数量，傻瓜式便捷操作，新老员工上手快。</w:t>
      </w:r>
    </w:p>
    <w:p w:rsidR="00417A35" w:rsidRPr="00417A35" w:rsidRDefault="00417A35" w:rsidP="00417A35">
      <w:pPr>
        <w:widowControl/>
        <w:shd w:val="clear" w:color="auto" w:fill="FFFFFF"/>
        <w:wordWrap w:val="0"/>
        <w:spacing w:before="153" w:after="153" w:line="327" w:lineRule="atLeast"/>
        <w:jc w:val="left"/>
        <w:rPr>
          <w:rFonts w:ascii="Verdana" w:eastAsia="宋体" w:hAnsi="Verdana" w:cs="宋体"/>
          <w:color w:val="323232"/>
          <w:kern w:val="0"/>
          <w:sz w:val="15"/>
          <w:szCs w:val="15"/>
        </w:rPr>
      </w:pPr>
      <w:r>
        <w:rPr>
          <w:rFonts w:ascii="Verdana" w:eastAsia="宋体" w:hAnsi="Verdana" w:cs="宋体"/>
          <w:noProof/>
          <w:color w:val="323232"/>
          <w:kern w:val="0"/>
          <w:sz w:val="15"/>
          <w:szCs w:val="15"/>
        </w:rPr>
        <w:lastRenderedPageBreak/>
        <w:drawing>
          <wp:inline distT="0" distB="0" distL="0" distR="0">
            <wp:extent cx="5908675" cy="7696200"/>
            <wp:effectExtent l="19050" t="0" r="0" b="0"/>
            <wp:docPr id="11" name="图片 11" descr="https://oss.epaidai.com/uploadpath/2018-8/2018828145827_756252.png@!logo_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oss.epaidai.com/uploadpath/2018-8/2018828145827_756252.png@!logo_620"/>
                    <pic:cNvPicPr>
                      <a:picLocks noChangeAspect="1" noChangeArrowheads="1"/>
                    </pic:cNvPicPr>
                  </pic:nvPicPr>
                  <pic:blipFill>
                    <a:blip r:embed="rId19"/>
                    <a:srcRect/>
                    <a:stretch>
                      <a:fillRect/>
                    </a:stretch>
                  </pic:blipFill>
                  <pic:spPr bwMode="auto">
                    <a:xfrm>
                      <a:off x="0" y="0"/>
                      <a:ext cx="5908675" cy="7696200"/>
                    </a:xfrm>
                    <a:prstGeom prst="rect">
                      <a:avLst/>
                    </a:prstGeom>
                    <a:noFill/>
                    <a:ln w="9525">
                      <a:noFill/>
                      <a:miter lim="800000"/>
                      <a:headEnd/>
                      <a:tailEnd/>
                    </a:ln>
                  </pic:spPr>
                </pic:pic>
              </a:graphicData>
            </a:graphic>
          </wp:inline>
        </w:drawing>
      </w:r>
    </w:p>
    <w:p w:rsidR="00417A35" w:rsidRPr="00417A35" w:rsidRDefault="00417A35" w:rsidP="00417A35">
      <w:pPr>
        <w:widowControl/>
        <w:shd w:val="clear" w:color="auto" w:fill="FFFFFF"/>
        <w:jc w:val="center"/>
        <w:rPr>
          <w:rFonts w:ascii="Verdana" w:eastAsia="宋体" w:hAnsi="Verdana" w:cs="宋体"/>
          <w:color w:val="323232"/>
          <w:kern w:val="0"/>
          <w:sz w:val="13"/>
          <w:szCs w:val="13"/>
        </w:rPr>
      </w:pPr>
    </w:p>
    <w:p w:rsidR="00F86A64" w:rsidRPr="00417A35" w:rsidRDefault="00F86A64"/>
    <w:sectPr w:rsidR="00F86A64" w:rsidRPr="00417A3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86A64" w:rsidRDefault="00F86A64" w:rsidP="00417A35">
      <w:r>
        <w:separator/>
      </w:r>
    </w:p>
  </w:endnote>
  <w:endnote w:type="continuationSeparator" w:id="1">
    <w:p w:rsidR="00F86A64" w:rsidRDefault="00F86A64" w:rsidP="00417A3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86A64" w:rsidRDefault="00F86A64" w:rsidP="00417A35">
      <w:r>
        <w:separator/>
      </w:r>
    </w:p>
  </w:footnote>
  <w:footnote w:type="continuationSeparator" w:id="1">
    <w:p w:rsidR="00F86A64" w:rsidRDefault="00F86A64" w:rsidP="00417A3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A5F65C0"/>
    <w:multiLevelType w:val="multilevel"/>
    <w:tmpl w:val="ECCAC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417A35"/>
    <w:rsid w:val="00417A35"/>
    <w:rsid w:val="00F86A6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417A35"/>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417A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417A35"/>
    <w:rPr>
      <w:sz w:val="18"/>
      <w:szCs w:val="18"/>
    </w:rPr>
  </w:style>
  <w:style w:type="paragraph" w:styleId="a4">
    <w:name w:val="footer"/>
    <w:basedOn w:val="a"/>
    <w:link w:val="Char0"/>
    <w:uiPriority w:val="99"/>
    <w:semiHidden/>
    <w:unhideWhenUsed/>
    <w:rsid w:val="00417A35"/>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417A35"/>
    <w:rPr>
      <w:sz w:val="18"/>
      <w:szCs w:val="18"/>
    </w:rPr>
  </w:style>
  <w:style w:type="character" w:customStyle="1" w:styleId="1Char">
    <w:name w:val="标题 1 Char"/>
    <w:basedOn w:val="a0"/>
    <w:link w:val="1"/>
    <w:uiPriority w:val="9"/>
    <w:rsid w:val="00417A35"/>
    <w:rPr>
      <w:rFonts w:ascii="宋体" w:eastAsia="宋体" w:hAnsi="宋体" w:cs="宋体"/>
      <w:b/>
      <w:bCs/>
      <w:kern w:val="36"/>
      <w:sz w:val="48"/>
      <w:szCs w:val="48"/>
    </w:rPr>
  </w:style>
  <w:style w:type="paragraph" w:customStyle="1" w:styleId="tinfo">
    <w:name w:val="t_info"/>
    <w:basedOn w:val="a"/>
    <w:rsid w:val="00417A35"/>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417A35"/>
    <w:rPr>
      <w:color w:val="0000FF"/>
      <w:u w:val="single"/>
    </w:rPr>
  </w:style>
  <w:style w:type="character" w:styleId="a6">
    <w:name w:val="Emphasis"/>
    <w:basedOn w:val="a0"/>
    <w:uiPriority w:val="20"/>
    <w:qFormat/>
    <w:rsid w:val="00417A35"/>
    <w:rPr>
      <w:i/>
      <w:iCs/>
    </w:rPr>
  </w:style>
  <w:style w:type="paragraph" w:customStyle="1" w:styleId="favbtnbox">
    <w:name w:val="fav_btn_box"/>
    <w:basedOn w:val="a"/>
    <w:rsid w:val="00417A35"/>
    <w:pPr>
      <w:widowControl/>
      <w:spacing w:before="100" w:beforeAutospacing="1" w:after="100" w:afterAutospacing="1"/>
      <w:jc w:val="left"/>
    </w:pPr>
    <w:rPr>
      <w:rFonts w:ascii="宋体" w:eastAsia="宋体" w:hAnsi="宋体" w:cs="宋体"/>
      <w:kern w:val="0"/>
      <w:sz w:val="24"/>
      <w:szCs w:val="24"/>
    </w:rPr>
  </w:style>
  <w:style w:type="paragraph" w:styleId="a7">
    <w:name w:val="Normal (Web)"/>
    <w:basedOn w:val="a"/>
    <w:uiPriority w:val="99"/>
    <w:semiHidden/>
    <w:unhideWhenUsed/>
    <w:rsid w:val="00417A35"/>
    <w:pPr>
      <w:widowControl/>
      <w:spacing w:before="100" w:beforeAutospacing="1" w:after="100" w:afterAutospacing="1"/>
      <w:jc w:val="left"/>
    </w:pPr>
    <w:rPr>
      <w:rFonts w:ascii="宋体" w:eastAsia="宋体" w:hAnsi="宋体" w:cs="宋体"/>
      <w:kern w:val="0"/>
      <w:sz w:val="24"/>
      <w:szCs w:val="24"/>
    </w:rPr>
  </w:style>
  <w:style w:type="paragraph" w:styleId="a8">
    <w:name w:val="Balloon Text"/>
    <w:basedOn w:val="a"/>
    <w:link w:val="Char1"/>
    <w:uiPriority w:val="99"/>
    <w:semiHidden/>
    <w:unhideWhenUsed/>
    <w:rsid w:val="00417A35"/>
    <w:rPr>
      <w:sz w:val="18"/>
      <w:szCs w:val="18"/>
    </w:rPr>
  </w:style>
  <w:style w:type="character" w:customStyle="1" w:styleId="Char1">
    <w:name w:val="批注框文本 Char"/>
    <w:basedOn w:val="a0"/>
    <w:link w:val="a8"/>
    <w:uiPriority w:val="99"/>
    <w:semiHidden/>
    <w:rsid w:val="00417A35"/>
    <w:rPr>
      <w:sz w:val="18"/>
      <w:szCs w:val="18"/>
    </w:rPr>
  </w:style>
</w:styles>
</file>

<file path=word/webSettings.xml><?xml version="1.0" encoding="utf-8"?>
<w:webSettings xmlns:r="http://schemas.openxmlformats.org/officeDocument/2006/relationships" xmlns:w="http://schemas.openxmlformats.org/wordprocessingml/2006/main">
  <w:divs>
    <w:div w:id="374695942">
      <w:bodyDiv w:val="1"/>
      <w:marLeft w:val="0"/>
      <w:marRight w:val="0"/>
      <w:marTop w:val="0"/>
      <w:marBottom w:val="0"/>
      <w:divBdr>
        <w:top w:val="none" w:sz="0" w:space="0" w:color="auto"/>
        <w:left w:val="none" w:sz="0" w:space="0" w:color="auto"/>
        <w:bottom w:val="none" w:sz="0" w:space="0" w:color="auto"/>
        <w:right w:val="none" w:sz="0" w:space="0" w:color="auto"/>
      </w:divBdr>
      <w:divsChild>
        <w:div w:id="922645555">
          <w:marLeft w:val="0"/>
          <w:marRight w:val="0"/>
          <w:marTop w:val="0"/>
          <w:marBottom w:val="0"/>
          <w:divBdr>
            <w:top w:val="none" w:sz="0" w:space="0" w:color="auto"/>
            <w:left w:val="none" w:sz="0" w:space="0" w:color="auto"/>
            <w:bottom w:val="none" w:sz="0" w:space="0" w:color="auto"/>
            <w:right w:val="none" w:sz="0" w:space="0" w:color="auto"/>
          </w:divBdr>
          <w:divsChild>
            <w:div w:id="914827528">
              <w:marLeft w:val="0"/>
              <w:marRight w:val="0"/>
              <w:marTop w:val="0"/>
              <w:marBottom w:val="0"/>
              <w:divBdr>
                <w:top w:val="none" w:sz="0" w:space="0" w:color="auto"/>
                <w:left w:val="none" w:sz="0" w:space="0" w:color="auto"/>
                <w:bottom w:val="none" w:sz="0" w:space="0" w:color="auto"/>
                <w:right w:val="none" w:sz="0" w:space="0" w:color="auto"/>
              </w:divBdr>
              <w:divsChild>
                <w:div w:id="160792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036651">
          <w:marLeft w:val="0"/>
          <w:marRight w:val="0"/>
          <w:marTop w:val="0"/>
          <w:marBottom w:val="0"/>
          <w:divBdr>
            <w:top w:val="none" w:sz="0" w:space="0" w:color="auto"/>
            <w:left w:val="none" w:sz="0" w:space="0" w:color="auto"/>
            <w:bottom w:val="none" w:sz="0" w:space="0" w:color="auto"/>
            <w:right w:val="none" w:sz="0" w:space="0" w:color="auto"/>
          </w:divBdr>
        </w:div>
        <w:div w:id="1191644061">
          <w:marLeft w:val="0"/>
          <w:marRight w:val="0"/>
          <w:marTop w:val="100"/>
          <w:marBottom w:val="100"/>
          <w:divBdr>
            <w:top w:val="none" w:sz="0" w:space="0" w:color="auto"/>
            <w:left w:val="none" w:sz="0" w:space="0" w:color="auto"/>
            <w:bottom w:val="none" w:sz="0" w:space="0" w:color="auto"/>
            <w:right w:val="none" w:sz="0" w:space="0" w:color="auto"/>
          </w:divBdr>
          <w:divsChild>
            <w:div w:id="341783561">
              <w:marLeft w:val="0"/>
              <w:marRight w:val="0"/>
              <w:marTop w:val="0"/>
              <w:marBottom w:val="0"/>
              <w:divBdr>
                <w:top w:val="none" w:sz="0" w:space="0" w:color="auto"/>
                <w:left w:val="none" w:sz="0" w:space="0" w:color="auto"/>
                <w:bottom w:val="none" w:sz="0" w:space="0" w:color="auto"/>
                <w:right w:val="none" w:sz="0" w:space="0" w:color="auto"/>
              </w:divBdr>
            </w:div>
            <w:div w:id="1247106803">
              <w:marLeft w:val="0"/>
              <w:marRight w:val="0"/>
              <w:marTop w:val="109"/>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aidai.com/labels/%E5%88%86%E6%9E%90.html"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www.paidai.com/labels/%E7%AE%A1%E7%90%86.html"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Pages>
  <Words>291</Words>
  <Characters>1664</Characters>
  <Application>Microsoft Office Word</Application>
  <DocSecurity>0</DocSecurity>
  <Lines>13</Lines>
  <Paragraphs>3</Paragraphs>
  <ScaleCrop>false</ScaleCrop>
  <Company/>
  <LinksUpToDate>false</LinksUpToDate>
  <CharactersWithSpaces>1952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wwuhnwu01</dc:creator>
  <cp:keywords/>
  <dc:description/>
  <cp:lastModifiedBy>wwuhnwu01</cp:lastModifiedBy>
  <cp:revision>3</cp:revision>
  <dcterms:created xsi:type="dcterms:W3CDTF">2020-04-22T11:55:00Z</dcterms:created>
  <dcterms:modified xsi:type="dcterms:W3CDTF">2020-04-22T12:00:00Z</dcterms:modified>
</cp:coreProperties>
</file>