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woUserID w:val="1"/>
        </w:rPr>
      </w:pPr>
      <w:r>
        <w:rPr>
          <w:woUserID w:val="1"/>
        </w:rPr>
        <w:t>该文件中总的入口文件是PaperExample.tsx，使用时候引入该文件</w:t>
      </w:r>
    </w:p>
    <w:p>
      <w:pPr>
        <w:rPr>
          <w:rFonts w:hint="default"/>
          <w:woUserID w:val="1"/>
        </w:rPr>
      </w:pPr>
      <w:bookmarkStart w:id="0" w:name="_GoBack"/>
      <w:r>
        <w:rPr>
          <w:rFonts w:hint="default"/>
          <w:woUserID w:val="1"/>
        </w:rPr>
        <w:drawing>
          <wp:inline distT="0" distB="0" distL="114300" distR="114300">
            <wp:extent cx="5273040" cy="34283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05"/>
    <w:rsid w:val="00721EC1"/>
    <w:rsid w:val="00802005"/>
    <w:rsid w:val="FD7DC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 WWO_wpscloud_20230922035034-9147342a44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2022-09-29T10:30:00Z</dcterms:created>
  <dcterms:modified xsi:type="dcterms:W3CDTF">2024-10-08T19:05:47Z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(2)0bxr6B/J1DHxmDgk2Bi8E9Jd/M7zQISA1aOEzV+EvC7r+YHai1s0KoBcj2nAz7O5CNCjsLRt
q/Ltihjl9NDCtZRox1UP9QpuVHUbLXKswWz/FxGL69XjfLrisu0tqqVJeRhlLpVL9qVeHzlB
SvoOYeAPUBcO7iFdkLZcYJM+rkW0tTcHaFNvAhZ0MEEQ/ff5LMu+tv7dGoNkk2afBXOevsKc
3bojbEz2HBV0xNK1yH</vt:lpwstr>
  </property>
  <property fmtid="{D5CDD505-2E9C-101B-9397-08002B2CF9AE}" pid="3" name="_2015_ms_pID_7253431">
    <vt:lpwstr>wGO222UgN+VIyzr4eKf6w5zUG7VxIAkWik4zm5HaaWztUe4Ah+ewyH
0c21B7f6OHnRwxAOP5pDmPJVOUFOfVleqzq42dRUUidOPFYWapT5Rt9YQ9bdQkgGhsP8vcOs
dsHa0JX6u6MNzWUgTbZQ7FZ9eQdpOpb+6eYdzOvyME5RFy/CGmXLKgZ9yIET0MC1Zz+UYj6v
pw18/cerjAjKzV27</vt:lpwstr>
  </property>
  <property fmtid="{D5CDD505-2E9C-101B-9397-08002B2CF9AE}" pid="4" name="KSOProductBuildVer">
    <vt:lpwstr>2052-0.0.0.0</vt:lpwstr>
  </property>
</Properties>
</file>