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E551F6" w:rsidRPr="00E551F6" w:rsidTr="00E551F6"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ПЛАН-ГРАФИК </w:t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закупок товаров, работ, услуг для обеспечения федеральных нужд </w:t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на </w:t>
            </w:r>
            <w:r w:rsidRPr="00FF6023">
              <w:rPr>
                <w:rFonts w:ascii="Tahoma" w:eastAsia="Times New Roman" w:hAnsi="Tahoma" w:cs="Tahoma"/>
                <w:sz w:val="16"/>
                <w:szCs w:val="16"/>
                <w:u w:val="single"/>
                <w:lang w:eastAsia="ru-RU"/>
              </w:rPr>
              <w:t>2017</w:t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финансовый год </w:t>
            </w:r>
          </w:p>
        </w:tc>
      </w:tr>
    </w:tbl>
    <w:p w:rsidR="00E551F6" w:rsidRPr="00E551F6" w:rsidRDefault="00E551F6" w:rsidP="00E551F6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7"/>
        <w:gridCol w:w="1456"/>
        <w:gridCol w:w="600"/>
        <w:gridCol w:w="707"/>
        <w:gridCol w:w="45"/>
      </w:tblGrid>
      <w:tr w:rsidR="00E551F6" w:rsidRPr="00FF6023" w:rsidTr="00E551F6">
        <w:trPr>
          <w:gridAfter w:val="1"/>
        </w:trPr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24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0" w:type="pct"/>
            <w:vMerge w:val="restar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Коды </w:t>
            </w:r>
          </w:p>
        </w:tc>
      </w:tr>
      <w:tr w:rsidR="00E551F6" w:rsidRPr="00FF6023" w:rsidTr="00E551F6">
        <w:trPr>
          <w:gridAfter w:val="1"/>
        </w:trPr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</w:tr>
      <w:tr w:rsidR="00E551F6" w:rsidRPr="00FF6023" w:rsidTr="00E551F6">
        <w:trPr>
          <w:gridAfter w:val="1"/>
        </w:trPr>
        <w:tc>
          <w:tcPr>
            <w:tcW w:w="0" w:type="auto"/>
            <w:vMerge w:val="restar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rPr>
          <w:gridAfter w:val="1"/>
        </w:trPr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ИНН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5837013491</w:t>
            </w:r>
          </w:p>
        </w:tc>
      </w:tr>
      <w:tr w:rsidR="00E551F6" w:rsidRPr="00FF6023" w:rsidTr="00E551F6">
        <w:trPr>
          <w:gridAfter w:val="1"/>
          <w:trHeight w:val="408"/>
        </w:trPr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КПП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582901001</w:t>
            </w:r>
          </w:p>
        </w:tc>
      </w:tr>
      <w:tr w:rsidR="00E551F6" w:rsidRPr="00FF6023" w:rsidTr="00E551F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  </w:t>
            </w:r>
          </w:p>
        </w:tc>
      </w:tr>
      <w:tr w:rsidR="00E551F6" w:rsidRPr="00FF6023" w:rsidTr="00E551F6"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 ОКОПФ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75103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Федеральные государственные бюджетные учреждения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 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 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обл</w:t>
            </w:r>
            <w:proofErr w:type="spellEnd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Пензенский р-н,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Вид документа (базовый (0), измененный (порядковый код изменения) 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измененный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Совокупный годовой объем закупок (</w:t>
            </w:r>
            <w:proofErr w:type="spellStart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справочно</w:t>
            </w:r>
            <w:proofErr w:type="spellEnd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тыс. руб.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35219.47080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</w:tbl>
    <w:p w:rsidR="00E551F6" w:rsidRPr="00E551F6" w:rsidRDefault="00E551F6" w:rsidP="00E551F6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534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"/>
        <w:gridCol w:w="421"/>
        <w:gridCol w:w="163"/>
        <w:gridCol w:w="703"/>
        <w:gridCol w:w="1417"/>
        <w:gridCol w:w="700"/>
        <w:gridCol w:w="388"/>
        <w:gridCol w:w="348"/>
        <w:gridCol w:w="403"/>
        <w:gridCol w:w="349"/>
        <w:gridCol w:w="221"/>
        <w:gridCol w:w="443"/>
        <w:gridCol w:w="254"/>
        <w:gridCol w:w="516"/>
        <w:gridCol w:w="178"/>
        <w:gridCol w:w="277"/>
        <w:gridCol w:w="181"/>
        <w:gridCol w:w="147"/>
        <w:gridCol w:w="443"/>
        <w:gridCol w:w="307"/>
        <w:gridCol w:w="726"/>
        <w:gridCol w:w="210"/>
        <w:gridCol w:w="285"/>
        <w:gridCol w:w="379"/>
        <w:gridCol w:w="485"/>
        <w:gridCol w:w="443"/>
        <w:gridCol w:w="436"/>
        <w:gridCol w:w="674"/>
        <w:gridCol w:w="335"/>
        <w:gridCol w:w="393"/>
        <w:gridCol w:w="135"/>
        <w:gridCol w:w="559"/>
        <w:gridCol w:w="629"/>
        <w:gridCol w:w="484"/>
        <w:gridCol w:w="501"/>
        <w:gridCol w:w="487"/>
        <w:gridCol w:w="117"/>
        <w:gridCol w:w="20"/>
        <w:gridCol w:w="430"/>
        <w:gridCol w:w="406"/>
      </w:tblGrid>
      <w:tr w:rsidR="00E551F6" w:rsidRPr="00E551F6" w:rsidTr="00E551F6">
        <w:tc>
          <w:tcPr>
            <w:tcW w:w="123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№ п/п </w:t>
            </w:r>
          </w:p>
        </w:tc>
        <w:tc>
          <w:tcPr>
            <w:tcW w:w="422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2284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Объект закупки </w:t>
            </w:r>
          </w:p>
        </w:tc>
        <w:tc>
          <w:tcPr>
            <w:tcW w:w="700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Начальная (максимальная) цена контракта, цена контракта, заключаемого с единственным поставщиком (подрядчиком, исполнителем) (тыс. рублей) </w:t>
            </w:r>
          </w:p>
        </w:tc>
        <w:tc>
          <w:tcPr>
            <w:tcW w:w="388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Размер аванса (процентов) </w:t>
            </w:r>
          </w:p>
        </w:tc>
        <w:tc>
          <w:tcPr>
            <w:tcW w:w="1764" w:type="dxa"/>
            <w:gridSpan w:val="5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Планируемые платежи (тыс. рублей) </w:t>
            </w:r>
          </w:p>
        </w:tc>
        <w:tc>
          <w:tcPr>
            <w:tcW w:w="770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Единица измерения </w:t>
            </w:r>
          </w:p>
        </w:tc>
        <w:tc>
          <w:tcPr>
            <w:tcW w:w="1226" w:type="dxa"/>
            <w:gridSpan w:val="5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Количество (объем) закупаемых товаров, работ, услуг </w:t>
            </w:r>
          </w:p>
        </w:tc>
        <w:tc>
          <w:tcPr>
            <w:tcW w:w="1243" w:type="dxa"/>
            <w:gridSpan w:val="3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664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Размер обеспечения </w:t>
            </w:r>
          </w:p>
        </w:tc>
        <w:tc>
          <w:tcPr>
            <w:tcW w:w="485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Планируемый срок начала осуществления закупки (месяц, год) </w:t>
            </w:r>
          </w:p>
        </w:tc>
        <w:tc>
          <w:tcPr>
            <w:tcW w:w="443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Планируемый срок окончания исполнения контракта (месяц, год) </w:t>
            </w:r>
          </w:p>
        </w:tc>
        <w:tc>
          <w:tcPr>
            <w:tcW w:w="436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1009" w:type="dxa"/>
            <w:gridSpan w:val="2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Преимущества, предоставля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>емые участникам закупки в соответствии со статьями 28 и 29 Федерального закона "О контрактной системе в сфере закупок товаров, работ, услуг для обеспечения государст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венных и муниципальных нужд" </w:t>
            </w:r>
          </w:p>
        </w:tc>
        <w:tc>
          <w:tcPr>
            <w:tcW w:w="528" w:type="dxa"/>
            <w:gridSpan w:val="2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Осуществление закупки у субъектов малого предпринима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>тельства и социально ориентирова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нных некоммерческих организаций </w:t>
            </w:r>
          </w:p>
        </w:tc>
        <w:tc>
          <w:tcPr>
            <w:tcW w:w="559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Применение национального режима при осуществлении закупки </w:t>
            </w:r>
          </w:p>
        </w:tc>
        <w:tc>
          <w:tcPr>
            <w:tcW w:w="629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484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Сведения о проведении обязательного общественного обсуждения закупки </w:t>
            </w:r>
          </w:p>
        </w:tc>
        <w:tc>
          <w:tcPr>
            <w:tcW w:w="501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Информация о банковском сопровождении контрактов </w:t>
            </w:r>
          </w:p>
        </w:tc>
        <w:tc>
          <w:tcPr>
            <w:tcW w:w="487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внесения изменений </w:t>
            </w:r>
          </w:p>
        </w:tc>
        <w:tc>
          <w:tcPr>
            <w:tcW w:w="567" w:type="dxa"/>
            <w:gridSpan w:val="3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Уполномоченный орган (учреждение) </w:t>
            </w:r>
          </w:p>
        </w:tc>
        <w:tc>
          <w:tcPr>
            <w:tcW w:w="403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Организатор совместного конкурса или аукциона </w:t>
            </w:r>
          </w:p>
        </w:tc>
      </w:tr>
      <w:tr w:rsidR="00E551F6" w:rsidRPr="00E551F6" w:rsidTr="00E551F6">
        <w:tc>
          <w:tcPr>
            <w:tcW w:w="12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наимено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вание </w:t>
            </w:r>
          </w:p>
        </w:tc>
        <w:tc>
          <w:tcPr>
            <w:tcW w:w="1417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описание </w:t>
            </w:r>
          </w:p>
        </w:tc>
        <w:tc>
          <w:tcPr>
            <w:tcW w:w="700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88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48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всего </w:t>
            </w:r>
          </w:p>
        </w:tc>
        <w:tc>
          <w:tcPr>
            <w:tcW w:w="403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текущий финансовый год </w:t>
            </w:r>
          </w:p>
        </w:tc>
        <w:tc>
          <w:tcPr>
            <w:tcW w:w="570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плановый период </w:t>
            </w:r>
          </w:p>
        </w:tc>
        <w:tc>
          <w:tcPr>
            <w:tcW w:w="443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последующие годы </w:t>
            </w:r>
          </w:p>
        </w:tc>
        <w:tc>
          <w:tcPr>
            <w:tcW w:w="254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код по ОКЕИ </w:t>
            </w:r>
          </w:p>
        </w:tc>
        <w:tc>
          <w:tcPr>
            <w:tcW w:w="516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наимено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softHyphen/>
              <w:t xml:space="preserve">вание </w:t>
            </w:r>
          </w:p>
        </w:tc>
        <w:tc>
          <w:tcPr>
            <w:tcW w:w="178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всего </w:t>
            </w:r>
          </w:p>
        </w:tc>
        <w:tc>
          <w:tcPr>
            <w:tcW w:w="1048" w:type="dxa"/>
            <w:gridSpan w:val="4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в том числе </w:t>
            </w:r>
          </w:p>
        </w:tc>
        <w:tc>
          <w:tcPr>
            <w:tcW w:w="1243" w:type="dxa"/>
            <w:gridSpan w:val="3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85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заявки </w:t>
            </w:r>
          </w:p>
        </w:tc>
        <w:tc>
          <w:tcPr>
            <w:tcW w:w="379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исполнения контракта </w:t>
            </w:r>
          </w:p>
        </w:tc>
        <w:tc>
          <w:tcPr>
            <w:tcW w:w="485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36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009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8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5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67" w:type="dxa"/>
            <w:gridSpan w:val="3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700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88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48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49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1-ый год </w:t>
            </w:r>
          </w:p>
        </w:tc>
        <w:tc>
          <w:tcPr>
            <w:tcW w:w="221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2-ой год </w:t>
            </w:r>
          </w:p>
        </w:tc>
        <w:tc>
          <w:tcPr>
            <w:tcW w:w="44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54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16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78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77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текущий год </w:t>
            </w:r>
          </w:p>
        </w:tc>
        <w:tc>
          <w:tcPr>
            <w:tcW w:w="3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плановый период </w:t>
            </w:r>
          </w:p>
        </w:tc>
        <w:tc>
          <w:tcPr>
            <w:tcW w:w="443" w:type="dxa"/>
            <w:vMerge w:val="restart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последующие годы </w:t>
            </w:r>
          </w:p>
        </w:tc>
        <w:tc>
          <w:tcPr>
            <w:tcW w:w="1243" w:type="dxa"/>
            <w:gridSpan w:val="3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85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36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009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8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5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67" w:type="dxa"/>
            <w:gridSpan w:val="3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700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88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48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4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21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54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16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78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77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1-ый год 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 2-ой год </w:t>
            </w:r>
          </w:p>
        </w:tc>
        <w:tc>
          <w:tcPr>
            <w:tcW w:w="44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285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36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1009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28" w:type="dxa"/>
            <w:gridSpan w:val="2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5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567" w:type="dxa"/>
            <w:gridSpan w:val="3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Merge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33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171583701349158290100100010018424244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171583701349158290100100020018424244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усилить охрану части комплекса ГТС 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171583701349158290100100030018424244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4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171583701349158290100100040011412244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спецодежды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с момента заключения контракта до 21.04.2017 года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171583701349158290100100050018621244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19.05.2017 года.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171583701349158290100100060018542244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в течение срока действия контракта по предварительной заявке заказчика и по мере формирования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групп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обучающихся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20.12.2017 года.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171583701349158290100100070017120244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 по специальной оценке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условий труда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21.04.2017 года.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171583701349158290100100080011920244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автомобильного бензина АИ-92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Бензин неэтилированный марки АИ -92-К5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контракта по 25.05.2017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Отмена заказчиком закупки, пред</w:t>
            </w:r>
            <w:r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планом-графиком закупок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Отмена закупки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Отсутствие необходимости в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закупке данного товара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171583701349158290100100090011920244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дизельного топлива летнего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Дизельное топливо летнее сорт С, вид III (ДТ-Л-К5)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25.05.2017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4.29195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21.45975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Дизельное топливо летнее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Дизельное топливо летнее сорт С, вид III (ДТ-Л-К5)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Цетановое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число не менее – 51 Плотность при 15оС, кг/м3 в пределах – от 820 до 845 Содержание серы, мг/кг. не более - 10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171583701349158290100100100016820244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Для обеспечения работы локальной системы оповещения Сурского гидроузла в с. Засечное необходимо разместить оборудование ЛСО на телефонной подстанции №38 ПАО "Ростелеком".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ежемесячно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Аренда комплекса ресурсов для размещения технологического оборудования для федеральных нужд для обеспечения работы локальной системы оповещения в с. Засечное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362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Месяц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171583701349158290100100130014391244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выполнения работ: работы выполняются в 1 этап - с момента заключения контракта до 19.05.2017 года.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2.70000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13.50000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Изменение планируемой даты начала осуществления закупки, сроков и (или) периодичности выполнения работ, способа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закупки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Изменение планируемой даты начала осуществления закупки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нежилого здания (бытовое помещение)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листом и устройство карнизов (подробнее в техническом задании)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171583701349158290100100140014291244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Малая ГЭС, отводящий канал водосбросного сооружения бетонной водосливной плотины. Установлен запрет в соответствии с Постановлением Правительства РФ от 29.12.2015 №1457.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до 15.06.2017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1.30000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6.50000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171583701349158290100100150012211244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автобусов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 Шина грузовая 8,25-20 У-2 10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сл.(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один раз в течение действия контракта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23.06.2017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Шины для автобусов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сл.(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796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Штука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171583701349158290100100160012211244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поставки: поставка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осуществляется в 1 этап - с даты заключения контракта по 23.06.2017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Шины для сельскохозяйственных машин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796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Штука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171583701349158290100100290027112244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разработке проектно- сметной документации «Расчистка русла реки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августа 2017 года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выполнения работ: работы выполняются в 1 этап - с даты заключения контракта по 18 августа 2017 года 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53.46000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267.30000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«Расчистка русла реки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области»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по разработку проектно- 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171583701349158290100100300017112244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разработке проектно-сметной документации «Расчистка русла реки Мокша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августа 2017 года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оказания услуг): Этапы выполнения работ: работы выполняются в 1 этап - с даты заключения контракта по 18 августа 2017 года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40.89000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204.45000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Запрет на допуск товаров, услуг при осуществлении закупок, а также ограничения и условия допуска в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«Расчистка русла реки Мокша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области»,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Выполнение работ по разработке проектно-сметной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171583701349158290100100310027112407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«Реконструкция гидротехнических сооружений Сурского гидроузла, Пензенская область» (1 этап)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декабря 2017 года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декабря 2017 года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404.48000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2426.88000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Изменение планируемой даты начала осуществления закупки, сроков и (или) периодичности приобретения товаров, выполнения работ, оказания услуг, способа определения поставщика (подрядчика, исполнителя), этапов оплаты и (или) размера аванса и срока исполнения контракта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Изменение закупки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Изменение условий закупки 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проектных и изыскательских работ по объекту «Реконструкция гидротехнических сооружений Сурского гидроузла, Пензенская область» (1 этап)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Необходимо выполнить проектные и изыскательские работы по объекту, с получением положительного заключения государственной экспертизы результатов инженерных изысканий в соответствии с техническим заданием, работы выполняются в 2 этапа: 1 этап - проведение инженерно-геодезических и инженерно-геологических изысканий, 2 этап -инженерно-экологические и инженерно-гидрометеорологические изыскания, обследование состояния грунтов оснований зданий и сооружений, их строительных конструкций, экспертиза инженерных изысканий, разработка проектной документации по реконструкции отводящего канала донного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водовыпуска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с регулирующим сооружением.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171583701349158290100100320012030244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лакокрасочных материалов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Планируется закупить эмаль ХВ 785 (белая), эмаль ХВ 785 (красно-коричневая), эмаль ПФ – 115, растворитель Р-4, растворитель 646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19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мая 2017 года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19 мая 2017 года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Лакокрасочные материалы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характеристики:  Эмаль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ХВ 785 (белая) – 350 кг; Эмаль ХВ 785 (красно - коричневая) – 50 кг; Эмаль ПФ – 115 – 67,2 кг; Растворитель Р-4 – 150 л; Растворитель 646 – 20 л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171583701349158290100100330011920000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бензина автомобильного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Неэтилированный бензин марки АИ-92-К5 (октановое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число:-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даты заключения контракта по 20.06.2017 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20.06.2017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4.18190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20.90950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Бензин автомобильный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Неэтилированный бензин марки АИ-92-К5 (октановое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число:-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112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Литр;^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кубический дециметр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11005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171583701349158290100100340014291000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даты окончания этапа 2 по 21.08.2017г. Работы выполняются в соответствии с техническим заданием.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Этап - с момента заключения контракта по 20.06.2017г., 2 Этап – с даты окончания этапа 1 по 20.07.2017г., 3 Этап – с даты окончания этапа 2 по 21.08.2017г.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в 3 этапа: 1 Этап - с момента заключения контракта по 20.06.2017г., 2 Этап – с даты окончания этапа 1 по 20.07.2017г., 3 Этап – с даты окончания этапа 2 по 21.08.2017г. 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21.01200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105.06000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даты окончания этапа 2 по 21.08.2017г. Работы выполняются в соответствии с техническим заданием.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171583701349158290100100350017120000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Сурского гидроузла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оказание услуг предполагает составление акта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Ростехнадзора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500.00000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15.09.2017 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оказания услуг): этапы оказания услуг: услуги оказываются в 1 этап - с момента заключения контракта по 15.09.2017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Запрет на допуск товаров, услуг при осуществлении закупок, а также ограничения и условия допуска в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Оказание услуг предполагает составление акта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Ростехнадзора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171583701349158290100100360017120000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оказания услуг: услуги оказываются в 1 этап - с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момента заключения контракта по 20.07.2017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171583701349158290100100370014211000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выполнения работ: работы выполняются в 1 этап - с момента заключения контракта по 20.07.2017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21.62100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108.10500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эксплуатационные характеристики: 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171583701349158290100100380014291000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(ПК19+30 - ПК19+40; ПК19+70 - ПК20+10 от отметки 150.00 до 154.00)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1054.00000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1581.70000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1 Этап (выполнение работ на сумму 1054,00 тыс. руб.) – с момента подписания контракта по 20.12.2017г. 2 Этап (выполнение работ на оставшуюся сумму контракта) – с момента окончания этапа №1 по 20.04. 2018г.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в 2 этапа: 1 Этап (выполнение работ на сумму 1054,00 тыс. руб.) – с момента подписания контракта по 20.12.2017г. 2 Этап (выполнение работ на оставшуюся сумму контракта) – с момента окончания этапа №1 по 20.04. 2018г. 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26.35700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131.78500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4.2018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(от ПК19+30-ПК19+40; ПК19+70-ПК20+10 от отметки 150,00 до отметки 154,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00)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(от ПК19+30-ПК19+40; ПК19+70-ПК20+10 от отметки 150,00 до отметки 154,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00)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тиксотропного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171583701349158290100100390012620000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 серверного оборудования приобретается взамен действующего, должен состоять из двух серверов с предустановленным программным обеспечением.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с момента заключения контракта по 17.08.2017 г.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17.08.2017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4.87000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24.35000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Установлены ограничения и условия допуска в соответствии с Постановлением Правительства РФ от 26 сентября 2016г. N968 "Об ограничениях и условиях допуска отдельных видов радиоэлектронной продукции, происходящих из иностранных государств, для целей осуществления закупок для обеспечения государственных и муниципальных нужд"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Участникам, заявки или окончатель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ные предложения которых содержат предложения о поставке товаров в соответствии с приказом Минэкономразвития России № 155 от 25.03.2014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Применяется в соответствии с пунктом 4 Постановления Правительства РФ от 26 сентября 2016 г. N 968 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 серверного оборудования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Комплект серверного оборудования приобретается взамен действующего, должен состоять из двух серверов с предустановленным программным обеспечением. Подробнее - в техническом задании.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rPr>
          <w:trHeight w:val="5243"/>
        </w:trPr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171583701349158290100100400014399000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объекту: «Капитальный ремонт механической мастерской Сурского гидроузла»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 ходе выполнения работ будет выполнен ремонт внутренних стен с ремонтом дверных проемов; заменены плиты покрытия и мягкой кровли; перенесена смотровая яма с увеличением ее размеров; заменены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колесоотбойные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устройства; отремонтирована системы вентиляции с заменой агрегатов и воздуховодов; заменены ворота; отремонтирована система отопления здания с заменой износившихся отопительных приборов и трубопроводов; заменены подкрановые пути с заменой кран-балки; отремонтирована система внутреннего и наружного освещения с учетом требований энергосбережения; отремонтирована система энергоснабжения здания с заменой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электрошкафов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проводов, кабелей, розеток, выключателей; отремонтирован санитарный узел.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4850.85200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13764.00000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Периодичность поставки товаров (выполнения работ, оказания услуг): Этапы 2017 года: 1 этап 2017г. – с момента заключения контракта по 15.09.2017 г.; 2 этап 2017г. – с момента завершения 1 этапа 2017г. по 16.11.2017 г. Этапы 2018 года: 5 этапов по 20% от оставшейся на 2018 г. стоимости работ.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поэтапно. Этапы 2017 года: 1 этап 2017г. – (2 425 426,00 рублей) с момента заключения контракта по 15.09.2017 г.; 2 этап 2017г. – (2 425 426,00 рублей) с момента завершения 1 этапа 2017г. по 16.11.2017 г. Этапы 2018 года: 1 этап 2018г. – (20% от оставшейся на 2018г. стоимости работ) с 12.03.2018г. по 16.04.2018г. 2 этап 2018г. – (20% от оставшейся на 2018г. стоимости работ) с момента завершения 1 этапа 2018г. по 15.06.2018 г., 3 этап 2018г. – (20% от оставшейся на 2018г. стоимости работ) с момента завершения 2 этапа 2018г. по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06.08.2018 г., 4 этап 2018г. – (20% от оставшейся на 2018г. стоимости работ) с момента завершения 3 этапа 2018г. по 17.09.2018 г., 5 этап 2018г. – (20% от оставшейся на 2018г. стоимости работ) - с момента завершения 4 этапа 2018г. по 12.11.2018 г. 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186.14852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930.74260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Требование к наличию опыта работы, связанного с предметом контракта, и деловой репутации (в соответствии с пунктом 3 части 2 статьи 31 Федерального закона № 44-ФЗ)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Наличие опыта работы в соответствии с Постановлением Правительства РФ от 4 февраля 2015г. N99 "Об установлении дополнительных требований к участникам закупки отдельных видов товаров, работ, услуг, случаев отнесения товаров, работ, услуг к товарам,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работам, услугам, которые по причине их технической и (или) технологической сложности, инновационного, высокотехнологичного или специализированного характера способны поставить, выполнить, оказать только поставщики (подрядчики, исполнители), имеющие необходимый уровень квалификации, а также документов, подтверждающих соответствие участников закупки указанным дополнительным требованиям"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объекту: «Капитальный ремонт механической мастерской Сурского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Характеристики, объемы и состав работ, а также все конструктивные решения и мероприятия указаны в проектной документации, в соответствии с которой производятся работы.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объекту: «Капитальный ремонт механической мастерской Сурского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Характеристики, объемы и состав работ, а также все конструктивные решения и мероприятия указаны в проектной документации, в соответствии с которой производятся работы.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171583701349158290100100410017112000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строительному контролю по объекту: «Капитальный ремонт механической мастерской Сурского гидроузла»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Работы выполняются в соответствии с требованиями постановления Правительства РФ от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21 июня 2010 г. N 468 "О порядке проведения строительного контроля при осуществлении строительства, реконструкции и капитального ремонта объектов капитального строительства" и технического задания.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138.20200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414.60400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2017 год: 1 этап – (138 202,00 рубля) с момента заключения контракта по 16.11.2017г., 2018 год: 5 этапов по 20% от оставшейся на 2018 год стоимости работ, с 12.03.2018г. по 12.11.2018 г.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отдельных этапов) поставки товаров (выполнения работ, оказания услуг): Работы выполняются поэтапно. 2017 год: 1 этап – (138 202,00 рубля) с момента заключения контракта по 16.11.2017г., 2018 год: 1 этап 2018г. – (20% от оставшейся на 2018г. стоимости работ) с 12.03.2018г. по 16.04.2018г., 2 этап 2018г. – (20% от оставшейся на 2018г. стоимости работ) с момента завершения 1 этапа 2018г. по 15.06.2018 г., 3 этап 2018г. – (20% от оставшейся на 2018г. стоимости работ) с момента завершения 2 этапа 2018г. по 06.08.2018 г., 4 этап 2018г. – (20% от оставшейся на 2018г. стоимости работ) с момента завершения 3 этапа 2018г. по 17.09.2018 г., 5 этап 2018г. – (20% от оставшейся на 2018г. стоимости работ) - с момента завершения 4 этапа 2018г. по 12.11.2018 г. 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5.52806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27.64030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строительному контролю по объекту: «Капитальный ремонт механической мастерской Сурского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В соответствии с требованиями постановления Правительства РФ от 21 июня 2010 г. N 468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строительному контролю по объекту: «Капитальный ремонт механической мастерской Сурского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В соответствии с требованиями постановления Правительства РФ от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21 июня 2010 г. N 468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171583701349158290100100420017112000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авторскому надзору по объекту: «Капитальный ремонт механической мастерской Сурского гидроузла»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Работы выполняются в соответствии с требованиями СП 246.1325800.2016 «Положение об авторском надзоре за строительством зданий и сооружений», утвержденного приказом Минстроя России от 19.02.2016 N 98/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и технического задания.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10.94600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32.83800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1 этап – (10 946,00 рублей) с момента заключения контракта по 16.11.2017г. 2 этап – (оставшаяся сумма работ по контракту) с 12.03.2018г. по 12.11.2018г.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поэтапно. 1 этап – (10 946,00 рублей) с момента заключения контракта по 16.11.2017г. 2 этап – (оставшаяся сумма работ по контракту) с 12.03.2018г. по 12.11.2018г. 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2.18920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11.2018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авторскому надзору по объекту: «Капитальный ремонт механической мастерской Сурского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гидроузла»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Характеристики установлены требованиями СП 246.1325800.2016 «Положение об авторском надзоре за строительством зданий и сооружений», утвержденного приказом Минстроя России от 19.02.2016 N 98/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1.00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0.25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0.75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171583701349158290100100430010000000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Необходимо поставить следующее: Солидол-63 кг., Масло моторное для бензиновых двухтактных двигателей.– 24 литров, Масло моторное для дизельных двигателей зимнее М8Г2К – 182кг, Масло трансмиссионное ТЭП-15– 10 литров, Масло моторное минеральное 15W40 – 40 литров, масло моторное синтетическое для дизельных двигателей оснащенных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турбонаддувом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10W40– 20 литров, мазка Литол-24 -54 кг., Масло моторное дизельное М10Г2К – 183кг., Охлаждающая жидкость Тосол – 200 литров., Незамерзающая жидкость – 150 литров., Тормозная жидкость ДОТ4 – 4,55кг., Масло моторное синтетическое 5W30 – 4 литра, Масло моторное полусинтетическое 10W40 – 5 литров.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21.08.2017 г. 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Масло моторное минеральное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Масло моторное для бензиновых двухтактных двигателей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синтетическое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для дизельных двигателей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оснащенных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турбонаддувом</w:t>
            </w:r>
            <w:proofErr w:type="spellEnd"/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для дизельных двигателей зимнее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дизельное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синтетическое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моторное полусинтетическое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Масло трансмиссионное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Функциональные, технические, качественные, эксплуатационные характеристики: Солидол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Смазка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Литол</w:t>
            </w:r>
            <w:proofErr w:type="spellEnd"/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Незамерзающая жидкость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Тормозная жидкость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Функциональные, технические, качественные, эксплуатационные характеристики: Охлаждающая жидкость Тосол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876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Условная единица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171583701349158290100100440010000000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(вещевое имущество)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Комплект предназначен для экипировки сотрудников учреждения, входящих в состав нештатного аварийно-спасательного формирования и включает в себя спецодежду и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спецобувь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20.09.2017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Установлен запрет в соответствии с Постановлением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 xml:space="preserve">Правительства РФ от 11 августа 2014г. N791 "Об установлении запрета на допуск товаров легкой промышленности, происходящих из иностранных государств, и (или) услуг по прокату таких товаров в целях осуществления закупок для обеспечения федеральных нужд, нужд субъектов Российской Федерации и муниципальных нужд"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Костюм летний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Костюм зимний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Жилет сигнальный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Разгрузочный жилет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Ботинки летние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(вещевое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имущество)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Ботинки зимние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171583701349158290100100450010000000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(инженерное имущество и инструмент)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Предназначен для выполнения аварийно-спасательных работ, состоит из: инструментов; пожарного имущества; средств радиационной, химической разведки и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контроля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и средств защиты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Периодичность поставки товаров (выполнения работ, оказания услуг): Один раз в год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20.09.2017 г.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5.90008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29.50040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6.2017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9.2017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нет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да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лестница складная, подробнее- в техническом задании.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ножницы диэлектрические, подробнее- в техническом задании.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Средства радиационной, химической разведки и контроля: комплект носимых знаков ограждения, газосигнализатор, экспресс лаборатория, подробнее- в техническом задании.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Инструменты: насос ручной, расширитель гидравлический, рукав высокого давления, бензорез, канат/веревка альпинистская, защитные очки, генератор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бензиновый, подробнее- в техническом задании.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технические, качественные, эксплуатационные характеристики: Пожарное имущество: боевая одежда пожарного, подробнее- в техническом задании.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Поставка комплекта оборудования для нештатного аварийно-спасательного формирования (инженерное имущество и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инструмент)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Функциональные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технические, качественные, эксплуатационные характеристики: Средства защиты: респиратор, костюм защитный, мешок прорезиненный,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самоспасатель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, подробнее- в техническом задании.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839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Комплект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284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12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171583701349158290100100280010000244</w:t>
            </w:r>
          </w:p>
        </w:tc>
        <w:tc>
          <w:tcPr>
            <w:tcW w:w="867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1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2829" w:type="dxa"/>
            <w:gridSpan w:val="5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Итого предусмотрено на осуществление закупок - всего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51012.61280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51012.61280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35219.47080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15793.14200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2829" w:type="dxa"/>
            <w:gridSpan w:val="5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1638.91198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E551F6" w:rsidTr="00E551F6">
        <w:tc>
          <w:tcPr>
            <w:tcW w:w="2829" w:type="dxa"/>
            <w:gridSpan w:val="5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700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39119.59631</w:t>
            </w:r>
          </w:p>
        </w:tc>
        <w:tc>
          <w:tcPr>
            <w:tcW w:w="38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4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39119.59631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23359.29231</w:t>
            </w:r>
          </w:p>
        </w:tc>
        <w:tc>
          <w:tcPr>
            <w:tcW w:w="34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15760.30400</w:t>
            </w:r>
          </w:p>
        </w:tc>
        <w:tc>
          <w:tcPr>
            <w:tcW w:w="22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25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1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7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7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8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4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243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2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37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3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1009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28" w:type="dxa"/>
            <w:gridSpan w:val="2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5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6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01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87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567" w:type="dxa"/>
            <w:gridSpan w:val="3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  <w:tc>
          <w:tcPr>
            <w:tcW w:w="40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X</w:t>
            </w:r>
          </w:p>
        </w:tc>
      </w:tr>
      <w:tr w:rsidR="00E551F6" w:rsidRPr="00FF6023" w:rsidTr="00E551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gridAfter w:val="3"/>
          <w:wBefore w:w="706" w:type="dxa"/>
          <w:wAfter w:w="856" w:type="dxa"/>
        </w:trPr>
        <w:tc>
          <w:tcPr>
            <w:tcW w:w="7275" w:type="dxa"/>
            <w:gridSpan w:val="17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Парамонов Валерий Константинович, директор</w:t>
            </w:r>
          </w:p>
        </w:tc>
        <w:tc>
          <w:tcPr>
            <w:tcW w:w="726" w:type="dxa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2912" w:type="dxa"/>
            <w:gridSpan w:val="7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728" w:type="dxa"/>
            <w:gridSpan w:val="2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2912" w:type="dxa"/>
            <w:gridSpan w:val="7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02.06.2017</w:t>
            </w:r>
          </w:p>
        </w:tc>
      </w:tr>
      <w:tr w:rsidR="00E551F6" w:rsidRPr="00FF6023" w:rsidTr="00E551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gridAfter w:val="3"/>
          <w:wBefore w:w="706" w:type="dxa"/>
          <w:wAfter w:w="856" w:type="dxa"/>
        </w:trPr>
        <w:tc>
          <w:tcPr>
            <w:tcW w:w="7275" w:type="dxa"/>
            <w:gridSpan w:val="1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(</w:t>
            </w:r>
            <w:proofErr w:type="spellStart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ф.и.о.</w:t>
            </w:r>
            <w:proofErr w:type="spellEnd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726" w:type="dxa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(подпись) </w:t>
            </w:r>
          </w:p>
        </w:tc>
        <w:tc>
          <w:tcPr>
            <w:tcW w:w="728" w:type="dxa"/>
            <w:gridSpan w:val="2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  </w:t>
            </w: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(дата утверждения) </w:t>
            </w:r>
          </w:p>
        </w:tc>
      </w:tr>
      <w:tr w:rsidR="00E551F6" w:rsidRPr="00FF6023" w:rsidTr="00E551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gridAfter w:val="3"/>
          <w:wBefore w:w="706" w:type="dxa"/>
          <w:wAfter w:w="856" w:type="dxa"/>
        </w:trPr>
        <w:tc>
          <w:tcPr>
            <w:tcW w:w="7275" w:type="dxa"/>
            <w:gridSpan w:val="1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726" w:type="dxa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728" w:type="dxa"/>
            <w:gridSpan w:val="2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gridAfter w:val="3"/>
          <w:wBefore w:w="706" w:type="dxa"/>
          <w:wAfter w:w="856" w:type="dxa"/>
        </w:trPr>
        <w:tc>
          <w:tcPr>
            <w:tcW w:w="7275" w:type="dxa"/>
            <w:gridSpan w:val="1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726" w:type="dxa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728" w:type="dxa"/>
            <w:gridSpan w:val="2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gridAfter w:val="2"/>
          <w:wBefore w:w="706" w:type="dxa"/>
          <w:wAfter w:w="836" w:type="dxa"/>
        </w:trPr>
        <w:tc>
          <w:tcPr>
            <w:tcW w:w="7275" w:type="dxa"/>
            <w:gridSpan w:val="17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Щербакова Вера Владимировна</w:t>
            </w:r>
          </w:p>
        </w:tc>
        <w:tc>
          <w:tcPr>
            <w:tcW w:w="726" w:type="dxa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2912" w:type="dxa"/>
            <w:gridSpan w:val="7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728" w:type="dxa"/>
            <w:gridSpan w:val="2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2932" w:type="dxa"/>
            <w:gridSpan w:val="8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М.П. </w:t>
            </w:r>
          </w:p>
        </w:tc>
      </w:tr>
      <w:tr w:rsidR="00E551F6" w:rsidRPr="00FF6023" w:rsidTr="00E551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gridAfter w:val="2"/>
          <w:wBefore w:w="706" w:type="dxa"/>
          <w:wAfter w:w="836" w:type="dxa"/>
        </w:trPr>
        <w:tc>
          <w:tcPr>
            <w:tcW w:w="7275" w:type="dxa"/>
            <w:gridSpan w:val="1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(</w:t>
            </w:r>
            <w:proofErr w:type="spellStart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ф.и.о.</w:t>
            </w:r>
            <w:proofErr w:type="spellEnd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726" w:type="dxa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(подпись) </w:t>
            </w:r>
          </w:p>
        </w:tc>
        <w:tc>
          <w:tcPr>
            <w:tcW w:w="728" w:type="dxa"/>
            <w:gridSpan w:val="2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2912" w:type="dxa"/>
            <w:gridSpan w:val="7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20" w:type="dxa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gridAfter w:val="2"/>
          <w:wBefore w:w="709" w:type="dxa"/>
          <w:wAfter w:w="836" w:type="dxa"/>
        </w:trPr>
        <w:tc>
          <w:tcPr>
            <w:tcW w:w="14570" w:type="dxa"/>
            <w:gridSpan w:val="35"/>
            <w:vAlign w:val="center"/>
            <w:hideMark/>
          </w:tcPr>
          <w:p w:rsidR="00E551F6" w:rsidRPr="00FF6023" w:rsidRDefault="00E551F6" w:rsidP="00E551F6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ФОРМА </w:t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 xml:space="preserve">при формировании и утверждении плана-графика закупок </w:t>
            </w:r>
          </w:p>
        </w:tc>
      </w:tr>
    </w:tbl>
    <w:p w:rsidR="00E551F6" w:rsidRPr="00FF6023" w:rsidRDefault="00E551F6" w:rsidP="00E551F6">
      <w:pPr>
        <w:spacing w:after="240" w:line="240" w:lineRule="auto"/>
        <w:rPr>
          <w:rFonts w:ascii="Tahoma" w:eastAsia="Times New Roman" w:hAnsi="Tahoma" w:cs="Tahoma"/>
          <w:sz w:val="16"/>
          <w:szCs w:val="16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4"/>
        <w:gridCol w:w="2186"/>
        <w:gridCol w:w="4588"/>
        <w:gridCol w:w="512"/>
      </w:tblGrid>
      <w:tr w:rsidR="00E551F6" w:rsidRPr="00FF6023" w:rsidTr="00E551F6"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Вид документа (базовый (0), измененный (порядковый код изменения) </w:t>
            </w:r>
          </w:p>
        </w:tc>
        <w:tc>
          <w:tcPr>
            <w:tcW w:w="7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8</w:t>
            </w:r>
          </w:p>
        </w:tc>
      </w:tr>
      <w:tr w:rsidR="00E551F6" w:rsidRPr="00FF6023" w:rsidTr="00E551F6"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измененный</w:t>
            </w: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</w:tr>
      <w:tr w:rsidR="00E551F6" w:rsidRPr="00FF6023" w:rsidTr="00E551F6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Совокупный годовой объем закупок (</w:t>
            </w:r>
            <w:proofErr w:type="spellStart"/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справочно</w:t>
            </w:r>
            <w:proofErr w:type="spellEnd"/>
            <w:r w:rsidRPr="00FF602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) 35219.47080 тыс. рублей </w:t>
            </w:r>
          </w:p>
        </w:tc>
        <w:tc>
          <w:tcPr>
            <w:tcW w:w="7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E551F6" w:rsidRPr="00E551F6" w:rsidRDefault="00E551F6" w:rsidP="00E551F6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496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"/>
        <w:gridCol w:w="612"/>
        <w:gridCol w:w="1443"/>
        <w:gridCol w:w="825"/>
        <w:gridCol w:w="1246"/>
        <w:gridCol w:w="2663"/>
        <w:gridCol w:w="2329"/>
        <w:gridCol w:w="935"/>
        <w:gridCol w:w="4294"/>
        <w:gridCol w:w="1418"/>
      </w:tblGrid>
      <w:tr w:rsidR="00E551F6" w:rsidRPr="00E551F6" w:rsidTr="00E551F6">
        <w:tc>
          <w:tcPr>
            <w:tcW w:w="238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№ п/п </w:t>
            </w:r>
          </w:p>
        </w:tc>
        <w:tc>
          <w:tcPr>
            <w:tcW w:w="612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1443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Наименование объекта закупки </w:t>
            </w:r>
          </w:p>
        </w:tc>
        <w:tc>
          <w:tcPr>
            <w:tcW w:w="825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Начальная (максимальная) цена контракта, </w:t>
            </w:r>
            <w:proofErr w:type="gramStart"/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>контракта</w:t>
            </w:r>
            <w:proofErr w:type="gramEnd"/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1246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lastRenderedPageBreak/>
              <w:t xml:space="preserve">(подрядчиком, исполнителем) </w:t>
            </w:r>
          </w:p>
        </w:tc>
        <w:tc>
          <w:tcPr>
            <w:tcW w:w="2663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lastRenderedPageBreak/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закона№44-ФЗ,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</w:t>
            </w: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lastRenderedPageBreak/>
              <w:t xml:space="preserve">предусмотренного частью 1 статьи 22 Федерального закона </w:t>
            </w:r>
          </w:p>
        </w:tc>
        <w:tc>
          <w:tcPr>
            <w:tcW w:w="2329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lastRenderedPageBreak/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935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4294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1418" w:type="dxa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b/>
                <w:bCs/>
                <w:sz w:val="10"/>
                <w:szCs w:val="10"/>
                <w:lang w:eastAsia="ru-RU"/>
              </w:rPr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</w:tr>
      <w:tr w:rsidR="00E551F6" w:rsidRPr="00E551F6" w:rsidTr="00E551F6">
        <w:trPr>
          <w:trHeight w:val="1161"/>
        </w:trPr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171583701349158290100100010018424244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102.22848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171583701349158290100100020018424244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173.38446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Шемышейскому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171583701349158290100100030018424244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927.58392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171583701349158290100100040011412244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спецодежды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209.12267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01-04/14 , №01-04/15, №01-04/16 от 16.01.2017), в результате расчетов НМЦК составила 209122,67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171583701349158290100100050018621244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47.00333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171583701349158290100100060018542244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87.26667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171583701349158290100100070017120244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Оказание 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услуг по специальной оценке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условий труда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63.49667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171583701349158290100100080011920244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автомобильного бензина АИ-92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171583701349158290100100090011920244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дизельного топлива летнего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429.19500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01-04/46, вх.№01-04/47 и №01-04/48 от 15.02.2017 года), в результате расчетов НМЦК составила 429195,00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171583701349158290100100100016820244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Предоставление в аренду комплекса ресурсов для размещения технологического оборудования для федеральных нужд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211.06896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Метод, не предусмотренный ч.1 ст.22 44-ФЗ/Иной метод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Тарифы на услуги определены приказом ПАО «Ростелеком» №06/01/1209-16 от 27.12.2016 года. 35178,16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руб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/мес. х 6 мес.=211068,96руб./Применение для определения и обоснования цены контракта, заключаемого с единственным поставщиком (подрядчиком, исполнителем), методов, указанных в части 1 статьи 22 Федерального закона №44-ФЗ не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представляется возможным, поскольку закупка осуществляется у единственного исполнителя ПАО «Ростелеком». Тарифы на услуги определены Приказом ПАО «Ростелеком» от 27.12.2016 г. №06/01/1209-16.</w:t>
            </w: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Закупка у единственного поставщика в соответствии с пунктом 32 части 1 статьи 93 Закона № 44-ФЗ. 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11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171583701349158290100100130014391244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. Шемышейка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270.00000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12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171583701349158290100100140014291244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130.00000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13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171583701349158290100100150012211244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автобусов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102.60000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01-04/55, вх.№01-04/56 и №01-04/57 от 28.02.2017 года), в результате расчетов НМЦК составила 102600,00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14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171583701349158290100100160012211244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45.00000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15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171583701349158290100100290027112244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Исса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- с. Каменный брод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Иссинского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5346.00000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01-04/285/1, вх.№01-04/285/2 и №01-04/285/3 от 07.12.2017 года), в результате расчетов НМЦК составила 5 346 000,00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16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171583701349158290100100300017112244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р.п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. Мокшан </w:t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Мокшанского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района Пензенской области"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4089.00000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01-04/286/1, вх.№01-04/286/2 и №01-04/286/3 от 08.12.2016 года), в результате расчетов НМЦК составила 4 089 000,00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171583701349158290100100310027112407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8089.60000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01-04/53/1, вх.№01-04/53/2 и №01-04/53/3 от 28.02.2017 года), в результате расчетов НМЦК составила 8 089 600,00 рублей.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Открытый конкурс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171583701349158290100100320012030244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лакокрасочных материалов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99.89667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01-04/72, вх.№01-04/73 и №01-04/74 от 10.03.2017 года), в результате расчетов НМЦК составила 99 896,67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19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171583701349158290100100330011920000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бензина автомобильного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418.19000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01-04/46, вх.№01-04/47 и №01-04/48 от 15.02.2017 года),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в результате расчетов НМЦК составила 418190,00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19.2 Нефтепродукты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171583701349158290100100340014291000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2101.20000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171583701349158290100100350017120000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Преддекларационное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500.00000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01-04/83, вх.№01-04/84 и №01-04/85 от 21.03.2017 года), в результате расчетов НМЦК составила 500 000,00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22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171583701349158290100100360017120000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210.00000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01-04/86, вх.№01-04/87 и №01-04/88 от 21.03.2017 года), в результате расчетов НМЦК составила 210 000,00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23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171583701349158290100100370014211000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2162.10000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24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171583701349158290100100380014291000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Текущий ремонт бетонного крепления верхового откоса земляной плотины Сурского гидроузла (ПК19+30 - ПК19+40; ПК19+70 - ПК20+10 от отметки 150.00 до 154.00)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2635.70000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25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171583701349158290100100390012620000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487.00000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01-04/133, вх.№01-04/134 и №01-04/135 от 10.05.2017 года), в результате расчетов НМЦК составила 487 000,00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Оборудование компьютерное, электронное и оптическое (кроме кодов 26.60.11.120, 26.60.11.114, 26.60.11.119, 26.60.12.129, 26.70.22.150)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26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171583701349158290100100400014399000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объекту: «Капитальный ремонт механической мастерской Сурского гидроузла»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18614.85200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сметного расчета на основании проектной документации в соответствии с методиками и нормативами (государственными элементными сметными нормами) строительных работ и специальных строительных работ.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Установлено в соответствии с Постановлением Правительства РФ от 4 февраля 2015г. N99- работы, являющихся объектом закупки, подпадают под действие раздела "Выполнение работ строительных, включенных в коды 41.2, 42, 43 (кроме кода 43.13) Общероссийского классификатора продукции по видам экономической деятельности (ОКПД2) ОК 034-2014, в случае, если начальная (максимальная) цена контракта (цена лота) превышает 10 млн. рублей" указанного Постановления </w:t>
            </w: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27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171583701349158290100100410017112000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строительному контролю по объекту: «Капитальный ремонт механической мастерской Сурского гидроузла»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552.80600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расчета затрат на выполнение строительного контроля, полученного на основании сметного расчета из проектной документации.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Несмотря на то, что данный вид работ отсутствует в «Перечне товаров работ, услуг, в случае осуществления закупок которых заказчик обязан проводить аукцион в электронной форме», утвержденном распоряжением Правительства РФ от21.03.2016 №471-р, закупка данного вида работ проводится в форме электронного аукциона согласно ч.3 ст.59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28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171583701349158290100100420017112000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Выполнение работ по авторскому надзору по объекту: «Капитальный ремонт механической мастерской Сурского гидроузла»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43.78400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Применен проектно-сметный метод в соответствии с ч.9 ст. 22 Федерального закона №44-ФЗ. НМЦК рассчитана путем составления расчета затрат на выполнение авторского надзора, полученного на основании сметного расчета из проектной документации.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На основании п.19 ч.1 статьи 93 Федерального закона №44-ФЗ закупка производится у единственного поставщика.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lastRenderedPageBreak/>
              <w:t>29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171583701349158290100100430010000000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масел, смазок и технических жидкостей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72.82464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01-04/149, вх.№01-04/150 и №01-04/151 от 22.05.2017 года), в результате расчетов НМЦК составила 72 824,64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30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171583701349158290100100440010000000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(вещевое имущество)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201.70133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01-04/156 от 30.05.2017 г., вх.№01-04/154 и №01-04/155 от 29.05.2017 года), в результате расчетов НМЦК составила 201 701,33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Запрос котировок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31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171583701349158290100100450010000000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Поставка комплекта оборудования для нештатного аварийно-спасательного формирования (инженерное имущество и инструмент)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590.00800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вх.№</w:t>
            </w:r>
            <w:proofErr w:type="gram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01-04/157, вх.№01-04/158 и №01-04/159 от 30.05.2017 года), в результате расчетов НМЦК составила 590 008,00 руб.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Электронный аукцион</w:t>
            </w: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</w:t>
            </w: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</w:tr>
      <w:tr w:rsidR="00E551F6" w:rsidRPr="00E551F6" w:rsidTr="00E551F6">
        <w:tc>
          <w:tcPr>
            <w:tcW w:w="23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32</w:t>
            </w:r>
          </w:p>
        </w:tc>
        <w:tc>
          <w:tcPr>
            <w:tcW w:w="612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171583701349158290100100280010000244</w:t>
            </w:r>
          </w:p>
        </w:tc>
        <w:tc>
          <w:tcPr>
            <w:tcW w:w="1443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825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2000.00000</w:t>
            </w:r>
          </w:p>
        </w:tc>
        <w:tc>
          <w:tcPr>
            <w:tcW w:w="1246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Проектно-сметный метод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proofErr w:type="spellStart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Метод</w:t>
            </w:r>
            <w:proofErr w:type="spellEnd"/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сопоставимых рыночных цен (анализа рынка)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 xml:space="preserve">Тарифный метод </w:t>
            </w:r>
          </w:p>
        </w:tc>
        <w:tc>
          <w:tcPr>
            <w:tcW w:w="2663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</w:p>
        </w:tc>
        <w:tc>
          <w:tcPr>
            <w:tcW w:w="2329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</w:r>
            <w:r w:rsidRPr="00E551F6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935" w:type="dxa"/>
            <w:vAlign w:val="center"/>
            <w:hideMark/>
          </w:tcPr>
          <w:p w:rsidR="00E551F6" w:rsidRPr="00E551F6" w:rsidRDefault="00E551F6" w:rsidP="00E551F6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4294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1418" w:type="dxa"/>
            <w:vAlign w:val="center"/>
            <w:hideMark/>
          </w:tcPr>
          <w:p w:rsidR="00E551F6" w:rsidRPr="00E551F6" w:rsidRDefault="00E551F6" w:rsidP="00E5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</w:tbl>
    <w:p w:rsidR="00E551F6" w:rsidRPr="00FF6023" w:rsidRDefault="00E551F6" w:rsidP="00E551F6">
      <w:pPr>
        <w:spacing w:after="0" w:line="240" w:lineRule="auto"/>
        <w:rPr>
          <w:rFonts w:ascii="Tahoma" w:eastAsia="Times New Roman" w:hAnsi="Tahoma" w:cs="Tahoma"/>
          <w:sz w:val="10"/>
          <w:szCs w:val="10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E551F6" w:rsidRPr="00FF6023" w:rsidTr="00E551F6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02.06.2017</w:t>
            </w:r>
          </w:p>
        </w:tc>
      </w:tr>
      <w:tr w:rsidR="00E551F6" w:rsidRPr="00FF6023" w:rsidTr="00E551F6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(</w:t>
            </w:r>
            <w:proofErr w:type="spellStart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ф.и.о.</w:t>
            </w:r>
            <w:proofErr w:type="spellEnd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(дата утверждения) </w:t>
            </w:r>
          </w:p>
        </w:tc>
      </w:tr>
      <w:tr w:rsidR="00E551F6" w:rsidRPr="00FF6023" w:rsidTr="00E551F6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  <w:tr w:rsidR="00E551F6" w:rsidRPr="00FF6023" w:rsidTr="00E551F6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М.П. </w:t>
            </w:r>
          </w:p>
        </w:tc>
      </w:tr>
      <w:tr w:rsidR="00E551F6" w:rsidRPr="00FF6023" w:rsidTr="00E551F6">
        <w:tc>
          <w:tcPr>
            <w:tcW w:w="250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(</w:t>
            </w:r>
            <w:proofErr w:type="spellStart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ф.и.о.</w:t>
            </w:r>
            <w:proofErr w:type="spellEnd"/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</w:pPr>
            <w:r w:rsidRPr="00FF6023">
              <w:rPr>
                <w:rFonts w:ascii="Tahoma" w:eastAsia="Times New Roman" w:hAnsi="Tahoma" w:cs="Tahoma"/>
                <w:sz w:val="10"/>
                <w:szCs w:val="10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1F6" w:rsidRPr="00FF6023" w:rsidRDefault="00E551F6" w:rsidP="00E5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</w:p>
        </w:tc>
      </w:tr>
    </w:tbl>
    <w:p w:rsidR="00701D98" w:rsidRPr="00FF6023" w:rsidRDefault="00E551F6">
      <w:pPr>
        <w:rPr>
          <w:sz w:val="10"/>
          <w:szCs w:val="10"/>
        </w:rPr>
      </w:pPr>
      <w:r w:rsidRPr="00FF6023">
        <w:rPr>
          <w:rFonts w:ascii="Tahoma" w:eastAsia="Times New Roman" w:hAnsi="Tahoma" w:cs="Tahoma"/>
          <w:sz w:val="10"/>
          <w:szCs w:val="10"/>
          <w:lang w:eastAsia="ru-RU"/>
        </w:rPr>
        <w:br/>
      </w:r>
    </w:p>
    <w:sectPr w:rsidR="00701D98" w:rsidRPr="00FF6023" w:rsidSect="00E551F6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1F6"/>
    <w:rsid w:val="00701D98"/>
    <w:rsid w:val="00E551F6"/>
    <w:rsid w:val="00FF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82224-4744-4608-8752-969FD307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paragraph" w:styleId="2">
    <w:name w:val="heading 2"/>
    <w:basedOn w:val="a"/>
    <w:link w:val="20"/>
    <w:uiPriority w:val="9"/>
    <w:qFormat/>
    <w:rsid w:val="00E55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1F6"/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51F6"/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E551F6"/>
  </w:style>
  <w:style w:type="character" w:styleId="a3">
    <w:name w:val="Hyperlink"/>
    <w:basedOn w:val="a0"/>
    <w:uiPriority w:val="99"/>
    <w:semiHidden/>
    <w:unhideWhenUsed/>
    <w:rsid w:val="00E551F6"/>
    <w:rPr>
      <w:strike w:val="0"/>
      <w:dstrike w:val="0"/>
      <w:color w:val="0075C5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sid w:val="00E551F6"/>
    <w:rPr>
      <w:strike w:val="0"/>
      <w:dstrike w:val="0"/>
      <w:color w:val="0075C5"/>
      <w:u w:val="none"/>
      <w:effect w:val="none"/>
    </w:rPr>
  </w:style>
  <w:style w:type="character" w:styleId="a5">
    <w:name w:val="Strong"/>
    <w:basedOn w:val="a0"/>
    <w:uiPriority w:val="22"/>
    <w:qFormat/>
    <w:rsid w:val="00E551F6"/>
    <w:rPr>
      <w:b/>
      <w:bCs/>
    </w:rPr>
  </w:style>
  <w:style w:type="paragraph" w:styleId="a6">
    <w:name w:val="Normal (Web)"/>
    <w:basedOn w:val="a"/>
    <w:uiPriority w:val="99"/>
    <w:semiHidden/>
    <w:unhideWhenUsed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link">
    <w:name w:val="mainlink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clear">
    <w:name w:val="clear"/>
    <w:basedOn w:val="a"/>
    <w:rsid w:val="00E551F6"/>
    <w:pPr>
      <w:spacing w:after="0" w:line="0" w:lineRule="atLeast"/>
    </w:pPr>
    <w:rPr>
      <w:rFonts w:ascii="Times New Roman" w:eastAsia="Times New Roman" w:hAnsi="Times New Roman" w:cs="Times New Roman"/>
      <w:sz w:val="2"/>
      <w:szCs w:val="2"/>
      <w:lang w:eastAsia="ru-RU"/>
    </w:rPr>
  </w:style>
  <w:style w:type="paragraph" w:customStyle="1" w:styleId="h1">
    <w:name w:val="h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paragraph" w:customStyle="1" w:styleId="outerwrapper">
    <w:name w:val="outerwrapper"/>
    <w:basedOn w:val="a"/>
    <w:rsid w:val="00E551F6"/>
    <w:pPr>
      <w:shd w:val="clear" w:color="auto" w:fill="FAFAFA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page">
    <w:name w:val="mainpage"/>
    <w:basedOn w:val="a"/>
    <w:rsid w:val="00E551F6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">
    <w:name w:val="wrapper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wrapper">
    <w:name w:val="mobilewrapper"/>
    <w:basedOn w:val="a"/>
    <w:rsid w:val="00E551F6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bg">
    <w:name w:val="topmenubg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wrapper">
    <w:name w:val="topmenuwrapper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inform">
    <w:name w:val="loginform"/>
    <w:basedOn w:val="a"/>
    <w:rsid w:val="00E551F6"/>
    <w:pPr>
      <w:shd w:val="clear" w:color="auto" w:fill="FAFAFA"/>
      <w:spacing w:after="100" w:afterAutospacing="1" w:line="240" w:lineRule="auto"/>
      <w:ind w:left="-52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outerwrapper">
    <w:name w:val="mobileouterwrapper"/>
    <w:basedOn w:val="a"/>
    <w:rsid w:val="00E551F6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">
    <w:name w:val="foot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">
    <w:name w:val="prefoot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">
    <w:name w:val="wrapperfooter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prefooter">
    <w:name w:val="wrapperprefooter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shadow">
    <w:name w:val="prefootershadow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">
    <w:name w:val="leftco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col">
    <w:name w:val="rightcol"/>
    <w:basedOn w:val="a"/>
    <w:rsid w:val="00E551F6"/>
    <w:pPr>
      <w:spacing w:before="100" w:beforeAutospacing="1" w:after="100" w:afterAutospacing="1" w:line="240" w:lineRule="auto"/>
      <w:ind w:left="37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footer">
    <w:name w:val="hfoot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">
    <w:name w:val="headerwrapper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header">
    <w:name w:val="middleheader"/>
    <w:basedOn w:val="a"/>
    <w:rsid w:val="00E551F6"/>
    <w:pPr>
      <w:shd w:val="clear" w:color="auto" w:fill="27588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topbox">
    <w:name w:val="contacttop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middleheaderwrapper">
    <w:name w:val="middleheaderwrapper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infotbl">
    <w:name w:val="userinfotb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eedback">
    <w:name w:val="topfeedback"/>
    <w:basedOn w:val="a"/>
    <w:rsid w:val="00E551F6"/>
    <w:pPr>
      <w:spacing w:before="100" w:beforeAutospacing="1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orum">
    <w:name w:val="topforum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phone">
    <w:name w:val="contactphon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rmbox">
    <w:name w:val="informbox"/>
    <w:basedOn w:val="a"/>
    <w:rsid w:val="00E551F6"/>
    <w:pPr>
      <w:spacing w:before="100" w:beforeAutospacing="1" w:after="210" w:line="240" w:lineRule="auto"/>
    </w:pPr>
    <w:rPr>
      <w:rFonts w:ascii="Times New Roman" w:eastAsia="Times New Roman" w:hAnsi="Times New Roman" w:cs="Times New Roman"/>
      <w:b/>
      <w:bCs/>
      <w:color w:val="0075C5"/>
      <w:sz w:val="21"/>
      <w:szCs w:val="21"/>
      <w:lang w:eastAsia="ru-RU"/>
    </w:rPr>
  </w:style>
  <w:style w:type="paragraph" w:customStyle="1" w:styleId="extendsearchbox">
    <w:name w:val="extendsearch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catalogtabstable">
    <w:name w:val="catalogtabstable"/>
    <w:basedOn w:val="a"/>
    <w:rsid w:val="00E551F6"/>
    <w:pPr>
      <w:spacing w:before="22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tableleft">
    <w:name w:val="catalogtabstableleft"/>
    <w:basedOn w:val="a"/>
    <w:rsid w:val="00E551F6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field">
    <w:name w:val="searchfield"/>
    <w:basedOn w:val="a"/>
    <w:rsid w:val="00E551F6"/>
    <w:pPr>
      <w:pBdr>
        <w:top w:val="single" w:sz="6" w:space="4" w:color="3B92D0"/>
        <w:left w:val="single" w:sz="6" w:space="0" w:color="3B92D0"/>
        <w:bottom w:val="single" w:sz="6" w:space="0" w:color="53B9E3"/>
        <w:right w:val="single" w:sz="6" w:space="5" w:color="53B9E3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">
    <w:name w:val="btn"/>
    <w:basedOn w:val="a"/>
    <w:rsid w:val="00E551F6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">
    <w:name w:val="btnbtn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mainbox">
    <w:name w:val="mainbox"/>
    <w:basedOn w:val="a"/>
    <w:rsid w:val="00E551F6"/>
    <w:pPr>
      <w:spacing w:before="195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">
    <w:name w:val="leftcol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">
    <w:name w:val="leftcolboxtitle"/>
    <w:basedOn w:val="a"/>
    <w:rsid w:val="00E551F6"/>
    <w:pPr>
      <w:spacing w:before="100" w:beforeAutospacing="1" w:after="45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panel">
    <w:name w:val="headerpanel"/>
    <w:basedOn w:val="a"/>
    <w:rsid w:val="00E551F6"/>
    <w:pPr>
      <w:spacing w:before="100" w:beforeAutospacing="1" w:after="45" w:line="555" w:lineRule="atLeast"/>
    </w:pPr>
    <w:rPr>
      <w:rFonts w:ascii="Times New Roman" w:eastAsia="Times New Roman" w:hAnsi="Times New Roman" w:cs="Times New Roman"/>
      <w:color w:val="FEFEFE"/>
      <w:sz w:val="23"/>
      <w:szCs w:val="23"/>
      <w:lang w:eastAsia="ru-RU"/>
    </w:rPr>
  </w:style>
  <w:style w:type="paragraph" w:customStyle="1" w:styleId="leftcolboxcontent">
    <w:name w:val="leftcolboxcontent"/>
    <w:basedOn w:val="a"/>
    <w:rsid w:val="00E551F6"/>
    <w:pPr>
      <w:pBdr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ss">
    <w:name w:val="rss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download">
    <w:name w:val="downloa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tablenews">
    <w:name w:val="tablenews"/>
    <w:basedOn w:val="a"/>
    <w:rsid w:val="00E551F6"/>
    <w:pPr>
      <w:spacing w:before="225" w:after="4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tdnewsbox">
    <w:name w:val="lefttdnews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news">
    <w:name w:val="mainnews"/>
    <w:basedOn w:val="a"/>
    <w:rsid w:val="00E551F6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wrapper">
    <w:name w:val="listnewswrapper"/>
    <w:basedOn w:val="a"/>
    <w:rsid w:val="00E551F6"/>
    <w:pP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">
    <w:name w:val="behind"/>
    <w:basedOn w:val="a"/>
    <w:rsid w:val="00E551F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">
    <w:name w:val="middle"/>
    <w:basedOn w:val="a"/>
    <w:rsid w:val="00E551F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">
    <w:name w:val="listnews"/>
    <w:basedOn w:val="a"/>
    <w:rsid w:val="00E551F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portantnews">
    <w:name w:val="importantnews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52704"/>
      <w:sz w:val="24"/>
      <w:szCs w:val="24"/>
      <w:lang w:eastAsia="ru-RU"/>
    </w:rPr>
  </w:style>
  <w:style w:type="paragraph" w:customStyle="1" w:styleId="paginglist">
    <w:name w:val="paginglis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urchasebox">
    <w:name w:val="purchase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dy">
    <w:name w:val="tabsbody"/>
    <w:basedOn w:val="a"/>
    <w:rsid w:val="00E551F6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wchoice">
    <w:name w:val="lowchoic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lowchoice">
    <w:name w:val="toplowchoic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oicedata">
    <w:name w:val="choicedata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rtitle">
    <w:name w:val="startitl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irstdl">
    <w:name w:val="firstd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dl">
    <w:name w:val="middled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lendardata">
    <w:name w:val="calendardata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">
    <w:name w:val="poll"/>
    <w:basedOn w:val="a"/>
    <w:rsid w:val="00E551F6"/>
    <w:pPr>
      <w:pBdr>
        <w:top w:val="single" w:sz="2" w:space="0" w:color="D6E4EC"/>
        <w:left w:val="single" w:sz="6" w:space="0" w:color="D6E4EC"/>
        <w:bottom w:val="single" w:sz="6" w:space="15" w:color="D6E4EC"/>
        <w:right w:val="single" w:sz="6" w:space="0" w:color="D6E4EC"/>
      </w:pBd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pollmenu">
    <w:name w:val="tabpollmenu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staticbox">
    <w:name w:val="infostatic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pcha">
    <w:name w:val="capcha"/>
    <w:basedOn w:val="a"/>
    <w:rsid w:val="00E551F6"/>
    <w:pPr>
      <w:spacing w:before="100" w:beforeAutospacing="1" w:after="100" w:afterAutospacing="1" w:line="270" w:lineRule="atLeast"/>
      <w:jc w:val="right"/>
      <w:textAlignment w:val="center"/>
    </w:pPr>
    <w:rPr>
      <w:rFonts w:ascii="Times New Roman" w:eastAsia="Times New Roman" w:hAnsi="Times New Roman" w:cs="Times New Roman"/>
      <w:color w:val="30383D"/>
      <w:sz w:val="18"/>
      <w:szCs w:val="18"/>
      <w:lang w:eastAsia="ru-RU"/>
    </w:rPr>
  </w:style>
  <w:style w:type="paragraph" w:customStyle="1" w:styleId="capchaimg">
    <w:name w:val="capchaimg"/>
    <w:basedOn w:val="a"/>
    <w:rsid w:val="00E551F6"/>
    <w:pPr>
      <w:pBdr>
        <w:top w:val="single" w:sz="6" w:space="0" w:color="747474"/>
        <w:left w:val="single" w:sz="6" w:space="0" w:color="747474"/>
        <w:bottom w:val="single" w:sz="6" w:space="0" w:color="747474"/>
        <w:right w:val="single" w:sz="6" w:space="0" w:color="747474"/>
      </w:pBdr>
      <w:spacing w:before="100" w:beforeAutospacing="1" w:after="100" w:afterAutospacing="1" w:line="240" w:lineRule="auto"/>
      <w:ind w:left="45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">
    <w:name w:val="jcarouse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">
    <w:name w:val="loadbtn"/>
    <w:basedOn w:val="a"/>
    <w:rsid w:val="00E551F6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">
    <w:name w:val="registerbox"/>
    <w:basedOn w:val="a"/>
    <w:rsid w:val="00E551F6"/>
    <w:pP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resultbox">
    <w:name w:val="extendsearchresultbox"/>
    <w:basedOn w:val="a"/>
    <w:rsid w:val="00E551F6"/>
    <w:pPr>
      <w:pBdr>
        <w:top w:val="single" w:sz="6" w:space="0" w:color="D6E4EC"/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FFFFFF"/>
      <w:spacing w:before="150" w:after="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portbox">
    <w:name w:val="report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header">
    <w:name w:val="ui-datepicker-header"/>
    <w:basedOn w:val="a"/>
    <w:rsid w:val="00E551F6"/>
    <w:pPr>
      <w:pBdr>
        <w:top w:val="single" w:sz="6" w:space="4" w:color="44A9D3"/>
        <w:bottom w:val="single" w:sz="6" w:space="4" w:color="44A9D3"/>
      </w:pBdr>
      <w:shd w:val="clear" w:color="auto" w:fill="44A9D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E2E2E2"/>
      <w:sz w:val="24"/>
      <w:szCs w:val="24"/>
      <w:lang w:eastAsia="ru-RU"/>
    </w:rPr>
  </w:style>
  <w:style w:type="paragraph" w:customStyle="1" w:styleId="ui-state-disabled">
    <w:name w:val="ui-state-disabled"/>
    <w:basedOn w:val="a"/>
    <w:rsid w:val="00E551F6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">
    <w:name w:val="head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">
    <w:name w:val="ulrigh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">
    <w:name w:val="logo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portal">
    <w:name w:val="titlepor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w">
    <w:name w:val="law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">
    <w:name w:val="firstt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">
    <w:name w:val="sect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">
    <w:name w:val="thirdt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">
    <w:name w:val="editt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">
    <w:name w:val="catalogtabs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">
    <w:name w:val="delimt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">
    <w:name w:val="documentstab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">
    <w:name w:val="currenttab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">
    <w:name w:val="extendsearch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">
    <w:name w:val="quicksearch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">
    <w:name w:val="newstab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">
    <w:name w:val="pollstab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">
    <w:name w:val="exittab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">
    <w:name w:val="addingmenu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">
    <w:name w:val="tabs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">
    <w:name w:val="switcherbox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">
    <w:name w:val="lastswitch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all">
    <w:name w:val="periodal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randtotal">
    <w:name w:val="grandto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">
    <w:name w:val="perioddat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">
    <w:name w:val="thirdd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">
    <w:name w:val="votesection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down">
    <w:name w:val="polldown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">
    <w:name w:val="btnli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">
    <w:name w:val="prefooterdelim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">
    <w:name w:val="footerdelim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">
    <w:name w:val="carouse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">
    <w:name w:val="ui-datepicker-titl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">
    <w:name w:val="ui-datepicker-prev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next">
    <w:name w:val="ui-datepicker-nex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">
    <w:name w:val="ui-state-defaul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active">
    <w:name w:val="ui-state-activ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">
    <w:name w:val="ui-state-highligh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">
    <w:name w:val="jcarousel-direction-rt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">
    <w:name w:val="jcarousel-container-horizon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">
    <w:name w:val="jcarousel-clip-horizon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">
    <w:name w:val="jcarousel-item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">
    <w:name w:val="jcarousel-item-horizon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">
    <w:name w:val="jcarousel-item-placehold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">
    <w:name w:val="jcarousel-next-horizon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">
    <w:name w:val="jcarousel-prev-horizon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brd">
    <w:name w:val="leftbr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">
    <w:name w:val="rightbrd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">
    <w:name w:val="curren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">
    <w:name w:val="iebglef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">
    <w:name w:val="iebgright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">
    <w:name w:val="switch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anization">
    <w:name w:val="organization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">
    <w:name w:val="total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tleftbtn">
    <w:name w:val="partleftbtn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header">
    <w:name w:val="confirmdialogheader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message">
    <w:name w:val="confirmdialogmessag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buttons">
    <w:name w:val="confirmdialogbuttons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lorvalue">
    <w:name w:val="colorvalu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79797"/>
      <w:sz w:val="24"/>
      <w:szCs w:val="24"/>
      <w:lang w:eastAsia="ru-RU"/>
    </w:rPr>
  </w:style>
  <w:style w:type="character" w:customStyle="1" w:styleId="dynatree-empty">
    <w:name w:val="dynatree-empty"/>
    <w:basedOn w:val="a0"/>
    <w:rsid w:val="00E551F6"/>
  </w:style>
  <w:style w:type="character" w:customStyle="1" w:styleId="dynatree-vline">
    <w:name w:val="dynatree-vline"/>
    <w:basedOn w:val="a0"/>
    <w:rsid w:val="00E551F6"/>
  </w:style>
  <w:style w:type="character" w:customStyle="1" w:styleId="dynatree-connector">
    <w:name w:val="dynatree-connector"/>
    <w:basedOn w:val="a0"/>
    <w:rsid w:val="00E551F6"/>
  </w:style>
  <w:style w:type="character" w:customStyle="1" w:styleId="dynatree-expander">
    <w:name w:val="dynatree-expander"/>
    <w:basedOn w:val="a0"/>
    <w:rsid w:val="00E551F6"/>
  </w:style>
  <w:style w:type="character" w:customStyle="1" w:styleId="dynatree-icon">
    <w:name w:val="dynatree-icon"/>
    <w:basedOn w:val="a0"/>
    <w:rsid w:val="00E551F6"/>
  </w:style>
  <w:style w:type="character" w:customStyle="1" w:styleId="dynatree-checkbox">
    <w:name w:val="dynatree-checkbox"/>
    <w:basedOn w:val="a0"/>
    <w:rsid w:val="00E551F6"/>
  </w:style>
  <w:style w:type="character" w:customStyle="1" w:styleId="dynatree-radio">
    <w:name w:val="dynatree-radio"/>
    <w:basedOn w:val="a0"/>
    <w:rsid w:val="00E551F6"/>
  </w:style>
  <w:style w:type="character" w:customStyle="1" w:styleId="dynatree-drag-helper-img">
    <w:name w:val="dynatree-drag-helper-img"/>
    <w:basedOn w:val="a0"/>
    <w:rsid w:val="00E551F6"/>
  </w:style>
  <w:style w:type="character" w:customStyle="1" w:styleId="dynatree-drag-source">
    <w:name w:val="dynatree-drag-source"/>
    <w:basedOn w:val="a0"/>
    <w:rsid w:val="00E551F6"/>
    <w:rPr>
      <w:shd w:val="clear" w:color="auto" w:fill="E0E0E0"/>
    </w:rPr>
  </w:style>
  <w:style w:type="paragraph" w:customStyle="1" w:styleId="mainlink1">
    <w:name w:val="mainlink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ooter1">
    <w:name w:val="footer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1">
    <w:name w:val="wrapperfooter1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1">
    <w:name w:val="headerwrapper1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1">
    <w:name w:val="header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2">
    <w:name w:val="header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1">
    <w:name w:val="ulright1"/>
    <w:basedOn w:val="a"/>
    <w:rsid w:val="00E551F6"/>
    <w:pPr>
      <w:spacing w:before="9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2">
    <w:name w:val="ulright2"/>
    <w:basedOn w:val="a"/>
    <w:rsid w:val="00E551F6"/>
    <w:pPr>
      <w:spacing w:before="1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1">
    <w:name w:val="logo1"/>
    <w:basedOn w:val="a"/>
    <w:rsid w:val="00E551F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titleportal1">
    <w:name w:val="titleportal1"/>
    <w:basedOn w:val="a"/>
    <w:rsid w:val="00E551F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45"/>
      <w:szCs w:val="45"/>
      <w:lang w:eastAsia="ru-RU"/>
    </w:rPr>
  </w:style>
  <w:style w:type="paragraph" w:customStyle="1" w:styleId="law1">
    <w:name w:val="law1"/>
    <w:basedOn w:val="a"/>
    <w:rsid w:val="00E551F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36"/>
      <w:szCs w:val="36"/>
      <w:lang w:eastAsia="ru-RU"/>
    </w:rPr>
  </w:style>
  <w:style w:type="paragraph" w:customStyle="1" w:styleId="ulright3">
    <w:name w:val="ulright3"/>
    <w:basedOn w:val="a"/>
    <w:rsid w:val="00E551F6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leftbrd1">
    <w:name w:val="leftbrd1"/>
    <w:basedOn w:val="a"/>
    <w:rsid w:val="00E551F6"/>
    <w:pPr>
      <w:pBdr>
        <w:left w:val="single" w:sz="6" w:space="11" w:color="549AD6"/>
      </w:pBd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1">
    <w:name w:val="rightbrd1"/>
    <w:basedOn w:val="a"/>
    <w:rsid w:val="00E551F6"/>
    <w:pPr>
      <w:pBdr>
        <w:right w:val="single" w:sz="6" w:space="11" w:color="7BB6E2"/>
      </w:pBd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1">
    <w:name w:val="firsttd1"/>
    <w:basedOn w:val="a"/>
    <w:rsid w:val="00E551F6"/>
    <w:pPr>
      <w:pBdr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1">
    <w:name w:val="sectd1"/>
    <w:basedOn w:val="a"/>
    <w:rsid w:val="00E551F6"/>
    <w:pPr>
      <w:pBdr>
        <w:left w:val="single" w:sz="6" w:space="15" w:color="426E98"/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1">
    <w:name w:val="thirdtd1"/>
    <w:basedOn w:val="a"/>
    <w:rsid w:val="00E551F6"/>
    <w:pPr>
      <w:pBdr>
        <w:left w:val="single" w:sz="6" w:space="15" w:color="426E98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1">
    <w:name w:val="edittd1"/>
    <w:basedOn w:val="a"/>
    <w:rsid w:val="00E551F6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1">
    <w:name w:val="btnbtn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btnbtn2">
    <w:name w:val="btnbtn2"/>
    <w:basedOn w:val="a"/>
    <w:rsid w:val="00E551F6"/>
    <w:pPr>
      <w:spacing w:before="100" w:beforeAutospacing="1" w:after="100" w:afterAutospacing="1" w:line="240" w:lineRule="atLeast"/>
      <w:ind w:right="75"/>
      <w:textAlignment w:val="top"/>
    </w:pPr>
    <w:rPr>
      <w:rFonts w:ascii="Times New Roman" w:eastAsia="Times New Roman" w:hAnsi="Times New Roman" w:cs="Times New Roman"/>
      <w:color w:val="0075C5"/>
      <w:sz w:val="18"/>
      <w:szCs w:val="18"/>
      <w:lang w:eastAsia="ru-RU"/>
    </w:rPr>
  </w:style>
  <w:style w:type="paragraph" w:customStyle="1" w:styleId="catalogtabs1">
    <w:name w:val="catalogtabs1"/>
    <w:basedOn w:val="a"/>
    <w:rsid w:val="00E551F6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1">
    <w:name w:val="delimtd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1">
    <w:name w:val="documentstab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2">
    <w:name w:val="documentstab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1">
    <w:name w:val="currenttab1"/>
    <w:basedOn w:val="a"/>
    <w:rsid w:val="00E551F6"/>
    <w:pPr>
      <w:pBdr>
        <w:top w:val="single" w:sz="6" w:space="0" w:color="69B9FA"/>
        <w:left w:val="single" w:sz="6" w:space="0" w:color="69B9FA"/>
        <w:right w:val="single" w:sz="6" w:space="0" w:color="69B9F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currenttab2">
    <w:name w:val="currenttab2"/>
    <w:basedOn w:val="a"/>
    <w:rsid w:val="00E551F6"/>
    <w:pPr>
      <w:shd w:val="clear" w:color="auto" w:fill="F8F8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5687"/>
      <w:sz w:val="24"/>
      <w:szCs w:val="24"/>
      <w:lang w:eastAsia="ru-RU"/>
    </w:rPr>
  </w:style>
  <w:style w:type="paragraph" w:customStyle="1" w:styleId="quicksearch1">
    <w:name w:val="quicksearch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1">
    <w:name w:val="extendsearch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2">
    <w:name w:val="extendsearch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2">
    <w:name w:val="quicksearch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1">
    <w:name w:val="newstab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1">
    <w:name w:val="pollstab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1">
    <w:name w:val="exittab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2">
    <w:name w:val="newstab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2">
    <w:name w:val="pollstab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1">
    <w:name w:val="mainbox1"/>
    <w:basedOn w:val="a"/>
    <w:rsid w:val="00E551F6"/>
    <w:pPr>
      <w:spacing w:before="4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2">
    <w:name w:val="mainbox2"/>
    <w:basedOn w:val="a"/>
    <w:rsid w:val="00E551F6"/>
    <w:pPr>
      <w:spacing w:before="10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1">
    <w:name w:val="leftcolboxtitle1"/>
    <w:basedOn w:val="a"/>
    <w:rsid w:val="00E551F6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2">
    <w:name w:val="leftcolboxtitle2"/>
    <w:basedOn w:val="a"/>
    <w:rsid w:val="00E551F6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1">
    <w:name w:val="addingmenu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1">
    <w:name w:val="current1"/>
    <w:basedOn w:val="a"/>
    <w:rsid w:val="00E551F6"/>
    <w:pPr>
      <w:pBdr>
        <w:left w:val="single" w:sz="12" w:space="0" w:color="036AB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ehind1">
    <w:name w:val="behind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2">
    <w:name w:val="behind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1">
    <w:name w:val="middle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2">
    <w:name w:val="middle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1">
    <w:name w:val="listnews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2">
    <w:name w:val="listnews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3">
    <w:name w:val="behind3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4">
    <w:name w:val="behind4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3">
    <w:name w:val="middle3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4">
    <w:name w:val="middle4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1">
    <w:name w:val="iebgleft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2">
    <w:name w:val="iebgleft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1">
    <w:name w:val="iebgright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2">
    <w:name w:val="iebgright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3">
    <w:name w:val="listnews3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4">
    <w:name w:val="listnews4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1">
    <w:name w:val="paginglist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2">
    <w:name w:val="paginglist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3">
    <w:name w:val="paginglist3"/>
    <w:basedOn w:val="a"/>
    <w:rsid w:val="00E551F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3">
    <w:name w:val="currenttab3"/>
    <w:basedOn w:val="a"/>
    <w:rsid w:val="00E551F6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1">
    <w:name w:val="tabsbox1"/>
    <w:basedOn w:val="a"/>
    <w:rsid w:val="00E551F6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2">
    <w:name w:val="tabsbox2"/>
    <w:basedOn w:val="a"/>
    <w:rsid w:val="00E551F6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1">
    <w:name w:val="switcherbox1"/>
    <w:basedOn w:val="a"/>
    <w:rsid w:val="00E551F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1">
    <w:name w:val="lastswitcher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2">
    <w:name w:val="lastswitcher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2">
    <w:name w:val="switcherbox2"/>
    <w:basedOn w:val="a"/>
    <w:rsid w:val="00E551F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3">
    <w:name w:val="lastswitcher3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1">
    <w:name w:val="switcher1"/>
    <w:basedOn w:val="a"/>
    <w:rsid w:val="00E551F6"/>
    <w:pPr>
      <w:spacing w:after="0" w:line="330" w:lineRule="atLeast"/>
      <w:ind w:left="30" w:right="30"/>
      <w:jc w:val="center"/>
    </w:pPr>
    <w:rPr>
      <w:rFonts w:ascii="Times New Roman" w:eastAsia="Times New Roman" w:hAnsi="Times New Roman" w:cs="Times New Roman"/>
      <w:color w:val="0075C5"/>
      <w:sz w:val="20"/>
      <w:szCs w:val="20"/>
      <w:lang w:eastAsia="ru-RU"/>
    </w:rPr>
  </w:style>
  <w:style w:type="paragraph" w:customStyle="1" w:styleId="periodall1">
    <w:name w:val="periodall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grandtotal1">
    <w:name w:val="grandtotal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17D1C"/>
      <w:sz w:val="45"/>
      <w:szCs w:val="45"/>
      <w:lang w:eastAsia="ru-RU"/>
    </w:rPr>
  </w:style>
  <w:style w:type="paragraph" w:customStyle="1" w:styleId="organization1">
    <w:name w:val="organization1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1">
    <w:name w:val="total1"/>
    <w:basedOn w:val="a"/>
    <w:rsid w:val="00E551F6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1">
    <w:name w:val="perioddate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middledl1">
    <w:name w:val="middledl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1">
    <w:name w:val="thirddl1"/>
    <w:basedOn w:val="a"/>
    <w:rsid w:val="00E551F6"/>
    <w:pPr>
      <w:spacing w:before="100" w:beforeAutospacing="1" w:after="100" w:afterAutospacing="1" w:line="240" w:lineRule="auto"/>
      <w:ind w:right="20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2">
    <w:name w:val="thirddl2"/>
    <w:basedOn w:val="a"/>
    <w:rsid w:val="00E551F6"/>
    <w:pPr>
      <w:spacing w:before="100" w:beforeAutospacing="1" w:after="100" w:afterAutospacing="1" w:line="240" w:lineRule="auto"/>
      <w:ind w:right="110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1">
    <w:name w:val="votesection1"/>
    <w:basedOn w:val="a"/>
    <w:rsid w:val="00E551F6"/>
    <w:pPr>
      <w:spacing w:after="100" w:afterAutospacing="1" w:line="240" w:lineRule="auto"/>
    </w:pPr>
    <w:rPr>
      <w:rFonts w:ascii="Times New Roman" w:eastAsia="Times New Roman" w:hAnsi="Times New Roman" w:cs="Times New Roman"/>
      <w:color w:val="30383D"/>
      <w:sz w:val="24"/>
      <w:szCs w:val="24"/>
      <w:lang w:eastAsia="ru-RU"/>
    </w:rPr>
  </w:style>
  <w:style w:type="paragraph" w:customStyle="1" w:styleId="polldown1">
    <w:name w:val="polldown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1">
    <w:name w:val="btnli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3">
    <w:name w:val="btnbtn3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partleftbtn1">
    <w:name w:val="partleftbtn1"/>
    <w:basedOn w:val="a"/>
    <w:rsid w:val="00E551F6"/>
    <w:pPr>
      <w:pBdr>
        <w:right w:val="single" w:sz="6" w:space="0" w:color="D0D6DB"/>
      </w:pBdr>
      <w:spacing w:before="100" w:beforeAutospacing="1" w:after="100" w:afterAutospacing="1" w:line="240" w:lineRule="auto"/>
      <w:ind w:right="120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1">
    <w:name w:val="prefooterdelim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1">
    <w:name w:val="footerdelim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1">
    <w:name w:val="carousel1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1">
    <w:name w:val="loadbtn1"/>
    <w:basedOn w:val="a"/>
    <w:rsid w:val="00E551F6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2">
    <w:name w:val="loadbtn2"/>
    <w:basedOn w:val="a"/>
    <w:rsid w:val="00E551F6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1">
    <w:name w:val="registerbox1"/>
    <w:basedOn w:val="a"/>
    <w:rsid w:val="00E551F6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2">
    <w:name w:val="registerbox2"/>
    <w:basedOn w:val="a"/>
    <w:rsid w:val="00E551F6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1">
    <w:name w:val="btn1"/>
    <w:basedOn w:val="a"/>
    <w:rsid w:val="00E551F6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1">
    <w:name w:val="ui-datepicker-title1"/>
    <w:basedOn w:val="a"/>
    <w:rsid w:val="00E551F6"/>
    <w:pPr>
      <w:spacing w:after="0" w:line="432" w:lineRule="atLeast"/>
      <w:ind w:left="552" w:right="552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1">
    <w:name w:val="ui-datepicker-prev1"/>
    <w:basedOn w:val="a"/>
    <w:rsid w:val="00E551F6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next1">
    <w:name w:val="ui-datepicker-next1"/>
    <w:basedOn w:val="a"/>
    <w:rsid w:val="00E551F6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prev2">
    <w:name w:val="ui-datepicker-prev2"/>
    <w:basedOn w:val="a"/>
    <w:rsid w:val="00E551F6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datepicker-next2">
    <w:name w:val="ui-datepicker-next2"/>
    <w:basedOn w:val="a"/>
    <w:rsid w:val="00E551F6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state-disabled1">
    <w:name w:val="ui-state-disabled1"/>
    <w:basedOn w:val="a"/>
    <w:rsid w:val="00E551F6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isabled2">
    <w:name w:val="ui-state-disabled2"/>
    <w:basedOn w:val="a"/>
    <w:rsid w:val="00E551F6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1">
    <w:name w:val="ui-state-default1"/>
    <w:basedOn w:val="a"/>
    <w:rsid w:val="00E551F6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666666"/>
      <w:sz w:val="24"/>
      <w:szCs w:val="24"/>
      <w:lang w:eastAsia="ru-RU"/>
    </w:rPr>
  </w:style>
  <w:style w:type="paragraph" w:customStyle="1" w:styleId="ui-state-default2">
    <w:name w:val="ui-state-default2"/>
    <w:basedOn w:val="a"/>
    <w:rsid w:val="00E551F6"/>
    <w:pPr>
      <w:shd w:val="clear" w:color="auto" w:fill="9D9DA4"/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paragraph" w:customStyle="1" w:styleId="ui-state-active1">
    <w:name w:val="ui-state-active1"/>
    <w:basedOn w:val="a"/>
    <w:rsid w:val="00E551F6"/>
    <w:pPr>
      <w:shd w:val="clear" w:color="auto" w:fill="9D9DA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1">
    <w:name w:val="ui-state-highlight1"/>
    <w:basedOn w:val="a"/>
    <w:rsid w:val="00E551F6"/>
    <w:pPr>
      <w:shd w:val="clear" w:color="auto" w:fill="D8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ynatree-expander1">
    <w:name w:val="dynatree-expander1"/>
    <w:basedOn w:val="a0"/>
    <w:rsid w:val="00E551F6"/>
  </w:style>
  <w:style w:type="character" w:customStyle="1" w:styleId="dynatree-icon1">
    <w:name w:val="dynatree-icon1"/>
    <w:basedOn w:val="a0"/>
    <w:rsid w:val="00E551F6"/>
  </w:style>
  <w:style w:type="paragraph" w:customStyle="1" w:styleId="confirmdialogheader1">
    <w:name w:val="confirmdialogheader1"/>
    <w:basedOn w:val="a"/>
    <w:rsid w:val="00E551F6"/>
    <w:pPr>
      <w:spacing w:before="100" w:beforeAutospacing="1" w:after="100" w:afterAutospacing="1" w:line="450" w:lineRule="atLeast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ru-RU"/>
    </w:rPr>
  </w:style>
  <w:style w:type="paragraph" w:customStyle="1" w:styleId="confirmdialogmessage1">
    <w:name w:val="confirmdialogmessage1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color w:val="333333"/>
      <w:sz w:val="21"/>
      <w:szCs w:val="21"/>
      <w:lang w:eastAsia="ru-RU"/>
    </w:rPr>
  </w:style>
  <w:style w:type="paragraph" w:customStyle="1" w:styleId="confirmdialogbuttons1">
    <w:name w:val="confirmdialogbuttons1"/>
    <w:basedOn w:val="a"/>
    <w:rsid w:val="00E551F6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1">
    <w:name w:val="jcarousel-direction-rtl1"/>
    <w:basedOn w:val="a"/>
    <w:rsid w:val="00E551F6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1">
    <w:name w:val="jcarousel-container-horizontal1"/>
    <w:basedOn w:val="a"/>
    <w:rsid w:val="00E55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1">
    <w:name w:val="jcarousel-clip-horizontal1"/>
    <w:basedOn w:val="a"/>
    <w:rsid w:val="00E551F6"/>
    <w:pPr>
      <w:shd w:val="clear" w:color="auto" w:fill="E5EFF6"/>
      <w:spacing w:after="0" w:line="330" w:lineRule="atLeast"/>
      <w:jc w:val="center"/>
    </w:pPr>
    <w:rPr>
      <w:rFonts w:ascii="Times New Roman" w:eastAsia="Times New Roman" w:hAnsi="Times New Roman" w:cs="Times New Roman"/>
      <w:color w:val="546D81"/>
      <w:sz w:val="20"/>
      <w:szCs w:val="20"/>
      <w:lang w:eastAsia="ru-RU"/>
    </w:rPr>
  </w:style>
  <w:style w:type="paragraph" w:customStyle="1" w:styleId="jcarousel-item1">
    <w:name w:val="jcarousel-item1"/>
    <w:basedOn w:val="a"/>
    <w:rsid w:val="00E551F6"/>
    <w:pP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1">
    <w:name w:val="jcarousel-item-horizontal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2">
    <w:name w:val="jcarousel-item-horizontal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1">
    <w:name w:val="jcarousel-item-placeholder1"/>
    <w:basedOn w:val="a"/>
    <w:rsid w:val="00E551F6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jcarousel-next-horizontal1">
    <w:name w:val="jcarousel-next-horizontal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2">
    <w:name w:val="jcarousel-next-horizontal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1">
    <w:name w:val="jcarousel-prev-horizontal1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2">
    <w:name w:val="jcarousel-prev-horizontal2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">
    <w:name w:val="title"/>
    <w:basedOn w:val="a"/>
    <w:rsid w:val="00E5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6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7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35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12372</Words>
  <Characters>70524</Characters>
  <Application>Microsoft Office Word</Application>
  <DocSecurity>0</DocSecurity>
  <Lines>587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2017-06-06T05:32:00Z</dcterms:created>
  <dcterms:modified xsi:type="dcterms:W3CDTF">2017-06-06T05:47:00Z</dcterms:modified>
</cp:coreProperties>
</file>