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D601" w14:textId="77777777" w:rsidR="00B855FB" w:rsidRDefault="00B855FB">
      <w:pPr>
        <w:spacing w:before="800"/>
      </w:pPr>
    </w:p>
    <w:p w14:paraId="7BCCA9D2" w14:textId="77777777" w:rsidR="00B855FB" w:rsidRDefault="00000000">
      <w:pPr>
        <w:jc w:val="center"/>
      </w:pPr>
      <w:r>
        <w:rPr>
          <w:b/>
          <w:bCs/>
          <w:color w:val="1F4E79"/>
          <w:sz w:val="44"/>
          <w:szCs w:val="44"/>
        </w:rPr>
        <w:t>PROJECT PREPARATION DOCUMENT</w:t>
      </w:r>
    </w:p>
    <w:p w14:paraId="759BC5BC" w14:textId="77777777" w:rsidR="00B855FB" w:rsidRDefault="00000000">
      <w:pPr>
        <w:spacing w:before="120" w:after="60"/>
        <w:jc w:val="center"/>
      </w:pPr>
      <w:r>
        <w:rPr>
          <w:b/>
          <w:bCs/>
          <w:color w:val="2E75B6"/>
          <w:sz w:val="36"/>
          <w:szCs w:val="36"/>
        </w:rPr>
        <w:t>Power BI Dashboard</w:t>
      </w:r>
    </w:p>
    <w:p w14:paraId="73FDC597" w14:textId="77777777" w:rsidR="00B855FB" w:rsidRDefault="00000000">
      <w:pPr>
        <w:spacing w:before="60" w:after="120"/>
        <w:jc w:val="center"/>
      </w:pPr>
      <w:r>
        <w:rPr>
          <w:b/>
          <w:bCs/>
          <w:color w:val="595959"/>
          <w:sz w:val="28"/>
          <w:szCs w:val="28"/>
        </w:rPr>
        <w:t>Loan Collection &amp; Agent Performance Analysis</w:t>
      </w:r>
    </w:p>
    <w:p w14:paraId="69921B47" w14:textId="77777777" w:rsidR="00B855FB" w:rsidRDefault="00B855FB">
      <w:pPr>
        <w:pBdr>
          <w:bottom w:val="single" w:sz="8" w:space="1" w:color="2E75B6"/>
        </w:pBdr>
        <w:spacing w:before="60" w:after="60"/>
      </w:pPr>
    </w:p>
    <w:p w14:paraId="252D6283" w14:textId="77777777" w:rsidR="00B855FB" w:rsidRDefault="00000000">
      <w:pPr>
        <w:jc w:val="center"/>
      </w:pPr>
      <w:r>
        <w:rPr>
          <w:color w:val="595959"/>
          <w:sz w:val="22"/>
          <w:szCs w:val="22"/>
        </w:rPr>
        <w:t>Analyst : Rajeev Kumar  |  Tool : Power BI Desktop</w:t>
      </w:r>
    </w:p>
    <w:p w14:paraId="59290EC2" w14:textId="77777777" w:rsidR="00B855FB" w:rsidRDefault="00000000">
      <w:pPr>
        <w:spacing w:after="200"/>
        <w:jc w:val="center"/>
      </w:pPr>
      <w:r>
        <w:rPr>
          <w:color w:val="595959"/>
          <w:sz w:val="22"/>
          <w:szCs w:val="22"/>
        </w:rPr>
        <w:t>Domain : BFSI  |  Pages : 3  |  Visuals : 20+  |  DAX Measures : 9</w:t>
      </w:r>
    </w:p>
    <w:p w14:paraId="17281A25" w14:textId="77777777" w:rsidR="00B855FB" w:rsidRDefault="00000000">
      <w:r>
        <w:br w:type="page"/>
      </w:r>
    </w:p>
    <w:p w14:paraId="787FC5F8" w14:textId="77777777" w:rsidR="00B855FB" w:rsidRDefault="00000000">
      <w:pPr>
        <w:pBdr>
          <w:bottom w:val="single" w:sz="8" w:space="2" w:color="2E75B6"/>
        </w:pBdr>
        <w:spacing w:before="300" w:after="100"/>
      </w:pPr>
      <w:r>
        <w:rPr>
          <w:b/>
          <w:bCs/>
          <w:color w:val="1F4E79"/>
          <w:sz w:val="32"/>
          <w:szCs w:val="32"/>
        </w:rPr>
        <w:lastRenderedPageBreak/>
        <w:t>SECTION 1 — PROJECT OVERVIEW</w:t>
      </w:r>
    </w:p>
    <w:p w14:paraId="58DAB4B4" w14:textId="77777777" w:rsidR="00B855FB" w:rsidRDefault="00B855FB">
      <w:pPr>
        <w:spacing w:after="80"/>
      </w:pPr>
    </w:p>
    <w:p w14:paraId="59532FBC" w14:textId="77777777" w:rsidR="00B855FB" w:rsidRDefault="00000000">
      <w:pPr>
        <w:spacing w:before="240" w:after="80"/>
      </w:pPr>
      <w:r>
        <w:rPr>
          <w:b/>
          <w:bCs/>
          <w:color w:val="2E75B6"/>
          <w:sz w:val="26"/>
          <w:szCs w:val="26"/>
        </w:rPr>
        <w:t>1.1  Objective</w:t>
      </w:r>
    </w:p>
    <w:p w14:paraId="675B3109" w14:textId="77777777" w:rsidR="00B855FB" w:rsidRDefault="00000000">
      <w:pPr>
        <w:spacing w:after="60"/>
      </w:pPr>
      <w:r>
        <w:rPr>
          <w:color w:val="000000"/>
        </w:rPr>
        <w:t>After completing Python EDA, SQL Analysis, and Excel MIS Dashboard, we built a 3-page interactive Power BI Dashboard for the Loan Collection &amp; Agent Performance project. The dashboard allows management to explore data dynamically using slicers and filters — giving real-time business insights.</w:t>
      </w:r>
    </w:p>
    <w:p w14:paraId="30751C22" w14:textId="77777777" w:rsidR="00B855FB" w:rsidRDefault="00B855FB">
      <w:pPr>
        <w:spacing w:after="80"/>
      </w:pPr>
    </w:p>
    <w:p w14:paraId="17C5137B" w14:textId="77777777" w:rsidR="00B855FB" w:rsidRDefault="00000000">
      <w:pPr>
        <w:spacing w:before="240" w:after="80"/>
      </w:pPr>
      <w:r>
        <w:rPr>
          <w:b/>
          <w:bCs/>
          <w:color w:val="2E75B6"/>
          <w:sz w:val="26"/>
          <w:szCs w:val="26"/>
        </w:rPr>
        <w:t>1.2  Dashboard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5660"/>
      </w:tblGrid>
      <w:tr w:rsidR="00B855FB" w14:paraId="1A351D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8901F6" w14:textId="77777777" w:rsidR="00B855FB" w:rsidRDefault="00000000">
            <w:r>
              <w:rPr>
                <w:b/>
                <w:bCs/>
                <w:color w:val="FFFFFF"/>
                <w:sz w:val="19"/>
                <w:szCs w:val="19"/>
              </w:rPr>
              <w:t>Page</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1D47FB" w14:textId="77777777" w:rsidR="00B855FB" w:rsidRDefault="00000000">
            <w:r>
              <w:rPr>
                <w:b/>
                <w:bCs/>
                <w:color w:val="FFFFFF"/>
                <w:sz w:val="19"/>
                <w:szCs w:val="19"/>
              </w:rPr>
              <w:t>Name</w:t>
            </w:r>
          </w:p>
        </w:tc>
        <w:tc>
          <w:tcPr>
            <w:tcW w:w="5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5F4DB7" w14:textId="77777777" w:rsidR="00B855FB" w:rsidRDefault="00000000">
            <w:r>
              <w:rPr>
                <w:b/>
                <w:bCs/>
                <w:color w:val="FFFFFF"/>
                <w:sz w:val="19"/>
                <w:szCs w:val="19"/>
              </w:rPr>
              <w:t>Content</w:t>
            </w:r>
          </w:p>
        </w:tc>
      </w:tr>
      <w:tr w:rsidR="00B855FB" w14:paraId="156D58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05888" w14:textId="77777777" w:rsidR="00B855FB" w:rsidRDefault="00000000">
            <w:r>
              <w:rPr>
                <w:color w:val="000000"/>
                <w:sz w:val="19"/>
                <w:szCs w:val="19"/>
              </w:rPr>
              <w:t>Page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1155A" w14:textId="77777777" w:rsidR="00B855FB" w:rsidRDefault="00000000">
            <w:r>
              <w:rPr>
                <w:color w:val="000000"/>
                <w:sz w:val="19"/>
                <w:szCs w:val="19"/>
              </w:rPr>
              <w:t>Overview</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DD2A" w14:textId="77777777" w:rsidR="00B855FB" w:rsidRDefault="00000000">
            <w:r>
              <w:rPr>
                <w:color w:val="000000"/>
                <w:sz w:val="19"/>
                <w:szCs w:val="19"/>
              </w:rPr>
              <w:t>6 KPI Cards, Region Chart, Monthly Trend, Collection Status, Loan Type, DPD Chart, Month &amp; Loan Type Slicers</w:t>
            </w:r>
          </w:p>
        </w:tc>
      </w:tr>
      <w:tr w:rsidR="00B855FB" w14:paraId="006A02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EFAEB3A" w14:textId="77777777" w:rsidR="00B855FB" w:rsidRDefault="00000000">
            <w:r>
              <w:rPr>
                <w:color w:val="000000"/>
                <w:sz w:val="19"/>
                <w:szCs w:val="19"/>
              </w:rPr>
              <w:t>Page 2</w:t>
            </w:r>
          </w:p>
        </w:tc>
        <w:tc>
          <w:tcPr>
            <w:tcW w:w="2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B1ECE57" w14:textId="77777777" w:rsidR="00B855FB" w:rsidRDefault="00000000">
            <w:r>
              <w:rPr>
                <w:color w:val="000000"/>
                <w:sz w:val="19"/>
                <w:szCs w:val="19"/>
              </w:rPr>
              <w:t>Agent Performance</w:t>
            </w:r>
          </w:p>
        </w:tc>
        <w:tc>
          <w:tcPr>
            <w:tcW w:w="56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7DE90E9" w14:textId="77777777" w:rsidR="00B855FB" w:rsidRDefault="00000000">
            <w:r>
              <w:rPr>
                <w:color w:val="000000"/>
                <w:sz w:val="19"/>
                <w:szCs w:val="19"/>
              </w:rPr>
              <w:t>3 KPI Cards, Agent Collection Bar, Collection Rate Chart, Team Leader Chart, Region Slicer</w:t>
            </w:r>
          </w:p>
        </w:tc>
      </w:tr>
      <w:tr w:rsidR="00B855FB" w14:paraId="3648BE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D8A88" w14:textId="77777777" w:rsidR="00B855FB" w:rsidRDefault="00000000">
            <w:r>
              <w:rPr>
                <w:color w:val="000000"/>
                <w:sz w:val="19"/>
                <w:szCs w:val="19"/>
              </w:rPr>
              <w:t>Page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6D22" w14:textId="77777777" w:rsidR="00B855FB" w:rsidRDefault="00000000">
            <w:r>
              <w:rPr>
                <w:color w:val="000000"/>
                <w:sz w:val="19"/>
                <w:szCs w:val="19"/>
              </w:rPr>
              <w:t>Risk Analysis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7E9A" w14:textId="77777777" w:rsidR="00B855FB" w:rsidRDefault="00000000">
            <w:r>
              <w:rPr>
                <w:color w:val="000000"/>
                <w:sz w:val="19"/>
                <w:szCs w:val="19"/>
              </w:rPr>
              <w:t>3 KPI Cards, DPD Bucket Chart, Loan Type Chart, Collection Status Donut, At Risk Trend, DPD Slicer</w:t>
            </w:r>
          </w:p>
        </w:tc>
      </w:tr>
    </w:tbl>
    <w:p w14:paraId="1FB585B8" w14:textId="77777777" w:rsidR="00B855FB" w:rsidRDefault="00B855FB">
      <w:pPr>
        <w:spacing w:after="80"/>
      </w:pPr>
    </w:p>
    <w:p w14:paraId="11D7997F" w14:textId="77777777" w:rsidR="00B855FB" w:rsidRDefault="00000000">
      <w:pPr>
        <w:spacing w:before="240" w:after="80"/>
      </w:pPr>
      <w:r>
        <w:rPr>
          <w:b/>
          <w:bCs/>
          <w:color w:val="2E75B6"/>
          <w:sz w:val="26"/>
          <w:szCs w:val="26"/>
        </w:rPr>
        <w:t>1.3  DAX Measures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5FB" w14:paraId="0DD65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2852B7" w14:textId="77777777" w:rsidR="00B855FB" w:rsidRDefault="00000000">
            <w:r>
              <w:rPr>
                <w:b/>
                <w:bCs/>
                <w:color w:val="FFFFFF"/>
                <w:sz w:val="19"/>
                <w:szCs w:val="19"/>
              </w:rPr>
              <w:t>Measure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F9E517" w14:textId="77777777" w:rsidR="00B855FB" w:rsidRDefault="00000000">
            <w:r>
              <w:rPr>
                <w:b/>
                <w:bCs/>
                <w:color w:val="FFFFFF"/>
                <w:sz w:val="19"/>
                <w:szCs w:val="19"/>
              </w:rPr>
              <w:t>Formula / Purpose</w:t>
            </w:r>
          </w:p>
        </w:tc>
      </w:tr>
      <w:tr w:rsidR="00B855FB" w14:paraId="7D806F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13C58" w14:textId="77777777" w:rsidR="00B855FB" w:rsidRDefault="00000000">
            <w:r>
              <w:rPr>
                <w:color w:val="000000"/>
                <w:sz w:val="19"/>
                <w:szCs w:val="19"/>
              </w:rPr>
              <w:t>Total Collection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4E3B6" w14:textId="77777777" w:rsidR="00B855FB" w:rsidRDefault="00000000">
            <w:r>
              <w:rPr>
                <w:color w:val="000000"/>
                <w:sz w:val="19"/>
                <w:szCs w:val="19"/>
              </w:rPr>
              <w:t>SUM(EMI_Collected_Amount) — Total EMI collected</w:t>
            </w:r>
          </w:p>
        </w:tc>
      </w:tr>
      <w:tr w:rsidR="00B855FB" w14:paraId="74916C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5549ED" w14:textId="77777777" w:rsidR="00B855FB" w:rsidRDefault="00000000">
            <w:r>
              <w:rPr>
                <w:color w:val="000000"/>
                <w:sz w:val="19"/>
                <w:szCs w:val="19"/>
              </w:rPr>
              <w:t>Total EMI Due</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01DD3E" w14:textId="77777777" w:rsidR="00B855FB" w:rsidRDefault="00000000">
            <w:r>
              <w:rPr>
                <w:color w:val="000000"/>
                <w:sz w:val="19"/>
                <w:szCs w:val="19"/>
              </w:rPr>
              <w:t>SUM(EMI_Due_Amount) — Total EMI due</w:t>
            </w:r>
          </w:p>
        </w:tc>
      </w:tr>
      <w:tr w:rsidR="00B855FB" w14:paraId="1C7014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37BA0" w14:textId="77777777" w:rsidR="00B855FB" w:rsidRDefault="00000000">
            <w:r>
              <w:rPr>
                <w:color w:val="000000"/>
                <w:sz w:val="19"/>
                <w:szCs w:val="19"/>
              </w:rPr>
              <w:t>Collection Rate %</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A5AF4" w14:textId="77777777" w:rsidR="00B855FB" w:rsidRDefault="00000000">
            <w:r>
              <w:rPr>
                <w:color w:val="000000"/>
                <w:sz w:val="19"/>
                <w:szCs w:val="19"/>
              </w:rPr>
              <w:t>DIVIDE(Collected, Due, 0) * 100 — Collection efficiency</w:t>
            </w:r>
          </w:p>
        </w:tc>
      </w:tr>
      <w:tr w:rsidR="00B855FB" w14:paraId="57195C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2CDDA32" w14:textId="77777777" w:rsidR="00B855FB" w:rsidRDefault="00000000">
            <w:r>
              <w:rPr>
                <w:color w:val="000000"/>
                <w:sz w:val="19"/>
                <w:szCs w:val="19"/>
              </w:rPr>
              <w:t>Total Agents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E387625" w14:textId="77777777" w:rsidR="00B855FB" w:rsidRDefault="00000000">
            <w:r>
              <w:rPr>
                <w:color w:val="000000"/>
                <w:sz w:val="19"/>
                <w:szCs w:val="19"/>
              </w:rPr>
              <w:t>DISTINCTCOUNT(Agent_Name) — Unique agents count</w:t>
            </w:r>
          </w:p>
        </w:tc>
      </w:tr>
      <w:tr w:rsidR="00B855FB" w14:paraId="566AD9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707B6" w14:textId="77777777" w:rsidR="00B855FB" w:rsidRDefault="00000000">
            <w:r>
              <w:rPr>
                <w:color w:val="000000"/>
                <w:sz w:val="19"/>
                <w:szCs w:val="19"/>
              </w:rPr>
              <w:t>Total Records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F8FC2" w14:textId="77777777" w:rsidR="00B855FB" w:rsidRDefault="00000000">
            <w:r>
              <w:rPr>
                <w:color w:val="000000"/>
                <w:sz w:val="19"/>
                <w:szCs w:val="19"/>
              </w:rPr>
              <w:t>COUNTROWS(Raw_Data) — Total records</w:t>
            </w:r>
          </w:p>
        </w:tc>
      </w:tr>
      <w:tr w:rsidR="00B855FB" w14:paraId="24470D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C2B98EE" w14:textId="77777777" w:rsidR="00B855FB" w:rsidRDefault="00000000">
            <w:r>
              <w:rPr>
                <w:color w:val="000000"/>
                <w:sz w:val="19"/>
                <w:szCs w:val="19"/>
              </w:rPr>
              <w:t>Total At Risk EMI</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F96B915" w14:textId="77777777" w:rsidR="00B855FB" w:rsidRDefault="00000000">
            <w:r>
              <w:rPr>
                <w:color w:val="000000"/>
                <w:sz w:val="19"/>
                <w:szCs w:val="19"/>
              </w:rPr>
              <w:t>CALCULATE(SUM(Due), DPD &lt;&gt; X Current) — At risk amount</w:t>
            </w:r>
          </w:p>
        </w:tc>
      </w:tr>
      <w:tr w:rsidR="00B855FB" w14:paraId="4B42D7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27508" w14:textId="77777777" w:rsidR="00B855FB" w:rsidRDefault="00000000">
            <w:r>
              <w:rPr>
                <w:color w:val="000000"/>
                <w:sz w:val="19"/>
                <w:szCs w:val="19"/>
              </w:rPr>
              <w:t>Top Agent Collection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09863" w14:textId="77777777" w:rsidR="00B855FB" w:rsidRDefault="00000000">
            <w:r>
              <w:rPr>
                <w:color w:val="000000"/>
                <w:sz w:val="19"/>
                <w:szCs w:val="19"/>
              </w:rPr>
              <w:t>MAXX(SUMMARIZE(...), Agent_Total) — Best agent amount</w:t>
            </w:r>
          </w:p>
        </w:tc>
      </w:tr>
      <w:tr w:rsidR="00B855FB" w14:paraId="054757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E599750" w14:textId="77777777" w:rsidR="00B855FB" w:rsidRDefault="00000000">
            <w:r>
              <w:rPr>
                <w:color w:val="000000"/>
                <w:sz w:val="19"/>
                <w:szCs w:val="19"/>
              </w:rPr>
              <w:t>Bottom Agent Collection</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0EB520" w14:textId="77777777" w:rsidR="00B855FB" w:rsidRDefault="00000000">
            <w:r>
              <w:rPr>
                <w:color w:val="000000"/>
                <w:sz w:val="19"/>
                <w:szCs w:val="19"/>
              </w:rPr>
              <w:t>MINX(SUMMARIZE(...), Agent_Total) — Lowest agent amount</w:t>
            </w:r>
          </w:p>
        </w:tc>
      </w:tr>
      <w:tr w:rsidR="00B855FB" w14:paraId="194BAA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28F8C" w14:textId="77777777" w:rsidR="00B855FB" w:rsidRDefault="00000000">
            <w:r>
              <w:rPr>
                <w:color w:val="000000"/>
                <w:sz w:val="19"/>
                <w:szCs w:val="19"/>
              </w:rPr>
              <w:t>Avg Agent Collection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9A5D5" w14:textId="77777777" w:rsidR="00B855FB" w:rsidRDefault="00000000">
            <w:r>
              <w:rPr>
                <w:color w:val="000000"/>
                <w:sz w:val="19"/>
                <w:szCs w:val="19"/>
              </w:rPr>
              <w:t>AVERAGEX(SUMMARIZE(...), Agent_Total) — Average per agent</w:t>
            </w:r>
          </w:p>
        </w:tc>
      </w:tr>
    </w:tbl>
    <w:p w14:paraId="06CB88D7" w14:textId="77777777" w:rsidR="00B855FB" w:rsidRDefault="00B855FB">
      <w:pPr>
        <w:spacing w:after="80"/>
      </w:pPr>
    </w:p>
    <w:p w14:paraId="494D5E72" w14:textId="77777777" w:rsidR="00B855FB" w:rsidRDefault="00000000">
      <w:pPr>
        <w:spacing w:before="240" w:after="80"/>
      </w:pPr>
      <w:r>
        <w:rPr>
          <w:b/>
          <w:bCs/>
          <w:color w:val="2E75B6"/>
          <w:sz w:val="26"/>
          <w:szCs w:val="26"/>
        </w:rPr>
        <w:t>1.4  Key DAX Concepts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5FB" w14:paraId="6C04B2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2D1A0D" w14:textId="77777777" w:rsidR="00B855FB" w:rsidRDefault="00000000">
            <w:r>
              <w:rPr>
                <w:b/>
                <w:bCs/>
                <w:color w:val="FFFFFF"/>
                <w:sz w:val="19"/>
                <w:szCs w:val="19"/>
              </w:rPr>
              <w:t>Concept</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D2802" w14:textId="77777777" w:rsidR="00B855FB" w:rsidRDefault="00000000">
            <w:r>
              <w:rPr>
                <w:b/>
                <w:bCs/>
                <w:color w:val="FFFFFF"/>
                <w:sz w:val="19"/>
                <w:szCs w:val="19"/>
              </w:rPr>
              <w:t>Explanation</w:t>
            </w:r>
          </w:p>
        </w:tc>
      </w:tr>
      <w:tr w:rsidR="00B855FB" w14:paraId="077318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07ADA" w14:textId="77777777" w:rsidR="00B855FB" w:rsidRDefault="00000000">
            <w:r>
              <w:rPr>
                <w:color w:val="000000"/>
                <w:sz w:val="19"/>
                <w:szCs w:val="19"/>
              </w:rPr>
              <w:t>SUM, DIVIDE, COUNTROWS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5A762" w14:textId="77777777" w:rsidR="00B855FB" w:rsidRDefault="00000000">
            <w:r>
              <w:rPr>
                <w:color w:val="000000"/>
                <w:sz w:val="19"/>
                <w:szCs w:val="19"/>
              </w:rPr>
              <w:t>Basic aggregation functions</w:t>
            </w:r>
          </w:p>
        </w:tc>
      </w:tr>
      <w:tr w:rsidR="00B855FB" w14:paraId="26266D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73F57A" w14:textId="77777777" w:rsidR="00B855FB" w:rsidRDefault="00000000">
            <w:r>
              <w:rPr>
                <w:color w:val="000000"/>
                <w:sz w:val="19"/>
                <w:szCs w:val="19"/>
              </w:rPr>
              <w:t>DISTINCTCOUNT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C9D35D1" w14:textId="77777777" w:rsidR="00B855FB" w:rsidRDefault="00000000">
            <w:r>
              <w:rPr>
                <w:color w:val="000000"/>
                <w:sz w:val="19"/>
                <w:szCs w:val="19"/>
              </w:rPr>
              <w:t>Count unique values — used for Total Agents</w:t>
            </w:r>
          </w:p>
        </w:tc>
      </w:tr>
      <w:tr w:rsidR="00B855FB" w14:paraId="09D4FD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E6BD8" w14:textId="77777777" w:rsidR="00B855FB" w:rsidRDefault="00000000">
            <w:r>
              <w:rPr>
                <w:color w:val="000000"/>
                <w:sz w:val="19"/>
                <w:szCs w:val="19"/>
              </w:rPr>
              <w:t>CALCULATE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F5E5" w14:textId="77777777" w:rsidR="00B855FB" w:rsidRDefault="00000000">
            <w:r>
              <w:rPr>
                <w:color w:val="000000"/>
                <w:sz w:val="19"/>
                <w:szCs w:val="19"/>
              </w:rPr>
              <w:t>Apply filter to calculation — used for At Risk EMI</w:t>
            </w:r>
          </w:p>
        </w:tc>
      </w:tr>
      <w:tr w:rsidR="00B855FB" w14:paraId="286CE8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AFCB1AA" w14:textId="77777777" w:rsidR="00B855FB" w:rsidRDefault="00000000">
            <w:r>
              <w:rPr>
                <w:color w:val="000000"/>
                <w:sz w:val="19"/>
                <w:szCs w:val="19"/>
              </w:rPr>
              <w:t>SUMMARIZE</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B38ADB5" w14:textId="77777777" w:rsidR="00B855FB" w:rsidRDefault="00000000">
            <w:r>
              <w:rPr>
                <w:color w:val="000000"/>
                <w:sz w:val="19"/>
                <w:szCs w:val="19"/>
              </w:rPr>
              <w:t>Group data like SQL GROUP BY — temporary table</w:t>
            </w:r>
          </w:p>
        </w:tc>
      </w:tr>
      <w:tr w:rsidR="00B855FB" w14:paraId="21C034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4FCDE" w14:textId="77777777" w:rsidR="00B855FB" w:rsidRDefault="00000000">
            <w:r>
              <w:rPr>
                <w:color w:val="000000"/>
                <w:sz w:val="19"/>
                <w:szCs w:val="19"/>
              </w:rPr>
              <w:t>MAXX / MINX / AVERAGEX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5BA13" w14:textId="77777777" w:rsidR="00B855FB" w:rsidRDefault="00000000">
            <w:r>
              <w:rPr>
                <w:color w:val="000000"/>
                <w:sz w:val="19"/>
                <w:szCs w:val="19"/>
              </w:rPr>
              <w:t>Row by row calculation on grouped table</w:t>
            </w:r>
          </w:p>
        </w:tc>
      </w:tr>
      <w:tr w:rsidR="00B855FB" w14:paraId="6FA816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A19B25" w14:textId="77777777" w:rsidR="00B855FB" w:rsidRDefault="00000000">
            <w:r>
              <w:rPr>
                <w:color w:val="000000"/>
                <w:sz w:val="19"/>
                <w:szCs w:val="19"/>
              </w:rPr>
              <w:t>Filter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3C9CC1D" w14:textId="77777777" w:rsidR="00B855FB" w:rsidRDefault="00000000">
            <w:r>
              <w:rPr>
                <w:color w:val="000000"/>
                <w:sz w:val="19"/>
                <w:szCs w:val="19"/>
              </w:rPr>
              <w:t>Power BI automatically filters measure by visual context — same measure gives different result in chart vs card</w:t>
            </w:r>
          </w:p>
        </w:tc>
      </w:tr>
    </w:tbl>
    <w:p w14:paraId="1E7BCAA3" w14:textId="77777777" w:rsidR="00B855FB" w:rsidRDefault="00000000">
      <w:r>
        <w:lastRenderedPageBreak/>
        <w:br w:type="page"/>
      </w:r>
    </w:p>
    <w:p w14:paraId="0E19A190" w14:textId="77777777" w:rsidR="00B855FB" w:rsidRDefault="00000000">
      <w:pPr>
        <w:pBdr>
          <w:bottom w:val="single" w:sz="8" w:space="2" w:color="2E75B6"/>
        </w:pBdr>
        <w:spacing w:before="300" w:after="100"/>
      </w:pPr>
      <w:r>
        <w:rPr>
          <w:b/>
          <w:bCs/>
          <w:color w:val="1F4E79"/>
          <w:sz w:val="32"/>
          <w:szCs w:val="32"/>
        </w:rPr>
        <w:lastRenderedPageBreak/>
        <w:t>SECTION 2 — PAGE 1 : OVERVIEW DASHBOARD</w:t>
      </w:r>
    </w:p>
    <w:p w14:paraId="0857DCB2" w14:textId="77777777" w:rsidR="00B855FB" w:rsidRDefault="00B855FB">
      <w:pPr>
        <w:spacing w:after="80"/>
      </w:pPr>
    </w:p>
    <w:p w14:paraId="2DBA41CD" w14:textId="77777777" w:rsidR="00B855FB" w:rsidRDefault="00000000">
      <w:pPr>
        <w:spacing w:after="60"/>
      </w:pPr>
      <w:r>
        <w:rPr>
          <w:color w:val="000000"/>
        </w:rPr>
        <w:t>Page 1 is the main overview dashboard. It gives management a complete picture of loan collection performance across all regions, months, loan types, and DPD buckets in a single view.</w:t>
      </w:r>
    </w:p>
    <w:p w14:paraId="5D7B2498" w14:textId="77777777" w:rsidR="00B855FB" w:rsidRDefault="00B855FB">
      <w:pPr>
        <w:spacing w:after="80"/>
      </w:pPr>
    </w:p>
    <w:p w14:paraId="5837D43A" w14:textId="77777777" w:rsidR="00B855FB" w:rsidRDefault="00000000">
      <w:pPr>
        <w:spacing w:before="240" w:after="80"/>
      </w:pPr>
      <w:r>
        <w:rPr>
          <w:b/>
          <w:bCs/>
          <w:color w:val="2E75B6"/>
          <w:sz w:val="26"/>
          <w:szCs w:val="26"/>
        </w:rPr>
        <w:t>2.1  Dashboard Screenshot — Page 1</w:t>
      </w:r>
    </w:p>
    <w:p w14:paraId="70D59C52" w14:textId="48722319" w:rsidR="00B855FB" w:rsidRDefault="008813A4">
      <w:pPr>
        <w:spacing w:before="120" w:after="120"/>
      </w:pPr>
      <w:r w:rsidRPr="008813A4">
        <w:drawing>
          <wp:inline distT="0" distB="0" distL="0" distR="0" wp14:anchorId="5DB9473A" wp14:editId="28ADFCCF">
            <wp:extent cx="6400800" cy="3588385"/>
            <wp:effectExtent l="0" t="0" r="0" b="0"/>
            <wp:docPr id="136960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7070" name=""/>
                    <pic:cNvPicPr/>
                  </pic:nvPicPr>
                  <pic:blipFill>
                    <a:blip r:embed="rId5"/>
                    <a:stretch>
                      <a:fillRect/>
                    </a:stretch>
                  </pic:blipFill>
                  <pic:spPr>
                    <a:xfrm>
                      <a:off x="0" y="0"/>
                      <a:ext cx="6400800" cy="3588385"/>
                    </a:xfrm>
                    <a:prstGeom prst="rect">
                      <a:avLst/>
                    </a:prstGeom>
                  </pic:spPr>
                </pic:pic>
              </a:graphicData>
            </a:graphic>
          </wp:inline>
        </w:drawing>
      </w:r>
    </w:p>
    <w:p w14:paraId="4DDADB2B" w14:textId="77777777" w:rsidR="00B855FB" w:rsidRDefault="00B855FB">
      <w:pPr>
        <w:spacing w:after="80"/>
      </w:pPr>
    </w:p>
    <w:p w14:paraId="6016D151" w14:textId="77777777" w:rsidR="00B855FB" w:rsidRDefault="00000000">
      <w:pPr>
        <w:spacing w:before="240" w:after="80"/>
      </w:pPr>
      <w:r>
        <w:rPr>
          <w:b/>
          <w:bCs/>
          <w:color w:val="2E75B6"/>
          <w:sz w:val="26"/>
          <w:szCs w:val="26"/>
        </w:rPr>
        <w:t>2.2  Visuals on Page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5FB" w14:paraId="162F77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90251" w14:textId="77777777" w:rsidR="00B855FB" w:rsidRDefault="00000000">
            <w:r>
              <w:rPr>
                <w:b/>
                <w:bCs/>
                <w:color w:val="FFFFFF"/>
                <w:sz w:val="19"/>
                <w:szCs w:val="19"/>
              </w:rPr>
              <w:t>Visual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8ABADC" w14:textId="77777777" w:rsidR="00B855FB" w:rsidRDefault="00000000">
            <w:r>
              <w:rPr>
                <w:b/>
                <w:bCs/>
                <w:color w:val="FFFFFF"/>
                <w:sz w:val="19"/>
                <w:szCs w:val="19"/>
              </w:rPr>
              <w:t>Details</w:t>
            </w:r>
          </w:p>
        </w:tc>
      </w:tr>
      <w:tr w:rsidR="00B855FB" w14:paraId="7EF8AA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B8004" w14:textId="77777777" w:rsidR="00B855FB" w:rsidRDefault="00000000">
            <w:r>
              <w:rPr>
                <w:color w:val="000000"/>
                <w:sz w:val="19"/>
                <w:szCs w:val="19"/>
              </w:rPr>
              <w:t>6 KPI Cards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AF9AA" w14:textId="77777777" w:rsidR="00B855FB" w:rsidRDefault="00000000">
            <w:r>
              <w:rPr>
                <w:color w:val="000000"/>
                <w:sz w:val="19"/>
                <w:szCs w:val="19"/>
              </w:rPr>
              <w:t>Total Records (7,604), Total Agents (15), Total EMI Due (131M), Total Collection (56M), Total At Risk EMI (84M), Collection Rate % (42.99%)</w:t>
            </w:r>
          </w:p>
        </w:tc>
      </w:tr>
      <w:tr w:rsidR="00B855FB" w14:paraId="15D55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4C21A78" w14:textId="77777777" w:rsidR="00B855FB" w:rsidRDefault="00000000">
            <w:r>
              <w:rPr>
                <w:color w:val="000000"/>
                <w:sz w:val="19"/>
                <w:szCs w:val="19"/>
              </w:rPr>
              <w:t>Region Bar Chart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7E3573" w14:textId="77777777" w:rsidR="00B855FB" w:rsidRDefault="00000000">
            <w:r>
              <w:rPr>
                <w:color w:val="000000"/>
                <w:sz w:val="19"/>
                <w:szCs w:val="19"/>
              </w:rPr>
              <w:t>Total Collection by Region — Delhi highest 13.8M, Gurgaon lowest 9.6M</w:t>
            </w:r>
          </w:p>
        </w:tc>
      </w:tr>
      <w:tr w:rsidR="00B855FB" w14:paraId="01C060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55045" w14:textId="77777777" w:rsidR="00B855FB" w:rsidRDefault="00000000">
            <w:r>
              <w:rPr>
                <w:color w:val="000000"/>
                <w:sz w:val="19"/>
                <w:szCs w:val="19"/>
              </w:rPr>
              <w:t>Collection Status Pie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5281A" w14:textId="77777777" w:rsidR="00B855FB" w:rsidRDefault="00000000">
            <w:r>
              <w:rPr>
                <w:color w:val="000000"/>
                <w:sz w:val="19"/>
                <w:szCs w:val="19"/>
              </w:rPr>
              <w:t>Partially Collected 48.42%, Dispute Raised 23.65%, Promise to Pay 23.71%, Unknown 4.22%</w:t>
            </w:r>
          </w:p>
        </w:tc>
      </w:tr>
      <w:tr w:rsidR="00B855FB" w14:paraId="252543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C4CE138" w14:textId="77777777" w:rsidR="00B855FB" w:rsidRDefault="00000000">
            <w:r>
              <w:rPr>
                <w:color w:val="000000"/>
                <w:sz w:val="19"/>
                <w:szCs w:val="19"/>
              </w:rPr>
              <w:t>Loan Type Donut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C690D05" w14:textId="77777777" w:rsidR="00B855FB" w:rsidRDefault="00000000">
            <w:r>
              <w:rPr>
                <w:color w:val="000000"/>
                <w:sz w:val="19"/>
                <w:szCs w:val="19"/>
              </w:rPr>
              <w:t>EMI Due by Loan Type — Home Loan highest 30.18%, Gold Loan lowest 10.13%</w:t>
            </w:r>
          </w:p>
        </w:tc>
      </w:tr>
      <w:tr w:rsidR="00B855FB" w14:paraId="3285B1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D620E" w14:textId="77777777" w:rsidR="00B855FB" w:rsidRDefault="00000000">
            <w:r>
              <w:rPr>
                <w:color w:val="000000"/>
                <w:sz w:val="19"/>
                <w:szCs w:val="19"/>
              </w:rPr>
              <w:t>Monthly Trend 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76837" w14:textId="77777777" w:rsidR="00B855FB" w:rsidRDefault="00000000">
            <w:r>
              <w:rPr>
                <w:color w:val="000000"/>
                <w:sz w:val="19"/>
                <w:szCs w:val="19"/>
              </w:rPr>
              <w:t>Collection Jan to Dec — upward trend from 4.2M to 5.2M</w:t>
            </w:r>
          </w:p>
        </w:tc>
      </w:tr>
      <w:tr w:rsidR="00B855FB" w14:paraId="35057C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DE97D88" w14:textId="77777777" w:rsidR="00B855FB" w:rsidRDefault="00000000">
            <w:r>
              <w:rPr>
                <w:color w:val="000000"/>
                <w:sz w:val="19"/>
                <w:szCs w:val="19"/>
              </w:rPr>
              <w:t>DPD Bucket Bar</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181A0E0" w14:textId="77777777" w:rsidR="00B855FB" w:rsidRDefault="00000000">
            <w:r>
              <w:rPr>
                <w:color w:val="000000"/>
                <w:sz w:val="19"/>
                <w:szCs w:val="19"/>
              </w:rPr>
              <w:t>X Current highest 28M, 90+ DPD lowest 1M</w:t>
            </w:r>
          </w:p>
        </w:tc>
      </w:tr>
      <w:tr w:rsidR="00B855FB" w14:paraId="795AE3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16843" w14:textId="77777777" w:rsidR="00B855FB" w:rsidRDefault="00000000">
            <w:r>
              <w:rPr>
                <w:color w:val="000000"/>
                <w:sz w:val="19"/>
                <w:szCs w:val="19"/>
              </w:rPr>
              <w:t>Month Slicer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98FB5" w14:textId="77777777" w:rsidR="00B855FB" w:rsidRDefault="00000000">
            <w:r>
              <w:rPr>
                <w:color w:val="000000"/>
                <w:sz w:val="19"/>
                <w:szCs w:val="19"/>
              </w:rPr>
              <w:t>Dropdown — filter all visuals by month</w:t>
            </w:r>
          </w:p>
        </w:tc>
      </w:tr>
      <w:tr w:rsidR="00B855FB" w14:paraId="500391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D7848A" w14:textId="77777777" w:rsidR="00B855FB" w:rsidRDefault="00000000">
            <w:r>
              <w:rPr>
                <w:color w:val="000000"/>
                <w:sz w:val="19"/>
                <w:szCs w:val="19"/>
              </w:rPr>
              <w:t>Loan Type Slicer</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D047B86" w14:textId="77777777" w:rsidR="00B855FB" w:rsidRDefault="00000000">
            <w:r>
              <w:rPr>
                <w:color w:val="000000"/>
                <w:sz w:val="19"/>
                <w:szCs w:val="19"/>
              </w:rPr>
              <w:t>Tile style — filter all visuals by loan type</w:t>
            </w:r>
          </w:p>
        </w:tc>
      </w:tr>
    </w:tbl>
    <w:p w14:paraId="34013D09" w14:textId="77777777" w:rsidR="00B855FB" w:rsidRDefault="00B855FB">
      <w:pPr>
        <w:spacing w:after="80"/>
      </w:pPr>
    </w:p>
    <w:p w14:paraId="2E8F4E40" w14:textId="77777777" w:rsidR="00B855FB" w:rsidRDefault="00000000">
      <w:pPr>
        <w:spacing w:before="240" w:after="80"/>
      </w:pPr>
      <w:r>
        <w:rPr>
          <w:b/>
          <w:bCs/>
          <w:color w:val="2E75B6"/>
          <w:sz w:val="26"/>
          <w:szCs w:val="26"/>
        </w:rPr>
        <w:lastRenderedPageBreak/>
        <w:t>2.3  Key Insights — Page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58A9BE3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60" w:type="dxa"/>
              <w:bottom w:w="100" w:type="dxa"/>
              <w:right w:w="160" w:type="dxa"/>
            </w:tcMar>
          </w:tcPr>
          <w:p w14:paraId="4AB9A7C5" w14:textId="77777777" w:rsidR="00B855FB" w:rsidRDefault="00000000">
            <w:pPr>
              <w:spacing w:after="60"/>
            </w:pPr>
            <w:r>
              <w:rPr>
                <w:b/>
                <w:bCs/>
                <w:color w:val="1F4E79"/>
                <w:sz w:val="22"/>
                <w:szCs w:val="22"/>
              </w:rPr>
              <w:t>Business Insights</w:t>
            </w:r>
          </w:p>
          <w:p w14:paraId="4F660516" w14:textId="77777777" w:rsidR="00B855FB" w:rsidRDefault="00000000">
            <w:pPr>
              <w:pStyle w:val="ListParagraph"/>
              <w:numPr>
                <w:ilvl w:val="0"/>
                <w:numId w:val="2"/>
              </w:numPr>
              <w:spacing w:after="40"/>
            </w:pPr>
            <w:r>
              <w:rPr>
                <w:color w:val="000000"/>
              </w:rPr>
              <w:t>Total Collection is 56M (5.64 Crore) for full year 2024 — healthy yearly performance</w:t>
            </w:r>
          </w:p>
          <w:p w14:paraId="17DDF2A3" w14:textId="77777777" w:rsidR="00B855FB" w:rsidRDefault="00000000">
            <w:pPr>
              <w:pStyle w:val="ListParagraph"/>
              <w:numPr>
                <w:ilvl w:val="0"/>
                <w:numId w:val="2"/>
              </w:numPr>
              <w:spacing w:after="40"/>
            </w:pPr>
            <w:r>
              <w:rPr>
                <w:color w:val="000000"/>
              </w:rPr>
              <w:t>Collection Rate is only 42.99% — 57% EMI still uncollected — urgent improvement needed</w:t>
            </w:r>
          </w:p>
          <w:p w14:paraId="38B2224B" w14:textId="77777777" w:rsidR="00B855FB" w:rsidRDefault="00000000">
            <w:pPr>
              <w:pStyle w:val="ListParagraph"/>
              <w:numPr>
                <w:ilvl w:val="0"/>
                <w:numId w:val="2"/>
              </w:numPr>
              <w:spacing w:after="40"/>
            </w:pPr>
            <w:r>
              <w:rPr>
                <w:color w:val="000000"/>
              </w:rPr>
              <w:t>Total At Risk EMI is 84M (8.4 Crore) — 64% of total EMI is at risk</w:t>
            </w:r>
          </w:p>
          <w:p w14:paraId="24DA713D" w14:textId="77777777" w:rsidR="00B855FB" w:rsidRDefault="00000000">
            <w:pPr>
              <w:pStyle w:val="ListParagraph"/>
              <w:numPr>
                <w:ilvl w:val="0"/>
                <w:numId w:val="2"/>
              </w:numPr>
              <w:spacing w:after="40"/>
            </w:pPr>
            <w:r>
              <w:rPr>
                <w:color w:val="000000"/>
              </w:rPr>
              <w:t>Delhi is top region — 13.8M — Gurgaon is lowest — 9.6M — 4.2M gap</w:t>
            </w:r>
          </w:p>
          <w:p w14:paraId="6B36EA67" w14:textId="77777777" w:rsidR="00B855FB" w:rsidRDefault="00000000">
            <w:pPr>
              <w:pStyle w:val="ListParagraph"/>
              <w:numPr>
                <w:ilvl w:val="0"/>
                <w:numId w:val="2"/>
              </w:numPr>
              <w:spacing w:after="40"/>
            </w:pPr>
            <w:r>
              <w:rPr>
                <w:color w:val="000000"/>
              </w:rPr>
              <w:t>Partially Collected is 48.42% — highest status — follow up can convert to full collection</w:t>
            </w:r>
          </w:p>
          <w:p w14:paraId="34CB68EE" w14:textId="77777777" w:rsidR="00B855FB" w:rsidRDefault="00000000">
            <w:pPr>
              <w:pStyle w:val="ListParagraph"/>
              <w:numPr>
                <w:ilvl w:val="0"/>
                <w:numId w:val="2"/>
              </w:numPr>
              <w:spacing w:after="40"/>
            </w:pPr>
            <w:r>
              <w:rPr>
                <w:color w:val="000000"/>
              </w:rPr>
              <w:t>Monthly trend shows upward growth — Jan 4.2M to Dec 5.2M — 23% annual improvement</w:t>
            </w:r>
          </w:p>
          <w:p w14:paraId="7A854182" w14:textId="77777777" w:rsidR="00B855FB" w:rsidRDefault="00000000">
            <w:pPr>
              <w:pStyle w:val="ListParagraph"/>
              <w:numPr>
                <w:ilvl w:val="0"/>
                <w:numId w:val="2"/>
              </w:numPr>
              <w:spacing w:after="40"/>
            </w:pPr>
            <w:r>
              <w:rPr>
                <w:color w:val="000000"/>
              </w:rPr>
              <w:t>X Current DPD has 28M — good sign — most customers paying on time</w:t>
            </w:r>
          </w:p>
          <w:p w14:paraId="652F0A44" w14:textId="77777777" w:rsidR="00B855FB" w:rsidRDefault="00000000">
            <w:pPr>
              <w:pStyle w:val="ListParagraph"/>
              <w:numPr>
                <w:ilvl w:val="0"/>
                <w:numId w:val="2"/>
              </w:numPr>
              <w:spacing w:after="40"/>
            </w:pPr>
            <w:r>
              <w:rPr>
                <w:color w:val="000000"/>
              </w:rPr>
              <w:t>90+ DPD only 1M — but very difficult to recover — urgent legal action needed</w:t>
            </w:r>
          </w:p>
        </w:tc>
      </w:tr>
    </w:tbl>
    <w:p w14:paraId="02F383A7" w14:textId="77777777" w:rsidR="00B855FB" w:rsidRDefault="00B855FB">
      <w:pPr>
        <w:spacing w:after="80"/>
      </w:pPr>
    </w:p>
    <w:p w14:paraId="530E4335" w14:textId="77777777" w:rsidR="00B855FB" w:rsidRDefault="00000000">
      <w:pPr>
        <w:spacing w:before="240" w:after="80"/>
      </w:pPr>
      <w:r>
        <w:rPr>
          <w:b/>
          <w:bCs/>
          <w:color w:val="2E75B6"/>
          <w:sz w:val="26"/>
          <w:szCs w:val="26"/>
        </w:rPr>
        <w:t>2.4  Business Impact — Page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5DE5D9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6535222B" w14:textId="77777777" w:rsidR="00B855FB" w:rsidRDefault="00000000">
            <w:pPr>
              <w:spacing w:after="60"/>
            </w:pPr>
            <w:r>
              <w:rPr>
                <w:b/>
                <w:bCs/>
                <w:color w:val="C55A11"/>
                <w:sz w:val="22"/>
                <w:szCs w:val="22"/>
              </w:rPr>
              <w:t>Business Impact</w:t>
            </w:r>
          </w:p>
          <w:p w14:paraId="426CBB44" w14:textId="77777777" w:rsidR="00B855FB" w:rsidRDefault="00000000">
            <w:pPr>
              <w:pStyle w:val="ListParagraph"/>
              <w:numPr>
                <w:ilvl w:val="0"/>
                <w:numId w:val="2"/>
              </w:numPr>
              <w:spacing w:after="40"/>
            </w:pPr>
            <w:r>
              <w:rPr>
                <w:color w:val="000000"/>
              </w:rPr>
              <w:t>Management can see complete performance overview in one page — saves time</w:t>
            </w:r>
          </w:p>
          <w:p w14:paraId="6058EBE7" w14:textId="77777777" w:rsidR="00B855FB" w:rsidRDefault="00000000">
            <w:pPr>
              <w:pStyle w:val="ListParagraph"/>
              <w:numPr>
                <w:ilvl w:val="0"/>
                <w:numId w:val="2"/>
              </w:numPr>
              <w:spacing w:after="40"/>
            </w:pPr>
            <w:r>
              <w:rPr>
                <w:color w:val="000000"/>
              </w:rPr>
              <w:t>Month slicer allows month wise analysis — identify best and worst months instantly</w:t>
            </w:r>
          </w:p>
          <w:p w14:paraId="4E5EF2B4" w14:textId="77777777" w:rsidR="00B855FB" w:rsidRDefault="00000000">
            <w:pPr>
              <w:pStyle w:val="ListParagraph"/>
              <w:numPr>
                <w:ilvl w:val="0"/>
                <w:numId w:val="2"/>
              </w:numPr>
              <w:spacing w:after="40"/>
            </w:pPr>
            <w:r>
              <w:rPr>
                <w:color w:val="000000"/>
              </w:rPr>
              <w:t>Loan Type slicer helps product team analyze which loan needs strategy change</w:t>
            </w:r>
          </w:p>
          <w:p w14:paraId="2B91D1E9" w14:textId="77777777" w:rsidR="00B855FB" w:rsidRDefault="00000000">
            <w:pPr>
              <w:pStyle w:val="ListParagraph"/>
              <w:numPr>
                <w:ilvl w:val="0"/>
                <w:numId w:val="2"/>
              </w:numPr>
              <w:spacing w:after="40"/>
            </w:pPr>
            <w:r>
              <w:rPr>
                <w:color w:val="000000"/>
              </w:rPr>
              <w:t>KPI cards give instant health check of collection performance</w:t>
            </w:r>
          </w:p>
          <w:p w14:paraId="142EAE6A" w14:textId="77777777" w:rsidR="00B855FB" w:rsidRDefault="00000000">
            <w:pPr>
              <w:pStyle w:val="ListParagraph"/>
              <w:numPr>
                <w:ilvl w:val="0"/>
                <w:numId w:val="2"/>
              </w:numPr>
              <w:spacing w:after="40"/>
            </w:pPr>
            <w:r>
              <w:rPr>
                <w:color w:val="000000"/>
              </w:rPr>
              <w:t>57% uncollected EMI is a critical alert — management can take immediate action</w:t>
            </w:r>
          </w:p>
        </w:tc>
      </w:tr>
    </w:tbl>
    <w:p w14:paraId="55C37DB7" w14:textId="77777777" w:rsidR="00B855FB" w:rsidRDefault="00000000">
      <w:r>
        <w:br w:type="page"/>
      </w:r>
    </w:p>
    <w:p w14:paraId="47BABAB5" w14:textId="77777777" w:rsidR="00B855FB" w:rsidRDefault="00000000">
      <w:pPr>
        <w:pBdr>
          <w:bottom w:val="single" w:sz="8" w:space="2" w:color="2E75B6"/>
        </w:pBdr>
        <w:spacing w:before="300" w:after="100"/>
      </w:pPr>
      <w:r>
        <w:rPr>
          <w:b/>
          <w:bCs/>
          <w:color w:val="1F4E79"/>
          <w:sz w:val="32"/>
          <w:szCs w:val="32"/>
        </w:rPr>
        <w:lastRenderedPageBreak/>
        <w:t>SECTION 3 — PAGE 2 : AGENT PERFORMANCE DASHBOARD</w:t>
      </w:r>
    </w:p>
    <w:p w14:paraId="61999ACD" w14:textId="77777777" w:rsidR="00B855FB" w:rsidRDefault="00B855FB">
      <w:pPr>
        <w:spacing w:after="80"/>
      </w:pPr>
    </w:p>
    <w:p w14:paraId="5CD49DA3" w14:textId="77777777" w:rsidR="00B855FB" w:rsidRDefault="00000000">
      <w:pPr>
        <w:spacing w:after="60"/>
      </w:pPr>
      <w:r>
        <w:rPr>
          <w:color w:val="000000"/>
        </w:rPr>
        <w:t>Page 2 focuses entirely on agent and team leader performance. It helps management identify top performers, bottom performers, and team level gaps — enabling data driven HR and training decisions.</w:t>
      </w:r>
    </w:p>
    <w:p w14:paraId="63B05705" w14:textId="77777777" w:rsidR="00B855FB" w:rsidRDefault="00B855FB">
      <w:pPr>
        <w:spacing w:after="80"/>
      </w:pPr>
    </w:p>
    <w:p w14:paraId="7F074EBA" w14:textId="77777777" w:rsidR="00B855FB" w:rsidRDefault="00000000">
      <w:pPr>
        <w:spacing w:before="240" w:after="80"/>
      </w:pPr>
      <w:r>
        <w:rPr>
          <w:b/>
          <w:bCs/>
          <w:color w:val="2E75B6"/>
          <w:sz w:val="26"/>
          <w:szCs w:val="26"/>
        </w:rPr>
        <w:t>3.1  Dashboard Screenshot — Page 2</w:t>
      </w:r>
    </w:p>
    <w:p w14:paraId="566435B2" w14:textId="2FC7A715" w:rsidR="00B855FB" w:rsidRDefault="008813A4">
      <w:pPr>
        <w:spacing w:before="120" w:after="120"/>
      </w:pPr>
      <w:r w:rsidRPr="008813A4">
        <w:drawing>
          <wp:inline distT="0" distB="0" distL="0" distR="0" wp14:anchorId="196194BE" wp14:editId="67B4DAF8">
            <wp:extent cx="6400800" cy="3587750"/>
            <wp:effectExtent l="0" t="0" r="0" b="0"/>
            <wp:docPr id="126692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8903" name=""/>
                    <pic:cNvPicPr/>
                  </pic:nvPicPr>
                  <pic:blipFill>
                    <a:blip r:embed="rId6"/>
                    <a:stretch>
                      <a:fillRect/>
                    </a:stretch>
                  </pic:blipFill>
                  <pic:spPr>
                    <a:xfrm>
                      <a:off x="0" y="0"/>
                      <a:ext cx="6400800" cy="3587750"/>
                    </a:xfrm>
                    <a:prstGeom prst="rect">
                      <a:avLst/>
                    </a:prstGeom>
                  </pic:spPr>
                </pic:pic>
              </a:graphicData>
            </a:graphic>
          </wp:inline>
        </w:drawing>
      </w:r>
    </w:p>
    <w:p w14:paraId="5D6CDEE1" w14:textId="77777777" w:rsidR="00B855FB" w:rsidRDefault="00B855FB">
      <w:pPr>
        <w:spacing w:after="80"/>
      </w:pPr>
    </w:p>
    <w:p w14:paraId="34AF4930" w14:textId="77777777" w:rsidR="00B855FB" w:rsidRDefault="00000000">
      <w:pPr>
        <w:spacing w:before="240" w:after="80"/>
      </w:pPr>
      <w:r>
        <w:rPr>
          <w:b/>
          <w:bCs/>
          <w:color w:val="2E75B6"/>
          <w:sz w:val="26"/>
          <w:szCs w:val="26"/>
        </w:rPr>
        <w:t>3.2  Visuals on Page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5FB" w14:paraId="070E91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977C0C" w14:textId="77777777" w:rsidR="00B855FB" w:rsidRDefault="00000000">
            <w:r>
              <w:rPr>
                <w:b/>
                <w:bCs/>
                <w:color w:val="FFFFFF"/>
                <w:sz w:val="19"/>
                <w:szCs w:val="19"/>
              </w:rPr>
              <w:t>Visual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7EA862" w14:textId="77777777" w:rsidR="00B855FB" w:rsidRDefault="00000000">
            <w:r>
              <w:rPr>
                <w:b/>
                <w:bCs/>
                <w:color w:val="FFFFFF"/>
                <w:sz w:val="19"/>
                <w:szCs w:val="19"/>
              </w:rPr>
              <w:t>Details</w:t>
            </w:r>
          </w:p>
        </w:tc>
      </w:tr>
      <w:tr w:rsidR="00B855FB" w14:paraId="7A0819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2EE3D" w14:textId="77777777" w:rsidR="00B855FB" w:rsidRDefault="00000000">
            <w:r>
              <w:rPr>
                <w:color w:val="000000"/>
                <w:sz w:val="19"/>
                <w:szCs w:val="19"/>
              </w:rPr>
              <w:t>Top Agent KPI Card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8409" w14:textId="77777777" w:rsidR="00B855FB" w:rsidRDefault="00000000">
            <w:r>
              <w:rPr>
                <w:color w:val="000000"/>
                <w:sz w:val="19"/>
                <w:szCs w:val="19"/>
              </w:rPr>
              <w:t>Highest collection by any single agent — 5M (Vikram Mishra 52.6L)</w:t>
            </w:r>
          </w:p>
        </w:tc>
      </w:tr>
      <w:tr w:rsidR="00B855FB" w14:paraId="61CFEB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3DA257A" w14:textId="77777777" w:rsidR="00B855FB" w:rsidRDefault="00000000">
            <w:r>
              <w:rPr>
                <w:color w:val="000000"/>
                <w:sz w:val="19"/>
                <w:szCs w:val="19"/>
              </w:rPr>
              <w:t>Avg Agent KPI Card</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DC8B12" w14:textId="77777777" w:rsidR="00B855FB" w:rsidRDefault="00000000">
            <w:r>
              <w:rPr>
                <w:color w:val="000000"/>
                <w:sz w:val="19"/>
                <w:szCs w:val="19"/>
              </w:rPr>
              <w:t>Average collection per agent — 4M (37.7L average)</w:t>
            </w:r>
          </w:p>
        </w:tc>
      </w:tr>
      <w:tr w:rsidR="00B855FB" w14:paraId="3ED58E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B0E1" w14:textId="77777777" w:rsidR="00B855FB" w:rsidRDefault="00000000">
            <w:r>
              <w:rPr>
                <w:color w:val="000000"/>
                <w:sz w:val="19"/>
                <w:szCs w:val="19"/>
              </w:rPr>
              <w:t>Bottom Agent KPI Card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D6482" w14:textId="77777777" w:rsidR="00B855FB" w:rsidRDefault="00000000">
            <w:r>
              <w:rPr>
                <w:color w:val="000000"/>
                <w:sz w:val="19"/>
                <w:szCs w:val="19"/>
              </w:rPr>
              <w:t>Lowest collection by any agent — 2M (Sonal Mehta 23.9L)</w:t>
            </w:r>
          </w:p>
        </w:tc>
      </w:tr>
      <w:tr w:rsidR="00B855FB" w14:paraId="347127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1CD1C01" w14:textId="77777777" w:rsidR="00B855FB" w:rsidRDefault="00000000">
            <w:r>
              <w:rPr>
                <w:color w:val="000000"/>
                <w:sz w:val="19"/>
                <w:szCs w:val="19"/>
              </w:rPr>
              <w:t>Agent Collection Bar Chart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B81101" w14:textId="77777777" w:rsidR="00B855FB" w:rsidRDefault="00000000">
            <w:r>
              <w:rPr>
                <w:color w:val="000000"/>
                <w:sz w:val="19"/>
                <w:szCs w:val="19"/>
              </w:rPr>
              <w:t>All 15 agents ranked by total collection — Vikram Mishra top, Sonal Mehta bottom</w:t>
            </w:r>
          </w:p>
        </w:tc>
      </w:tr>
      <w:tr w:rsidR="00B855FB" w14:paraId="7EE7EE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57F63" w14:textId="77777777" w:rsidR="00B855FB" w:rsidRDefault="00000000">
            <w:r>
              <w:rPr>
                <w:color w:val="000000"/>
                <w:sz w:val="19"/>
                <w:szCs w:val="19"/>
              </w:rPr>
              <w:t>Collection Rate % Chart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4FF04" w14:textId="77777777" w:rsidR="00B855FB" w:rsidRDefault="00000000">
            <w:r>
              <w:rPr>
                <w:color w:val="000000"/>
                <w:sz w:val="19"/>
                <w:szCs w:val="19"/>
              </w:rPr>
              <w:t>All 15 agents collection rate — Amit Sharma highest 56.56%, Deepak Kumar lowest 27.07%</w:t>
            </w:r>
          </w:p>
        </w:tc>
      </w:tr>
      <w:tr w:rsidR="00B855FB" w14:paraId="24C1F6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AD11FB" w14:textId="77777777" w:rsidR="00B855FB" w:rsidRDefault="00000000">
            <w:r>
              <w:rPr>
                <w:color w:val="000000"/>
                <w:sz w:val="19"/>
                <w:szCs w:val="19"/>
              </w:rPr>
              <w:t>Team Leader Bar Chart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978B25" w14:textId="77777777" w:rsidR="00B855FB" w:rsidRDefault="00000000">
            <w:r>
              <w:rPr>
                <w:color w:val="000000"/>
                <w:sz w:val="19"/>
                <w:szCs w:val="19"/>
              </w:rPr>
              <w:t>5 TLs compared — Rajesh Verma best 13.8M, Meena Joshi lowest 9.6M</w:t>
            </w:r>
          </w:p>
        </w:tc>
      </w:tr>
      <w:tr w:rsidR="00B855FB" w14:paraId="3E4853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56FE3" w14:textId="77777777" w:rsidR="00B855FB" w:rsidRDefault="00000000">
            <w:r>
              <w:rPr>
                <w:color w:val="000000"/>
                <w:sz w:val="19"/>
                <w:szCs w:val="19"/>
              </w:rPr>
              <w:t>Region Slicer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21C65" w14:textId="77777777" w:rsidR="00B855FB" w:rsidRDefault="00000000">
            <w:r>
              <w:rPr>
                <w:color w:val="000000"/>
                <w:sz w:val="19"/>
                <w:szCs w:val="19"/>
              </w:rPr>
              <w:t>Tile style — filter all visuals by region</w:t>
            </w:r>
          </w:p>
        </w:tc>
      </w:tr>
    </w:tbl>
    <w:p w14:paraId="77A871B1" w14:textId="77777777" w:rsidR="00B855FB" w:rsidRDefault="00B855FB">
      <w:pPr>
        <w:spacing w:after="80"/>
      </w:pPr>
    </w:p>
    <w:p w14:paraId="141E996D" w14:textId="77777777" w:rsidR="00B855FB" w:rsidRDefault="00000000">
      <w:pPr>
        <w:spacing w:before="240" w:after="80"/>
      </w:pPr>
      <w:r>
        <w:rPr>
          <w:b/>
          <w:bCs/>
          <w:color w:val="2E75B6"/>
          <w:sz w:val="26"/>
          <w:szCs w:val="26"/>
        </w:rPr>
        <w:t>3.3  Key Insights — Page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53BF121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60" w:type="dxa"/>
              <w:bottom w:w="100" w:type="dxa"/>
              <w:right w:w="160" w:type="dxa"/>
            </w:tcMar>
          </w:tcPr>
          <w:p w14:paraId="74F0A377" w14:textId="77777777" w:rsidR="00B855FB" w:rsidRDefault="00000000">
            <w:pPr>
              <w:spacing w:after="60"/>
            </w:pPr>
            <w:r>
              <w:rPr>
                <w:b/>
                <w:bCs/>
                <w:color w:val="1F4E79"/>
                <w:sz w:val="22"/>
                <w:szCs w:val="22"/>
              </w:rPr>
              <w:lastRenderedPageBreak/>
              <w:t>Business Insights</w:t>
            </w:r>
          </w:p>
          <w:p w14:paraId="4EBC0743" w14:textId="77777777" w:rsidR="00B855FB" w:rsidRDefault="00000000">
            <w:pPr>
              <w:pStyle w:val="ListParagraph"/>
              <w:numPr>
                <w:ilvl w:val="0"/>
                <w:numId w:val="2"/>
              </w:numPr>
              <w:spacing w:after="40"/>
            </w:pPr>
            <w:r>
              <w:rPr>
                <w:color w:val="000000"/>
              </w:rPr>
              <w:t>Vikram Mishra is top agent by collection amount — 5.3M (52.6L)</w:t>
            </w:r>
          </w:p>
          <w:p w14:paraId="1E6F7912" w14:textId="77777777" w:rsidR="00B855FB" w:rsidRDefault="00000000">
            <w:pPr>
              <w:pStyle w:val="ListParagraph"/>
              <w:numPr>
                <w:ilvl w:val="0"/>
                <w:numId w:val="2"/>
              </w:numPr>
              <w:spacing w:after="40"/>
            </w:pPr>
            <w:r>
              <w:rPr>
                <w:color w:val="000000"/>
              </w:rPr>
              <w:t>Amit Sharma has highest collection rate — 56.56% — most efficient agent</w:t>
            </w:r>
          </w:p>
          <w:p w14:paraId="35847850" w14:textId="77777777" w:rsidR="00B855FB" w:rsidRDefault="00000000">
            <w:pPr>
              <w:pStyle w:val="ListParagraph"/>
              <w:numPr>
                <w:ilvl w:val="0"/>
                <w:numId w:val="2"/>
              </w:numPr>
              <w:spacing w:after="40"/>
            </w:pPr>
            <w:r>
              <w:rPr>
                <w:color w:val="000000"/>
              </w:rPr>
              <w:t>Sonal Mehta is bottom agent — only 2.4M (23.9L) — needs urgent coaching</w:t>
            </w:r>
          </w:p>
          <w:p w14:paraId="3608678F" w14:textId="77777777" w:rsidR="00B855FB" w:rsidRDefault="00000000">
            <w:pPr>
              <w:pStyle w:val="ListParagraph"/>
              <w:numPr>
                <w:ilvl w:val="0"/>
                <w:numId w:val="2"/>
              </w:numPr>
              <w:spacing w:after="40"/>
            </w:pPr>
            <w:r>
              <w:rPr>
                <w:color w:val="000000"/>
              </w:rPr>
              <w:t>Gap between top and bottom agent — 28.7L — 54% difference — very large gap</w:t>
            </w:r>
          </w:p>
          <w:p w14:paraId="7B79B243" w14:textId="77777777" w:rsidR="00B855FB" w:rsidRDefault="00000000">
            <w:pPr>
              <w:pStyle w:val="ListParagraph"/>
              <w:numPr>
                <w:ilvl w:val="0"/>
                <w:numId w:val="2"/>
              </w:numPr>
              <w:spacing w:after="40"/>
            </w:pPr>
            <w:r>
              <w:rPr>
                <w:color w:val="000000"/>
              </w:rPr>
              <w:t>Rajesh Verma is best Team Leader — 13.8M — Delhi team is strongest</w:t>
            </w:r>
          </w:p>
          <w:p w14:paraId="06B8A1F7" w14:textId="77777777" w:rsidR="00B855FB" w:rsidRDefault="00000000">
            <w:pPr>
              <w:pStyle w:val="ListParagraph"/>
              <w:numPr>
                <w:ilvl w:val="0"/>
                <w:numId w:val="2"/>
              </w:numPr>
              <w:spacing w:after="40"/>
            </w:pPr>
            <w:r>
              <w:rPr>
                <w:color w:val="000000"/>
              </w:rPr>
              <w:t>Meena Joshi team lowest — 9.6M — Gurgaon team needs strategy review</w:t>
            </w:r>
          </w:p>
          <w:p w14:paraId="742A2A50" w14:textId="77777777" w:rsidR="00B855FB" w:rsidRDefault="00000000">
            <w:pPr>
              <w:pStyle w:val="ListParagraph"/>
              <w:numPr>
                <w:ilvl w:val="0"/>
                <w:numId w:val="2"/>
              </w:numPr>
              <w:spacing w:after="40"/>
            </w:pPr>
            <w:r>
              <w:rPr>
                <w:color w:val="000000"/>
              </w:rPr>
              <w:t>Collection Rate chart shows 3 clear tiers — Elite 55%+, Average 40-45%, Needs Improvement below 30%</w:t>
            </w:r>
          </w:p>
          <w:p w14:paraId="10A63800" w14:textId="77777777" w:rsidR="00B855FB" w:rsidRDefault="00000000">
            <w:pPr>
              <w:pStyle w:val="ListParagraph"/>
              <w:numPr>
                <w:ilvl w:val="0"/>
                <w:numId w:val="2"/>
              </w:numPr>
              <w:spacing w:after="40"/>
            </w:pPr>
            <w:r>
              <w:rPr>
                <w:color w:val="000000"/>
              </w:rPr>
              <w:t>Region slicer helps TL analyze their own team performance instantly</w:t>
            </w:r>
          </w:p>
        </w:tc>
      </w:tr>
    </w:tbl>
    <w:p w14:paraId="64250D9C" w14:textId="77777777" w:rsidR="00B855FB" w:rsidRDefault="00B855FB">
      <w:pPr>
        <w:spacing w:after="80"/>
      </w:pPr>
    </w:p>
    <w:p w14:paraId="7C88080A" w14:textId="77777777" w:rsidR="00B855FB" w:rsidRDefault="00000000">
      <w:pPr>
        <w:spacing w:before="240" w:after="80"/>
      </w:pPr>
      <w:r>
        <w:rPr>
          <w:b/>
          <w:bCs/>
          <w:color w:val="2E75B6"/>
          <w:sz w:val="26"/>
          <w:szCs w:val="26"/>
        </w:rPr>
        <w:t>3.4  Business Impact — Page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0DFA66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09A956D4" w14:textId="77777777" w:rsidR="00B855FB" w:rsidRDefault="00000000">
            <w:pPr>
              <w:spacing w:after="60"/>
            </w:pPr>
            <w:r>
              <w:rPr>
                <w:b/>
                <w:bCs/>
                <w:color w:val="C55A11"/>
                <w:sz w:val="22"/>
                <w:szCs w:val="22"/>
              </w:rPr>
              <w:t>Business Impact</w:t>
            </w:r>
          </w:p>
          <w:p w14:paraId="4074CBC5" w14:textId="77777777" w:rsidR="00B855FB" w:rsidRDefault="00000000">
            <w:pPr>
              <w:pStyle w:val="ListParagraph"/>
              <w:numPr>
                <w:ilvl w:val="0"/>
                <w:numId w:val="2"/>
              </w:numPr>
              <w:spacing w:after="40"/>
            </w:pPr>
            <w:r>
              <w:rPr>
                <w:color w:val="000000"/>
              </w:rPr>
              <w:t>HR team can identify agents who need training — bottom 4 agents below 30% rate</w:t>
            </w:r>
          </w:p>
          <w:p w14:paraId="5BBA2CB7" w14:textId="77777777" w:rsidR="00B855FB" w:rsidRDefault="00000000">
            <w:pPr>
              <w:pStyle w:val="ListParagraph"/>
              <w:numPr>
                <w:ilvl w:val="0"/>
                <w:numId w:val="2"/>
              </w:numPr>
              <w:spacing w:after="40"/>
            </w:pPr>
            <w:r>
              <w:rPr>
                <w:color w:val="000000"/>
              </w:rPr>
              <w:t>Management can replicate top agent strategies across the team</w:t>
            </w:r>
          </w:p>
          <w:p w14:paraId="105254C1" w14:textId="77777777" w:rsidR="00B855FB" w:rsidRDefault="00000000">
            <w:pPr>
              <w:pStyle w:val="ListParagraph"/>
              <w:numPr>
                <w:ilvl w:val="0"/>
                <w:numId w:val="2"/>
              </w:numPr>
              <w:spacing w:after="40"/>
            </w:pPr>
            <w:r>
              <w:rPr>
                <w:color w:val="000000"/>
              </w:rPr>
              <w:t>Region slicer allows regional manager to focus on their own team</w:t>
            </w:r>
          </w:p>
          <w:p w14:paraId="418A35A6" w14:textId="77777777" w:rsidR="00B855FB" w:rsidRDefault="00000000">
            <w:pPr>
              <w:pStyle w:val="ListParagraph"/>
              <w:numPr>
                <w:ilvl w:val="0"/>
                <w:numId w:val="2"/>
              </w:numPr>
              <w:spacing w:after="40"/>
            </w:pPr>
            <w:r>
              <w:rPr>
                <w:color w:val="000000"/>
              </w:rPr>
              <w:t>Team Leader comparison helps senior management evaluate TL effectiveness</w:t>
            </w:r>
          </w:p>
          <w:p w14:paraId="6E38EA5B" w14:textId="77777777" w:rsidR="00B855FB" w:rsidRDefault="00000000">
            <w:pPr>
              <w:pStyle w:val="ListParagraph"/>
              <w:numPr>
                <w:ilvl w:val="0"/>
                <w:numId w:val="2"/>
              </w:numPr>
              <w:spacing w:after="40"/>
            </w:pPr>
            <w:r>
              <w:rPr>
                <w:color w:val="000000"/>
              </w:rPr>
              <w:t>If bottom agents improve to average rate — estimated 15-20L additional collection possible</w:t>
            </w:r>
          </w:p>
          <w:p w14:paraId="1883A916" w14:textId="77777777" w:rsidR="00B855FB" w:rsidRDefault="00000000">
            <w:pPr>
              <w:pStyle w:val="ListParagraph"/>
              <w:numPr>
                <w:ilvl w:val="0"/>
                <w:numId w:val="2"/>
              </w:numPr>
              <w:spacing w:after="40"/>
            </w:pPr>
            <w:r>
              <w:rPr>
                <w:color w:val="000000"/>
              </w:rPr>
              <w:t>Avg Agent KPI helps set realistic targets — current avg 37.7L per agent</w:t>
            </w:r>
          </w:p>
        </w:tc>
      </w:tr>
    </w:tbl>
    <w:p w14:paraId="5A3D9DA5" w14:textId="77777777" w:rsidR="00B855FB" w:rsidRDefault="00000000">
      <w:r>
        <w:br w:type="page"/>
      </w:r>
    </w:p>
    <w:p w14:paraId="08D59C09" w14:textId="77777777" w:rsidR="00B855FB" w:rsidRDefault="00000000">
      <w:pPr>
        <w:pBdr>
          <w:bottom w:val="single" w:sz="8" w:space="2" w:color="2E75B6"/>
        </w:pBdr>
        <w:spacing w:before="300" w:after="100"/>
      </w:pPr>
      <w:r>
        <w:rPr>
          <w:b/>
          <w:bCs/>
          <w:color w:val="1F4E79"/>
          <w:sz w:val="32"/>
          <w:szCs w:val="32"/>
        </w:rPr>
        <w:lastRenderedPageBreak/>
        <w:t>SECTION 4 — PAGE 3 : RISK ANALYSIS DASHBOARD</w:t>
      </w:r>
    </w:p>
    <w:p w14:paraId="05CFB7A0" w14:textId="77777777" w:rsidR="00B855FB" w:rsidRDefault="00B855FB">
      <w:pPr>
        <w:spacing w:after="80"/>
      </w:pPr>
    </w:p>
    <w:p w14:paraId="0CC42B00" w14:textId="77777777" w:rsidR="00B855FB" w:rsidRDefault="00000000">
      <w:pPr>
        <w:spacing w:after="60"/>
      </w:pPr>
      <w:r>
        <w:rPr>
          <w:color w:val="000000"/>
        </w:rPr>
        <w:t>Page 3 is the risk analysis dashboard. It helps the risk and collections team identify at-risk accounts, understand DPD bucket distribution, and track monthly risk trends — enabling proactive risk management.</w:t>
      </w:r>
    </w:p>
    <w:p w14:paraId="5CB2697A" w14:textId="77777777" w:rsidR="00B855FB" w:rsidRDefault="00B855FB">
      <w:pPr>
        <w:spacing w:after="80"/>
      </w:pPr>
    </w:p>
    <w:p w14:paraId="43855C4A" w14:textId="77777777" w:rsidR="00B855FB" w:rsidRDefault="00000000">
      <w:pPr>
        <w:spacing w:before="240" w:after="80"/>
      </w:pPr>
      <w:r>
        <w:rPr>
          <w:b/>
          <w:bCs/>
          <w:color w:val="2E75B6"/>
          <w:sz w:val="26"/>
          <w:szCs w:val="26"/>
        </w:rPr>
        <w:t>4.1  Dashboard Screenshot — Page 3</w:t>
      </w:r>
    </w:p>
    <w:p w14:paraId="6E325D18" w14:textId="6D4DAF83" w:rsidR="00B855FB" w:rsidRDefault="008813A4">
      <w:pPr>
        <w:spacing w:before="120" w:after="120"/>
      </w:pPr>
      <w:r w:rsidRPr="008813A4">
        <w:drawing>
          <wp:inline distT="0" distB="0" distL="0" distR="0" wp14:anchorId="58532C53" wp14:editId="42410F40">
            <wp:extent cx="6400800" cy="3648075"/>
            <wp:effectExtent l="0" t="0" r="0" b="9525"/>
            <wp:docPr id="80527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79337" name=""/>
                    <pic:cNvPicPr/>
                  </pic:nvPicPr>
                  <pic:blipFill>
                    <a:blip r:embed="rId7"/>
                    <a:stretch>
                      <a:fillRect/>
                    </a:stretch>
                  </pic:blipFill>
                  <pic:spPr>
                    <a:xfrm>
                      <a:off x="0" y="0"/>
                      <a:ext cx="6400800" cy="3648075"/>
                    </a:xfrm>
                    <a:prstGeom prst="rect">
                      <a:avLst/>
                    </a:prstGeom>
                  </pic:spPr>
                </pic:pic>
              </a:graphicData>
            </a:graphic>
          </wp:inline>
        </w:drawing>
      </w:r>
    </w:p>
    <w:p w14:paraId="1D2A563C" w14:textId="77777777" w:rsidR="00B855FB" w:rsidRDefault="00B855FB">
      <w:pPr>
        <w:spacing w:after="80"/>
      </w:pPr>
    </w:p>
    <w:p w14:paraId="7C3B00A7" w14:textId="77777777" w:rsidR="00B855FB" w:rsidRDefault="00000000">
      <w:pPr>
        <w:spacing w:before="240" w:after="80"/>
      </w:pPr>
      <w:r>
        <w:rPr>
          <w:b/>
          <w:bCs/>
          <w:color w:val="2E75B6"/>
          <w:sz w:val="26"/>
          <w:szCs w:val="26"/>
        </w:rPr>
        <w:t>4.2  Visuals on Page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5FB" w14:paraId="4A2306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950418" w14:textId="77777777" w:rsidR="00B855FB" w:rsidRDefault="00000000">
            <w:r>
              <w:rPr>
                <w:b/>
                <w:bCs/>
                <w:color w:val="FFFFFF"/>
                <w:sz w:val="19"/>
                <w:szCs w:val="19"/>
              </w:rPr>
              <w:t>Visual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CB0F9F" w14:textId="77777777" w:rsidR="00B855FB" w:rsidRDefault="00000000">
            <w:r>
              <w:rPr>
                <w:b/>
                <w:bCs/>
                <w:color w:val="FFFFFF"/>
                <w:sz w:val="19"/>
                <w:szCs w:val="19"/>
              </w:rPr>
              <w:t>Details</w:t>
            </w:r>
          </w:p>
        </w:tc>
      </w:tr>
      <w:tr w:rsidR="00B855FB" w14:paraId="62B768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B21B" w14:textId="77777777" w:rsidR="00B855FB" w:rsidRDefault="00000000">
            <w:r>
              <w:rPr>
                <w:color w:val="000000"/>
                <w:sz w:val="19"/>
                <w:szCs w:val="19"/>
              </w:rPr>
              <w:t>Total EMI Due KPI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28D67" w14:textId="77777777" w:rsidR="00B855FB" w:rsidRDefault="00000000">
            <w:r>
              <w:rPr>
                <w:color w:val="000000"/>
                <w:sz w:val="19"/>
                <w:szCs w:val="19"/>
              </w:rPr>
              <w:t>131M (13.1 Crore) — total EMI due across all buckets</w:t>
            </w:r>
          </w:p>
        </w:tc>
      </w:tr>
      <w:tr w:rsidR="00B855FB" w14:paraId="37DE22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13E7B7E" w14:textId="77777777" w:rsidR="00B855FB" w:rsidRDefault="00000000">
            <w:r>
              <w:rPr>
                <w:color w:val="000000"/>
                <w:sz w:val="19"/>
                <w:szCs w:val="19"/>
              </w:rPr>
              <w:t>Collection Rate % KPI</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51453C2" w14:textId="77777777" w:rsidR="00B855FB" w:rsidRDefault="00000000">
            <w:r>
              <w:rPr>
                <w:color w:val="000000"/>
                <w:sz w:val="19"/>
                <w:szCs w:val="19"/>
              </w:rPr>
              <w:t>42.99% — overall collection efficiency</w:t>
            </w:r>
          </w:p>
        </w:tc>
      </w:tr>
      <w:tr w:rsidR="00B855FB" w14:paraId="3163EC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027D" w14:textId="77777777" w:rsidR="00B855FB" w:rsidRDefault="00000000">
            <w:r>
              <w:rPr>
                <w:color w:val="000000"/>
                <w:sz w:val="19"/>
                <w:szCs w:val="19"/>
              </w:rPr>
              <w:t>Total At Risk EMI KPI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96AD2" w14:textId="77777777" w:rsidR="00B855FB" w:rsidRDefault="00000000">
            <w:r>
              <w:rPr>
                <w:color w:val="000000"/>
                <w:sz w:val="19"/>
                <w:szCs w:val="19"/>
              </w:rPr>
              <w:t>84M (8.4 Crore) — EMI in 1-30, 31-60, 61-90, 90+ DPD buckets</w:t>
            </w:r>
          </w:p>
        </w:tc>
      </w:tr>
      <w:tr w:rsidR="00B855FB" w14:paraId="33E32D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16E3E09" w14:textId="77777777" w:rsidR="00B855FB" w:rsidRDefault="00000000">
            <w:r>
              <w:rPr>
                <w:color w:val="000000"/>
                <w:sz w:val="19"/>
                <w:szCs w:val="19"/>
              </w:rPr>
              <w:t>DPD Bucket Column Chart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4ED235" w14:textId="77777777" w:rsidR="00B855FB" w:rsidRDefault="00000000">
            <w:r>
              <w:rPr>
                <w:color w:val="000000"/>
                <w:sz w:val="19"/>
                <w:szCs w:val="19"/>
              </w:rPr>
              <w:t>X Current 28.34M highest, 90+ DPD 1.01M lowest — risk distribution</w:t>
            </w:r>
          </w:p>
        </w:tc>
      </w:tr>
      <w:tr w:rsidR="00B855FB" w14:paraId="780D87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6213B" w14:textId="77777777" w:rsidR="00B855FB" w:rsidRDefault="00000000">
            <w:r>
              <w:rPr>
                <w:color w:val="000000"/>
                <w:sz w:val="19"/>
                <w:szCs w:val="19"/>
              </w:rPr>
              <w:t>Loan Type Bar Chart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AD13" w14:textId="77777777" w:rsidR="00B855FB" w:rsidRDefault="00000000">
            <w:r>
              <w:rPr>
                <w:color w:val="000000"/>
                <w:sz w:val="19"/>
                <w:szCs w:val="19"/>
              </w:rPr>
              <w:t>Business Loan highest collection 20.8M, Gold Loan lowest 5.2M</w:t>
            </w:r>
          </w:p>
        </w:tc>
      </w:tr>
      <w:tr w:rsidR="00B855FB" w14:paraId="100B2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A077196" w14:textId="77777777" w:rsidR="00B855FB" w:rsidRDefault="00000000">
            <w:r>
              <w:rPr>
                <w:color w:val="000000"/>
                <w:sz w:val="19"/>
                <w:szCs w:val="19"/>
              </w:rPr>
              <w:t>Collection Status Donut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A9D4FCC" w14:textId="77777777" w:rsidR="00B855FB" w:rsidRDefault="00000000">
            <w:r>
              <w:rPr>
                <w:color w:val="000000"/>
                <w:sz w:val="19"/>
                <w:szCs w:val="19"/>
              </w:rPr>
              <w:t>Partially Collected 3.7K records, Dispute Raised 2.4K, Promise to Pay 1.2K</w:t>
            </w:r>
          </w:p>
        </w:tc>
      </w:tr>
      <w:tr w:rsidR="00B855FB" w14:paraId="1B151B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FEF33" w14:textId="77777777" w:rsidR="00B855FB" w:rsidRDefault="00000000">
            <w:r>
              <w:rPr>
                <w:color w:val="000000"/>
                <w:sz w:val="19"/>
                <w:szCs w:val="19"/>
              </w:rPr>
              <w:t>At Risk EMI Monthly Trend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3ACF" w14:textId="77777777" w:rsidR="00B855FB" w:rsidRDefault="00000000">
            <w:r>
              <w:rPr>
                <w:color w:val="000000"/>
                <w:sz w:val="19"/>
                <w:szCs w:val="19"/>
              </w:rPr>
              <w:t>Monthly at risk EMI trend — shows seasonal risk patterns Jan to Dec</w:t>
            </w:r>
          </w:p>
        </w:tc>
      </w:tr>
      <w:tr w:rsidR="00B855FB" w14:paraId="2354BE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D654AB" w14:textId="77777777" w:rsidR="00B855FB" w:rsidRDefault="00000000">
            <w:r>
              <w:rPr>
                <w:color w:val="000000"/>
                <w:sz w:val="19"/>
                <w:szCs w:val="19"/>
              </w:rPr>
              <w:t>DPD Slicer</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07AD547" w14:textId="77777777" w:rsidR="00B855FB" w:rsidRDefault="00000000">
            <w:r>
              <w:rPr>
                <w:color w:val="000000"/>
                <w:sz w:val="19"/>
                <w:szCs w:val="19"/>
              </w:rPr>
              <w:t>Tile style — filter all visuals by DPD bucket</w:t>
            </w:r>
          </w:p>
        </w:tc>
      </w:tr>
    </w:tbl>
    <w:p w14:paraId="0513F665" w14:textId="77777777" w:rsidR="00B855FB" w:rsidRDefault="00B855FB">
      <w:pPr>
        <w:spacing w:after="80"/>
      </w:pPr>
    </w:p>
    <w:p w14:paraId="69E0434D" w14:textId="77777777" w:rsidR="00B855FB" w:rsidRDefault="00000000">
      <w:pPr>
        <w:spacing w:before="240" w:after="80"/>
      </w:pPr>
      <w:r>
        <w:rPr>
          <w:b/>
          <w:bCs/>
          <w:color w:val="2E75B6"/>
          <w:sz w:val="26"/>
          <w:szCs w:val="26"/>
        </w:rPr>
        <w:t>4.3  Key Insights — Page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402C9C9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60" w:type="dxa"/>
              <w:bottom w:w="100" w:type="dxa"/>
              <w:right w:w="160" w:type="dxa"/>
            </w:tcMar>
          </w:tcPr>
          <w:p w14:paraId="5B82CD2B" w14:textId="77777777" w:rsidR="00B855FB" w:rsidRDefault="00000000">
            <w:pPr>
              <w:spacing w:after="60"/>
            </w:pPr>
            <w:r>
              <w:rPr>
                <w:b/>
                <w:bCs/>
                <w:color w:val="1F4E79"/>
                <w:sz w:val="22"/>
                <w:szCs w:val="22"/>
              </w:rPr>
              <w:lastRenderedPageBreak/>
              <w:t>Business Insights</w:t>
            </w:r>
          </w:p>
          <w:p w14:paraId="4405CF8D" w14:textId="77777777" w:rsidR="00B855FB" w:rsidRDefault="00000000">
            <w:pPr>
              <w:pStyle w:val="ListParagraph"/>
              <w:numPr>
                <w:ilvl w:val="0"/>
                <w:numId w:val="2"/>
              </w:numPr>
              <w:spacing w:after="40"/>
            </w:pPr>
            <w:r>
              <w:rPr>
                <w:color w:val="000000"/>
              </w:rPr>
              <w:t>Total At Risk EMI is 84M (8.4 Crore) — 64% of total EMI 131M is at risk</w:t>
            </w:r>
          </w:p>
          <w:p w14:paraId="2DF82166" w14:textId="77777777" w:rsidR="00B855FB" w:rsidRDefault="00000000">
            <w:pPr>
              <w:pStyle w:val="ListParagraph"/>
              <w:numPr>
                <w:ilvl w:val="0"/>
                <w:numId w:val="2"/>
              </w:numPr>
              <w:spacing w:after="40"/>
            </w:pPr>
            <w:r>
              <w:rPr>
                <w:color w:val="000000"/>
              </w:rPr>
              <w:t>X Current bucket 28.34M — good sign — most EMI being paid on time</w:t>
            </w:r>
          </w:p>
          <w:p w14:paraId="23262358" w14:textId="77777777" w:rsidR="00B855FB" w:rsidRDefault="00000000">
            <w:pPr>
              <w:pStyle w:val="ListParagraph"/>
              <w:numPr>
                <w:ilvl w:val="0"/>
                <w:numId w:val="2"/>
              </w:numPr>
              <w:spacing w:after="40"/>
            </w:pPr>
            <w:r>
              <w:rPr>
                <w:color w:val="000000"/>
              </w:rPr>
              <w:t>1-30 DPD has 14.93M — immediate follow up needed — still highly recoverable</w:t>
            </w:r>
          </w:p>
          <w:p w14:paraId="09269FEB" w14:textId="77777777" w:rsidR="00B855FB" w:rsidRDefault="00000000">
            <w:pPr>
              <w:pStyle w:val="ListParagraph"/>
              <w:numPr>
                <w:ilvl w:val="0"/>
                <w:numId w:val="2"/>
              </w:numPr>
              <w:spacing w:after="40"/>
            </w:pPr>
            <w:r>
              <w:rPr>
                <w:color w:val="000000"/>
              </w:rPr>
              <w:t>90+ DPD only 1.01M — but recovery rate is only 9.24% — practically write-off risk</w:t>
            </w:r>
          </w:p>
          <w:p w14:paraId="29D1AFA6" w14:textId="77777777" w:rsidR="00B855FB" w:rsidRDefault="00000000">
            <w:pPr>
              <w:pStyle w:val="ListParagraph"/>
              <w:numPr>
                <w:ilvl w:val="0"/>
                <w:numId w:val="2"/>
              </w:numPr>
              <w:spacing w:after="40"/>
            </w:pPr>
            <w:r>
              <w:rPr>
                <w:color w:val="000000"/>
              </w:rPr>
              <w:t>Business Loan highest collection 20.8M — business customers most financially disciplined</w:t>
            </w:r>
          </w:p>
          <w:p w14:paraId="6C4C2C66" w14:textId="77777777" w:rsidR="00B855FB" w:rsidRDefault="00000000">
            <w:pPr>
              <w:pStyle w:val="ListParagraph"/>
              <w:numPr>
                <w:ilvl w:val="0"/>
                <w:numId w:val="2"/>
              </w:numPr>
              <w:spacing w:after="40"/>
            </w:pPr>
            <w:r>
              <w:rPr>
                <w:color w:val="000000"/>
              </w:rPr>
              <w:t>Gold Loan lowest collection 5.2M — secured loan but still low recovery — review needed</w:t>
            </w:r>
          </w:p>
          <w:p w14:paraId="41502EA1" w14:textId="77777777" w:rsidR="00B855FB" w:rsidRDefault="00000000">
            <w:pPr>
              <w:pStyle w:val="ListParagraph"/>
              <w:numPr>
                <w:ilvl w:val="0"/>
                <w:numId w:val="2"/>
              </w:numPr>
              <w:spacing w:after="40"/>
            </w:pPr>
            <w:r>
              <w:rPr>
                <w:color w:val="000000"/>
              </w:rPr>
              <w:t>Monthly at risk trend shows seasonal pattern — May and August dips visible</w:t>
            </w:r>
          </w:p>
          <w:p w14:paraId="3C19ADC8" w14:textId="77777777" w:rsidR="00B855FB" w:rsidRDefault="00000000">
            <w:pPr>
              <w:pStyle w:val="ListParagraph"/>
              <w:numPr>
                <w:ilvl w:val="0"/>
                <w:numId w:val="2"/>
              </w:numPr>
              <w:spacing w:after="40"/>
            </w:pPr>
            <w:r>
              <w:rPr>
                <w:color w:val="000000"/>
              </w:rPr>
              <w:t>Partially Collected 3.7K records — largest group — targeted follow up can recover significant amount</w:t>
            </w:r>
          </w:p>
        </w:tc>
      </w:tr>
    </w:tbl>
    <w:p w14:paraId="0A7FF28C" w14:textId="77777777" w:rsidR="00B855FB" w:rsidRDefault="00B855FB">
      <w:pPr>
        <w:spacing w:after="80"/>
      </w:pPr>
    </w:p>
    <w:p w14:paraId="6988A658" w14:textId="77777777" w:rsidR="00B855FB" w:rsidRDefault="00000000">
      <w:pPr>
        <w:spacing w:before="240" w:after="80"/>
      </w:pPr>
      <w:r>
        <w:rPr>
          <w:b/>
          <w:bCs/>
          <w:color w:val="2E75B6"/>
          <w:sz w:val="26"/>
          <w:szCs w:val="26"/>
        </w:rPr>
        <w:t>4.4  Business Impact — Page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3FDDD6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3A6274BB" w14:textId="77777777" w:rsidR="00B855FB" w:rsidRDefault="00000000">
            <w:pPr>
              <w:spacing w:after="60"/>
            </w:pPr>
            <w:r>
              <w:rPr>
                <w:b/>
                <w:bCs/>
                <w:color w:val="C55A11"/>
                <w:sz w:val="22"/>
                <w:szCs w:val="22"/>
              </w:rPr>
              <w:t>Business Impact</w:t>
            </w:r>
          </w:p>
          <w:p w14:paraId="6E24FFF3" w14:textId="77777777" w:rsidR="00B855FB" w:rsidRDefault="00000000">
            <w:pPr>
              <w:pStyle w:val="ListParagraph"/>
              <w:numPr>
                <w:ilvl w:val="0"/>
                <w:numId w:val="2"/>
              </w:numPr>
              <w:spacing w:after="40"/>
            </w:pPr>
            <w:r>
              <w:rPr>
                <w:color w:val="000000"/>
              </w:rPr>
              <w:t>Risk team can identify which DPD bucket needs immediate attention</w:t>
            </w:r>
          </w:p>
          <w:p w14:paraId="1C7BFB33" w14:textId="77777777" w:rsidR="00B855FB" w:rsidRDefault="00000000">
            <w:pPr>
              <w:pStyle w:val="ListParagraph"/>
              <w:numPr>
                <w:ilvl w:val="0"/>
                <w:numId w:val="2"/>
              </w:numPr>
              <w:spacing w:after="40"/>
            </w:pPr>
            <w:r>
              <w:rPr>
                <w:color w:val="000000"/>
              </w:rPr>
              <w:t>DPD slicer allows bucket wise deep dive — X Current vs 90+ DPD analysis</w:t>
            </w:r>
          </w:p>
          <w:p w14:paraId="5B6098FC" w14:textId="77777777" w:rsidR="00B855FB" w:rsidRDefault="00000000">
            <w:pPr>
              <w:pStyle w:val="ListParagraph"/>
              <w:numPr>
                <w:ilvl w:val="0"/>
                <w:numId w:val="2"/>
              </w:numPr>
              <w:spacing w:after="40"/>
            </w:pPr>
            <w:r>
              <w:rPr>
                <w:color w:val="000000"/>
              </w:rPr>
              <w:t>Monthly at risk trend helps predict future risk and plan collection drives</w:t>
            </w:r>
          </w:p>
          <w:p w14:paraId="23D9E400" w14:textId="77777777" w:rsidR="00B855FB" w:rsidRDefault="00000000">
            <w:pPr>
              <w:pStyle w:val="ListParagraph"/>
              <w:numPr>
                <w:ilvl w:val="0"/>
                <w:numId w:val="2"/>
              </w:numPr>
              <w:spacing w:after="40"/>
            </w:pPr>
            <w:r>
              <w:rPr>
                <w:color w:val="000000"/>
              </w:rPr>
              <w:t>Loan type analysis helps product team design product specific recovery strategies</w:t>
            </w:r>
          </w:p>
          <w:p w14:paraId="790C8F6A" w14:textId="77777777" w:rsidR="00B855FB" w:rsidRDefault="00000000">
            <w:pPr>
              <w:pStyle w:val="ListParagraph"/>
              <w:numPr>
                <w:ilvl w:val="0"/>
                <w:numId w:val="2"/>
              </w:numPr>
              <w:spacing w:after="40"/>
            </w:pPr>
            <w:r>
              <w:rPr>
                <w:color w:val="000000"/>
              </w:rPr>
              <w:t>84M at risk is a critical business metric — management can set recovery targets</w:t>
            </w:r>
          </w:p>
          <w:p w14:paraId="71E6D748" w14:textId="77777777" w:rsidR="00B855FB" w:rsidRDefault="00000000">
            <w:pPr>
              <w:pStyle w:val="ListParagraph"/>
              <w:numPr>
                <w:ilvl w:val="0"/>
                <w:numId w:val="2"/>
              </w:numPr>
              <w:spacing w:after="40"/>
            </w:pPr>
            <w:r>
              <w:rPr>
                <w:color w:val="000000"/>
              </w:rPr>
              <w:t>Collection Status donut shows Promise to Pay 1.2K — these should be prioritized for follow up</w:t>
            </w:r>
          </w:p>
        </w:tc>
      </w:tr>
    </w:tbl>
    <w:p w14:paraId="3C6A668D" w14:textId="77777777" w:rsidR="00B855FB" w:rsidRDefault="00000000">
      <w:r>
        <w:br w:type="page"/>
      </w:r>
    </w:p>
    <w:p w14:paraId="58ED0C48" w14:textId="77777777" w:rsidR="00B855FB" w:rsidRDefault="00000000">
      <w:pPr>
        <w:pBdr>
          <w:bottom w:val="single" w:sz="8" w:space="2" w:color="2E75B6"/>
        </w:pBdr>
        <w:spacing w:before="300" w:after="100"/>
      </w:pPr>
      <w:r>
        <w:rPr>
          <w:b/>
          <w:bCs/>
          <w:color w:val="1F4E79"/>
          <w:sz w:val="32"/>
          <w:szCs w:val="32"/>
        </w:rPr>
        <w:lastRenderedPageBreak/>
        <w:t>SECTION 5 — COMPLETE PROJECT SUMMARY</w:t>
      </w:r>
    </w:p>
    <w:p w14:paraId="18FD16ED" w14:textId="77777777" w:rsidR="00B855FB" w:rsidRDefault="00B855FB">
      <w:pPr>
        <w:spacing w:after="80"/>
      </w:pPr>
    </w:p>
    <w:p w14:paraId="406543BC" w14:textId="77777777" w:rsidR="00B855FB" w:rsidRDefault="00000000">
      <w:pPr>
        <w:spacing w:before="240" w:after="80"/>
      </w:pPr>
      <w:r>
        <w:rPr>
          <w:b/>
          <w:bCs/>
          <w:color w:val="2E75B6"/>
          <w:sz w:val="26"/>
          <w:szCs w:val="26"/>
        </w:rPr>
        <w:t>5.1  All Pages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B855FB" w14:paraId="142231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E461A3" w14:textId="77777777" w:rsidR="00B855FB" w:rsidRDefault="00000000">
            <w:r>
              <w:rPr>
                <w:b/>
                <w:bCs/>
                <w:color w:val="FFFFFF"/>
                <w:sz w:val="19"/>
                <w:szCs w:val="19"/>
              </w:rPr>
              <w:t>Page</w:t>
            </w:r>
          </w:p>
        </w:tc>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8251A0" w14:textId="77777777" w:rsidR="00B855FB" w:rsidRDefault="00000000">
            <w:r>
              <w:rPr>
                <w:b/>
                <w:bCs/>
                <w:color w:val="FFFFFF"/>
                <w:sz w:val="19"/>
                <w:szCs w:val="19"/>
              </w:rPr>
              <w:t>Key Finding</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8255CC" w14:textId="77777777" w:rsidR="00B855FB" w:rsidRDefault="00000000">
            <w:r>
              <w:rPr>
                <w:b/>
                <w:bCs/>
                <w:color w:val="FFFFFF"/>
                <w:sz w:val="19"/>
                <w:szCs w:val="19"/>
              </w:rPr>
              <w:t>Business Action</w:t>
            </w:r>
          </w:p>
        </w:tc>
      </w:tr>
      <w:tr w:rsidR="00B855FB" w14:paraId="3C9BE5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E769" w14:textId="77777777" w:rsidR="00B855FB" w:rsidRDefault="00000000">
            <w:r>
              <w:rPr>
                <w:color w:val="000000"/>
                <w:sz w:val="19"/>
                <w:szCs w:val="19"/>
              </w:rPr>
              <w:t>Page 1 — Overview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D90CC" w14:textId="77777777" w:rsidR="00B855FB" w:rsidRDefault="00000000">
            <w:r>
              <w:rPr>
                <w:color w:val="000000"/>
                <w:sz w:val="19"/>
                <w:szCs w:val="19"/>
              </w:rPr>
              <w:t>Collection Rate only 42.99% — 57% uncollected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89A15" w14:textId="77777777" w:rsidR="00B855FB" w:rsidRDefault="00000000">
            <w:r>
              <w:rPr>
                <w:color w:val="000000"/>
                <w:sz w:val="19"/>
                <w:szCs w:val="19"/>
              </w:rPr>
              <w:t>Urgent collection strategy review needed</w:t>
            </w:r>
          </w:p>
        </w:tc>
      </w:tr>
      <w:tr w:rsidR="00B855FB" w14:paraId="59A447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3BC8F16" w14:textId="77777777" w:rsidR="00B855FB" w:rsidRDefault="00000000">
            <w:r>
              <w:rPr>
                <w:color w:val="000000"/>
                <w:sz w:val="19"/>
                <w:szCs w:val="19"/>
              </w:rPr>
              <w:t>Page 1 — Overview</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3CA23B2" w14:textId="77777777" w:rsidR="00B855FB" w:rsidRDefault="00000000">
            <w:r>
              <w:rPr>
                <w:color w:val="000000"/>
                <w:sz w:val="19"/>
                <w:szCs w:val="19"/>
              </w:rPr>
              <w:t>Delhi 13.8M vs Gurgaon 9.6M — 4.2M gap</w:t>
            </w:r>
          </w:p>
        </w:tc>
        <w:tc>
          <w:tcPr>
            <w:tcW w:w="36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CC8424C" w14:textId="77777777" w:rsidR="00B855FB" w:rsidRDefault="00000000">
            <w:r>
              <w:rPr>
                <w:color w:val="000000"/>
                <w:sz w:val="19"/>
                <w:szCs w:val="19"/>
              </w:rPr>
              <w:t>Replicate Delhi strategy in Gurgaon</w:t>
            </w:r>
          </w:p>
        </w:tc>
      </w:tr>
      <w:tr w:rsidR="00B855FB" w14:paraId="4EBEFB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E8D51" w14:textId="77777777" w:rsidR="00B855FB" w:rsidRDefault="00000000">
            <w:r>
              <w:rPr>
                <w:color w:val="000000"/>
                <w:sz w:val="19"/>
                <w:szCs w:val="19"/>
              </w:rPr>
              <w:t>Page 1 — Overview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003D6" w14:textId="77777777" w:rsidR="00B855FB" w:rsidRDefault="00000000">
            <w:r>
              <w:rPr>
                <w:color w:val="000000"/>
                <w:sz w:val="19"/>
                <w:szCs w:val="19"/>
              </w:rPr>
              <w:t>June spike — 5M collection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0176A" w14:textId="77777777" w:rsidR="00B855FB" w:rsidRDefault="00000000">
            <w:r>
              <w:rPr>
                <w:color w:val="000000"/>
                <w:sz w:val="19"/>
                <w:szCs w:val="19"/>
              </w:rPr>
              <w:t>Run special campaigns every quarter</w:t>
            </w:r>
          </w:p>
        </w:tc>
      </w:tr>
      <w:tr w:rsidR="00B855FB" w14:paraId="426744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FD37257" w14:textId="77777777" w:rsidR="00B855FB" w:rsidRDefault="00000000">
            <w:r>
              <w:rPr>
                <w:color w:val="000000"/>
                <w:sz w:val="19"/>
                <w:szCs w:val="19"/>
              </w:rPr>
              <w:t>Page 2 — Agent</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DD632C5" w14:textId="77777777" w:rsidR="00B855FB" w:rsidRDefault="00000000">
            <w:r>
              <w:rPr>
                <w:color w:val="000000"/>
                <w:sz w:val="19"/>
                <w:szCs w:val="19"/>
              </w:rPr>
              <w:t>Top vs Bottom gap — 28.7L — 54% difference</w:t>
            </w:r>
          </w:p>
        </w:tc>
        <w:tc>
          <w:tcPr>
            <w:tcW w:w="36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668E20" w14:textId="77777777" w:rsidR="00B855FB" w:rsidRDefault="00000000">
            <w:r>
              <w:rPr>
                <w:color w:val="000000"/>
                <w:sz w:val="19"/>
                <w:szCs w:val="19"/>
              </w:rPr>
              <w:t>Training program for bottom 4 agents</w:t>
            </w:r>
          </w:p>
        </w:tc>
      </w:tr>
      <w:tr w:rsidR="00B855FB" w14:paraId="400C01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446A5" w14:textId="77777777" w:rsidR="00B855FB" w:rsidRDefault="00000000">
            <w:r>
              <w:rPr>
                <w:color w:val="000000"/>
                <w:sz w:val="19"/>
                <w:szCs w:val="19"/>
              </w:rPr>
              <w:t>Page 2 — Agent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E768" w14:textId="77777777" w:rsidR="00B855FB" w:rsidRDefault="00000000">
            <w:r>
              <w:rPr>
                <w:color w:val="000000"/>
                <w:sz w:val="19"/>
                <w:szCs w:val="19"/>
              </w:rPr>
              <w:t>Rajesh Verma best TL — 13.8M</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854D9" w14:textId="77777777" w:rsidR="00B855FB" w:rsidRDefault="00000000">
            <w:r>
              <w:rPr>
                <w:color w:val="000000"/>
                <w:sz w:val="19"/>
                <w:szCs w:val="19"/>
              </w:rPr>
              <w:t>Study and share his leadership approach</w:t>
            </w:r>
          </w:p>
        </w:tc>
      </w:tr>
      <w:tr w:rsidR="00B855FB" w14:paraId="1B547E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79E3D22" w14:textId="77777777" w:rsidR="00B855FB" w:rsidRDefault="00000000">
            <w:r>
              <w:rPr>
                <w:color w:val="000000"/>
                <w:sz w:val="19"/>
                <w:szCs w:val="19"/>
              </w:rPr>
              <w:t>Page 2 — Agent</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7C9C1917" w14:textId="77777777" w:rsidR="00B855FB" w:rsidRDefault="00000000">
            <w:r>
              <w:rPr>
                <w:color w:val="000000"/>
                <w:sz w:val="19"/>
                <w:szCs w:val="19"/>
              </w:rPr>
              <w:t>3 agents below 30% rate</w:t>
            </w:r>
          </w:p>
        </w:tc>
        <w:tc>
          <w:tcPr>
            <w:tcW w:w="36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7B7C19" w14:textId="77777777" w:rsidR="00B855FB" w:rsidRDefault="00000000">
            <w:r>
              <w:rPr>
                <w:color w:val="000000"/>
                <w:sz w:val="19"/>
                <w:szCs w:val="19"/>
              </w:rPr>
              <w:t>Urgent performance improvement plan</w:t>
            </w:r>
          </w:p>
        </w:tc>
      </w:tr>
      <w:tr w:rsidR="00B855FB" w14:paraId="709B2A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805A0" w14:textId="77777777" w:rsidR="00B855FB" w:rsidRDefault="00000000">
            <w:r>
              <w:rPr>
                <w:color w:val="000000"/>
                <w:sz w:val="19"/>
                <w:szCs w:val="19"/>
              </w:rPr>
              <w:t>Page 3 — Risk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4C7E26" w14:textId="77777777" w:rsidR="00B855FB" w:rsidRDefault="00000000">
            <w:r>
              <w:rPr>
                <w:color w:val="000000"/>
                <w:sz w:val="19"/>
                <w:szCs w:val="19"/>
              </w:rPr>
              <w:t>84M at risk — 64% of total EMI</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06C64" w14:textId="77777777" w:rsidR="00B855FB" w:rsidRDefault="00000000">
            <w:r>
              <w:rPr>
                <w:color w:val="000000"/>
                <w:sz w:val="19"/>
                <w:szCs w:val="19"/>
              </w:rPr>
              <w:t>Urgent recovery plan for all DPD buckets</w:t>
            </w:r>
          </w:p>
        </w:tc>
      </w:tr>
      <w:tr w:rsidR="00B855FB" w14:paraId="163AD8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BB82365" w14:textId="77777777" w:rsidR="00B855FB" w:rsidRDefault="00000000">
            <w:r>
              <w:rPr>
                <w:color w:val="000000"/>
                <w:sz w:val="19"/>
                <w:szCs w:val="19"/>
              </w:rPr>
              <w:t>Page 3 — Risk</w:t>
            </w:r>
          </w:p>
        </w:tc>
        <w:tc>
          <w:tcPr>
            <w:tcW w:w="35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232945D" w14:textId="77777777" w:rsidR="00B855FB" w:rsidRDefault="00000000">
            <w:r>
              <w:rPr>
                <w:color w:val="000000"/>
                <w:sz w:val="19"/>
                <w:szCs w:val="19"/>
              </w:rPr>
              <w:t>1-30 DPD — 14.93M recoverable</w:t>
            </w:r>
          </w:p>
        </w:tc>
        <w:tc>
          <w:tcPr>
            <w:tcW w:w="36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9726FE0" w14:textId="77777777" w:rsidR="00B855FB" w:rsidRDefault="00000000">
            <w:r>
              <w:rPr>
                <w:color w:val="000000"/>
                <w:sz w:val="19"/>
                <w:szCs w:val="19"/>
              </w:rPr>
              <w:t>Immediate follow up on 1-30 DPD accounts</w:t>
            </w:r>
          </w:p>
        </w:tc>
      </w:tr>
      <w:tr w:rsidR="00B855FB" w14:paraId="6894D0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2A8E7" w14:textId="77777777" w:rsidR="00B855FB" w:rsidRDefault="00000000">
            <w:r>
              <w:rPr>
                <w:color w:val="000000"/>
                <w:sz w:val="19"/>
                <w:szCs w:val="19"/>
              </w:rPr>
              <w:t>Page 3 — Risk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9F3A" w14:textId="77777777" w:rsidR="00B855FB" w:rsidRDefault="00000000">
            <w:r>
              <w:rPr>
                <w:color w:val="000000"/>
                <w:sz w:val="19"/>
                <w:szCs w:val="19"/>
              </w:rPr>
              <w:t>Business Loan best — 20.8M collected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750D4" w14:textId="77777777" w:rsidR="00B855FB" w:rsidRDefault="00000000">
            <w:r>
              <w:rPr>
                <w:color w:val="000000"/>
                <w:sz w:val="19"/>
                <w:szCs w:val="19"/>
              </w:rPr>
              <w:t>Prioritize Business Loan collection</w:t>
            </w:r>
          </w:p>
        </w:tc>
      </w:tr>
    </w:tbl>
    <w:p w14:paraId="3006DFA1" w14:textId="77777777" w:rsidR="00B855FB" w:rsidRDefault="00B855FB">
      <w:pPr>
        <w:spacing w:after="80"/>
      </w:pPr>
    </w:p>
    <w:p w14:paraId="12BDE0EF" w14:textId="77777777" w:rsidR="00B855FB" w:rsidRDefault="00000000">
      <w:pPr>
        <w:spacing w:before="240" w:after="80"/>
      </w:pPr>
      <w:r>
        <w:rPr>
          <w:b/>
          <w:bCs/>
          <w:color w:val="2E75B6"/>
          <w:sz w:val="26"/>
          <w:szCs w:val="26"/>
        </w:rPr>
        <w:t>5.2  Dashboard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855FB" w14:paraId="7C0E11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6AE234" w14:textId="77777777" w:rsidR="00B855FB" w:rsidRDefault="00000000">
            <w:r>
              <w:rPr>
                <w:b/>
                <w:bCs/>
                <w:color w:val="FFFFFF"/>
                <w:sz w:val="19"/>
                <w:szCs w:val="19"/>
              </w:rPr>
              <w:t>Feature</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74B344" w14:textId="77777777" w:rsidR="00B855FB" w:rsidRDefault="00000000">
            <w:r>
              <w:rPr>
                <w:b/>
                <w:bCs/>
                <w:color w:val="FFFFFF"/>
                <w:sz w:val="19"/>
                <w:szCs w:val="19"/>
              </w:rPr>
              <w:t>Benefit</w:t>
            </w:r>
          </w:p>
        </w:tc>
      </w:tr>
      <w:tr w:rsidR="00B855FB" w14:paraId="33208A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E136D" w14:textId="77777777" w:rsidR="00B855FB" w:rsidRDefault="00000000">
            <w:r>
              <w:rPr>
                <w:color w:val="000000"/>
                <w:sz w:val="19"/>
                <w:szCs w:val="19"/>
              </w:rPr>
              <w:t>Interactive Slicers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1E3B" w14:textId="77777777" w:rsidR="00B855FB" w:rsidRDefault="00000000">
            <w:r>
              <w:rPr>
                <w:color w:val="000000"/>
                <w:sz w:val="19"/>
                <w:szCs w:val="19"/>
              </w:rPr>
              <w:t>Filter all visuals simultaneously — Month, Loan Type, Region, DPD Bucket</w:t>
            </w:r>
          </w:p>
        </w:tc>
      </w:tr>
      <w:tr w:rsidR="00B855FB" w14:paraId="22812E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27DDF72" w14:textId="77777777" w:rsidR="00B855FB" w:rsidRDefault="00000000">
            <w:r>
              <w:rPr>
                <w:color w:val="000000"/>
                <w:sz w:val="19"/>
                <w:szCs w:val="19"/>
              </w:rPr>
              <w:t>3 Dedicated Pages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1F1C0E0" w14:textId="77777777" w:rsidR="00B855FB" w:rsidRDefault="00000000">
            <w:r>
              <w:rPr>
                <w:color w:val="000000"/>
                <w:sz w:val="19"/>
                <w:szCs w:val="19"/>
              </w:rPr>
              <w:t>Each page focuses on one area — Overview, Agent, Risk</w:t>
            </w:r>
          </w:p>
        </w:tc>
      </w:tr>
      <w:tr w:rsidR="00B855FB" w14:paraId="6E59D1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23FF7" w14:textId="77777777" w:rsidR="00B855FB" w:rsidRDefault="00000000">
            <w:r>
              <w:rPr>
                <w:color w:val="000000"/>
                <w:sz w:val="19"/>
                <w:szCs w:val="19"/>
              </w:rPr>
              <w:t>9 DAX Measures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CC18C" w14:textId="77777777" w:rsidR="00B855FB" w:rsidRDefault="00000000">
            <w:r>
              <w:rPr>
                <w:color w:val="000000"/>
                <w:sz w:val="19"/>
                <w:szCs w:val="19"/>
              </w:rPr>
              <w:t>Custom calculations — Collection Rate, At Risk EMI, Top/Bottom Agent</w:t>
            </w:r>
          </w:p>
        </w:tc>
      </w:tr>
      <w:tr w:rsidR="00B855FB" w14:paraId="3F58F3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B4EA17" w14:textId="77777777" w:rsidR="00B855FB" w:rsidRDefault="00000000">
            <w:r>
              <w:rPr>
                <w:color w:val="000000"/>
                <w:sz w:val="19"/>
                <w:szCs w:val="19"/>
              </w:rPr>
              <w:t>20+ Visuals</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85213C" w14:textId="77777777" w:rsidR="00B855FB" w:rsidRDefault="00000000">
            <w:r>
              <w:rPr>
                <w:color w:val="000000"/>
                <w:sz w:val="19"/>
                <w:szCs w:val="19"/>
              </w:rPr>
              <w:t>Complete story from KPI cards to detailed charts</w:t>
            </w:r>
          </w:p>
        </w:tc>
      </w:tr>
      <w:tr w:rsidR="00B855FB" w14:paraId="2AE67E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FADBC" w14:textId="77777777" w:rsidR="00B855FB" w:rsidRDefault="00000000">
            <w:r>
              <w:rPr>
                <w:color w:val="000000"/>
                <w:sz w:val="19"/>
                <w:szCs w:val="19"/>
              </w:rPr>
              <w:t>Home Credit Branding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8D8EC" w14:textId="77777777" w:rsidR="00B855FB" w:rsidRDefault="00000000">
            <w:r>
              <w:rPr>
                <w:color w:val="000000"/>
                <w:sz w:val="19"/>
                <w:szCs w:val="19"/>
              </w:rPr>
              <w:t>Professional logo and consistent theme across all pages</w:t>
            </w:r>
          </w:p>
        </w:tc>
      </w:tr>
      <w:tr w:rsidR="00B855FB" w14:paraId="7F43BB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781416D" w14:textId="77777777" w:rsidR="00B855FB" w:rsidRDefault="00000000">
            <w:r>
              <w:rPr>
                <w:color w:val="000000"/>
                <w:sz w:val="19"/>
                <w:szCs w:val="19"/>
              </w:rPr>
              <w:t>Filter Context</w:t>
            </w:r>
          </w:p>
        </w:tc>
        <w:tc>
          <w:tcPr>
            <w:tcW w:w="63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4B7EE74" w14:textId="77777777" w:rsidR="00B855FB" w:rsidRDefault="00000000">
            <w:r>
              <w:rPr>
                <w:color w:val="000000"/>
                <w:sz w:val="19"/>
                <w:szCs w:val="19"/>
              </w:rPr>
              <w:t>Same measure gives different values in different visual contexts automatically</w:t>
            </w:r>
          </w:p>
        </w:tc>
      </w:tr>
    </w:tbl>
    <w:p w14:paraId="64828B2C" w14:textId="77777777" w:rsidR="00B855FB" w:rsidRDefault="00000000">
      <w:r>
        <w:br w:type="page"/>
      </w:r>
    </w:p>
    <w:p w14:paraId="7F21F5EA" w14:textId="77777777" w:rsidR="00B855FB" w:rsidRDefault="00000000">
      <w:pPr>
        <w:pBdr>
          <w:bottom w:val="single" w:sz="8" w:space="2" w:color="2E75B6"/>
        </w:pBdr>
        <w:spacing w:before="300" w:after="100"/>
      </w:pPr>
      <w:r>
        <w:rPr>
          <w:b/>
          <w:bCs/>
          <w:color w:val="1F4E79"/>
          <w:sz w:val="32"/>
          <w:szCs w:val="32"/>
        </w:rPr>
        <w:lastRenderedPageBreak/>
        <w:t>SECTION 6 — INTERVIEW PREPARATION</w:t>
      </w:r>
    </w:p>
    <w:p w14:paraId="54E41787" w14:textId="77777777" w:rsidR="00B855FB" w:rsidRDefault="00B855FB">
      <w:pPr>
        <w:spacing w:after="80"/>
      </w:pPr>
    </w:p>
    <w:p w14:paraId="4D678A42" w14:textId="77777777" w:rsidR="00B855FB" w:rsidRDefault="00000000">
      <w:pPr>
        <w:spacing w:before="240" w:after="80"/>
      </w:pPr>
      <w:r>
        <w:rPr>
          <w:b/>
          <w:bCs/>
          <w:color w:val="2E75B6"/>
          <w:sz w:val="26"/>
          <w:szCs w:val="26"/>
        </w:rPr>
        <w:t>6.1  How to Present Power BI Dashboard in Interview</w:t>
      </w:r>
    </w:p>
    <w:p w14:paraId="182FD541" w14:textId="77777777" w:rsidR="00B855FB" w:rsidRDefault="00B85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3AC6D7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E14D8D4" w14:textId="77777777" w:rsidR="00B855FB" w:rsidRDefault="00000000">
            <w:pPr>
              <w:spacing w:after="60"/>
            </w:pPr>
            <w:r>
              <w:rPr>
                <w:b/>
                <w:bCs/>
                <w:color w:val="C55A11"/>
                <w:sz w:val="22"/>
                <w:szCs w:val="22"/>
              </w:rPr>
              <w:t>Step 1 — Introduction (30 seconds)</w:t>
            </w:r>
          </w:p>
          <w:p w14:paraId="00CF4264" w14:textId="77777777" w:rsidR="00B855FB" w:rsidRDefault="00000000">
            <w:pPr>
              <w:pStyle w:val="ListParagraph"/>
              <w:numPr>
                <w:ilvl w:val="0"/>
                <w:numId w:val="2"/>
              </w:numPr>
              <w:spacing w:after="40"/>
            </w:pPr>
            <w:r>
              <w:rPr>
                <w:color w:val="000000"/>
              </w:rPr>
              <w:t>Say: I built a 3-page interactive Power BI dashboard for loan collection analysis</w:t>
            </w:r>
          </w:p>
          <w:p w14:paraId="2A32B618" w14:textId="77777777" w:rsidR="00B855FB" w:rsidRDefault="00000000">
            <w:pPr>
              <w:pStyle w:val="ListParagraph"/>
              <w:numPr>
                <w:ilvl w:val="0"/>
                <w:numId w:val="2"/>
              </w:numPr>
              <w:spacing w:after="40"/>
            </w:pPr>
            <w:r>
              <w:rPr>
                <w:color w:val="000000"/>
              </w:rPr>
              <w:t>Say: Page 1 is overview, Page 2 is agent performance, Page 3 is risk analysis</w:t>
            </w:r>
          </w:p>
          <w:p w14:paraId="7680804C" w14:textId="77777777" w:rsidR="00B855FB" w:rsidRDefault="00000000">
            <w:pPr>
              <w:pStyle w:val="ListParagraph"/>
              <w:numPr>
                <w:ilvl w:val="0"/>
                <w:numId w:val="2"/>
              </w:numPr>
              <w:spacing w:after="40"/>
            </w:pPr>
            <w:r>
              <w:rPr>
                <w:color w:val="000000"/>
              </w:rPr>
              <w:t>Say: Dashboard has 9 custom DAX measures and 20+ visuals with interactive slicers</w:t>
            </w:r>
          </w:p>
        </w:tc>
      </w:tr>
    </w:tbl>
    <w:p w14:paraId="793A1A23" w14:textId="77777777" w:rsidR="00B855FB" w:rsidRDefault="00B85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555EBC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EEAF1"/>
            <w:tcMar>
              <w:top w:w="100" w:type="dxa"/>
              <w:left w:w="160" w:type="dxa"/>
              <w:bottom w:w="100" w:type="dxa"/>
              <w:right w:w="160" w:type="dxa"/>
            </w:tcMar>
          </w:tcPr>
          <w:p w14:paraId="4509986A" w14:textId="77777777" w:rsidR="00B855FB" w:rsidRDefault="00000000">
            <w:pPr>
              <w:spacing w:after="60"/>
            </w:pPr>
            <w:r>
              <w:rPr>
                <w:b/>
                <w:bCs/>
                <w:color w:val="1F4E79"/>
                <w:sz w:val="22"/>
                <w:szCs w:val="22"/>
              </w:rPr>
              <w:t>Step 2 — Walk through Page 1 (1 minute)</w:t>
            </w:r>
          </w:p>
          <w:p w14:paraId="1C290356" w14:textId="77777777" w:rsidR="00B855FB" w:rsidRDefault="00000000">
            <w:pPr>
              <w:pStyle w:val="ListParagraph"/>
              <w:numPr>
                <w:ilvl w:val="0"/>
                <w:numId w:val="2"/>
              </w:numPr>
              <w:spacing w:after="40"/>
            </w:pPr>
            <w:r>
              <w:rPr>
                <w:color w:val="000000"/>
              </w:rPr>
              <w:t>Say: Collection Rate is 42.99% — 57% EMI still uncollected — critical finding</w:t>
            </w:r>
          </w:p>
          <w:p w14:paraId="6C71B223" w14:textId="77777777" w:rsidR="00B855FB" w:rsidRDefault="00000000">
            <w:pPr>
              <w:pStyle w:val="ListParagraph"/>
              <w:numPr>
                <w:ilvl w:val="0"/>
                <w:numId w:val="2"/>
              </w:numPr>
              <w:spacing w:after="40"/>
            </w:pPr>
            <w:r>
              <w:rPr>
                <w:color w:val="000000"/>
              </w:rPr>
              <w:t>Say: Delhi is top region at 13.8M — Gurgaon lowest at 9.6M — 4.2M gap</w:t>
            </w:r>
          </w:p>
          <w:p w14:paraId="60CBD5E2" w14:textId="77777777" w:rsidR="00B855FB" w:rsidRDefault="00000000">
            <w:pPr>
              <w:pStyle w:val="ListParagraph"/>
              <w:numPr>
                <w:ilvl w:val="0"/>
                <w:numId w:val="2"/>
              </w:numPr>
              <w:spacing w:after="40"/>
            </w:pPr>
            <w:r>
              <w:rPr>
                <w:color w:val="000000"/>
              </w:rPr>
              <w:t>Say: Monthly trend shows upward growth — 23% improvement from Jan to Dec</w:t>
            </w:r>
          </w:p>
          <w:p w14:paraId="06D931F8" w14:textId="77777777" w:rsidR="00B855FB" w:rsidRDefault="00000000">
            <w:pPr>
              <w:pStyle w:val="ListParagraph"/>
              <w:numPr>
                <w:ilvl w:val="0"/>
                <w:numId w:val="2"/>
              </w:numPr>
              <w:spacing w:after="40"/>
            </w:pPr>
            <w:r>
              <w:rPr>
                <w:color w:val="000000"/>
              </w:rPr>
              <w:t>Say: Month and Loan Type slicers allow dynamic filtering of all visuals</w:t>
            </w:r>
          </w:p>
        </w:tc>
      </w:tr>
    </w:tbl>
    <w:p w14:paraId="2E603694" w14:textId="77777777" w:rsidR="00B855FB" w:rsidRDefault="00B85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0D9B9C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3C1AA408" w14:textId="77777777" w:rsidR="00B855FB" w:rsidRDefault="00000000">
            <w:pPr>
              <w:spacing w:after="60"/>
            </w:pPr>
            <w:r>
              <w:rPr>
                <w:b/>
                <w:bCs/>
                <w:color w:val="1E7145"/>
                <w:sz w:val="22"/>
                <w:szCs w:val="22"/>
              </w:rPr>
              <w:t>Step 3 — Walk through Page 2 (1 minute)</w:t>
            </w:r>
          </w:p>
          <w:p w14:paraId="65139FB2" w14:textId="77777777" w:rsidR="00B855FB" w:rsidRDefault="00000000">
            <w:pPr>
              <w:pStyle w:val="ListParagraph"/>
              <w:numPr>
                <w:ilvl w:val="0"/>
                <w:numId w:val="2"/>
              </w:numPr>
              <w:spacing w:after="40"/>
            </w:pPr>
            <w:r>
              <w:rPr>
                <w:color w:val="000000"/>
              </w:rPr>
              <w:t>Say: Top agent Vikram Mishra collects 5.3M vs bottom agent Sonal Mehta 2.4M</w:t>
            </w:r>
          </w:p>
          <w:p w14:paraId="3CE252DF" w14:textId="77777777" w:rsidR="00B855FB" w:rsidRDefault="00000000">
            <w:pPr>
              <w:pStyle w:val="ListParagraph"/>
              <w:numPr>
                <w:ilvl w:val="0"/>
                <w:numId w:val="2"/>
              </w:numPr>
              <w:spacing w:after="40"/>
            </w:pPr>
            <w:r>
              <w:rPr>
                <w:color w:val="000000"/>
              </w:rPr>
              <w:t>Say: Gap is 54% — I used MAXX and MINX DAX functions to calculate these KPIs</w:t>
            </w:r>
          </w:p>
          <w:p w14:paraId="5191FB5E" w14:textId="77777777" w:rsidR="00B855FB" w:rsidRDefault="00000000">
            <w:pPr>
              <w:pStyle w:val="ListParagraph"/>
              <w:numPr>
                <w:ilvl w:val="0"/>
                <w:numId w:val="2"/>
              </w:numPr>
              <w:spacing w:after="40"/>
            </w:pPr>
            <w:r>
              <w:rPr>
                <w:color w:val="000000"/>
              </w:rPr>
              <w:t>Say: Rajesh Verma is best Team Leader — his Delhi team performs strongest</w:t>
            </w:r>
          </w:p>
          <w:p w14:paraId="6865347D" w14:textId="77777777" w:rsidR="00B855FB" w:rsidRDefault="00000000">
            <w:pPr>
              <w:pStyle w:val="ListParagraph"/>
              <w:numPr>
                <w:ilvl w:val="0"/>
                <w:numId w:val="2"/>
              </w:numPr>
              <w:spacing w:after="40"/>
            </w:pPr>
            <w:r>
              <w:rPr>
                <w:color w:val="000000"/>
              </w:rPr>
              <w:t>Say: Region slicer allows each regional manager to analyze their own team</w:t>
            </w:r>
          </w:p>
        </w:tc>
      </w:tr>
    </w:tbl>
    <w:p w14:paraId="25CE6124" w14:textId="77777777" w:rsidR="00B855FB" w:rsidRDefault="00B85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277BF9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60" w:type="dxa"/>
              <w:bottom w:w="100" w:type="dxa"/>
              <w:right w:w="160" w:type="dxa"/>
            </w:tcMar>
          </w:tcPr>
          <w:p w14:paraId="797168BB" w14:textId="77777777" w:rsidR="00B855FB" w:rsidRDefault="00000000">
            <w:pPr>
              <w:spacing w:after="60"/>
            </w:pPr>
            <w:r>
              <w:rPr>
                <w:b/>
                <w:bCs/>
                <w:color w:val="C55A11"/>
                <w:sz w:val="22"/>
                <w:szCs w:val="22"/>
              </w:rPr>
              <w:t>Step 4 — Walk through Page 3 (1 minute)</w:t>
            </w:r>
          </w:p>
          <w:p w14:paraId="0ECBD927" w14:textId="77777777" w:rsidR="00B855FB" w:rsidRDefault="00000000">
            <w:pPr>
              <w:pStyle w:val="ListParagraph"/>
              <w:numPr>
                <w:ilvl w:val="0"/>
                <w:numId w:val="2"/>
              </w:numPr>
              <w:spacing w:after="40"/>
            </w:pPr>
            <w:r>
              <w:rPr>
                <w:color w:val="000000"/>
              </w:rPr>
              <w:t>Say: 84M — 64% of total EMI is at risk — most critical finding</w:t>
            </w:r>
          </w:p>
          <w:p w14:paraId="3D567387" w14:textId="77777777" w:rsidR="00B855FB" w:rsidRDefault="00000000">
            <w:pPr>
              <w:pStyle w:val="ListParagraph"/>
              <w:numPr>
                <w:ilvl w:val="0"/>
                <w:numId w:val="2"/>
              </w:numPr>
              <w:spacing w:after="40"/>
            </w:pPr>
            <w:r>
              <w:rPr>
                <w:color w:val="000000"/>
              </w:rPr>
              <w:t>Say: 1-30 DPD has 14.93M — immediate follow up needed — still recoverable</w:t>
            </w:r>
          </w:p>
          <w:p w14:paraId="389ACB06" w14:textId="77777777" w:rsidR="00B855FB" w:rsidRDefault="00000000">
            <w:pPr>
              <w:pStyle w:val="ListParagraph"/>
              <w:numPr>
                <w:ilvl w:val="0"/>
                <w:numId w:val="2"/>
              </w:numPr>
              <w:spacing w:after="40"/>
            </w:pPr>
            <w:r>
              <w:rPr>
                <w:color w:val="000000"/>
              </w:rPr>
              <w:t>Say: I used CALCULATE with filter to create the At Risk EMI measure</w:t>
            </w:r>
          </w:p>
          <w:p w14:paraId="256B7BE0" w14:textId="77777777" w:rsidR="00B855FB" w:rsidRDefault="00000000">
            <w:pPr>
              <w:pStyle w:val="ListParagraph"/>
              <w:numPr>
                <w:ilvl w:val="0"/>
                <w:numId w:val="2"/>
              </w:numPr>
              <w:spacing w:after="40"/>
            </w:pPr>
            <w:r>
              <w:rPr>
                <w:color w:val="000000"/>
              </w:rPr>
              <w:t>Say: DPD slicer allows risk team to drill into specific DPD buckets</w:t>
            </w:r>
          </w:p>
        </w:tc>
      </w:tr>
    </w:tbl>
    <w:p w14:paraId="5A2F9964" w14:textId="77777777" w:rsidR="00B855FB" w:rsidRDefault="00B855FB">
      <w:pPr>
        <w:spacing w:after="80"/>
      </w:pPr>
    </w:p>
    <w:p w14:paraId="6F1C762E" w14:textId="77777777" w:rsidR="00B855FB" w:rsidRDefault="00000000">
      <w:pPr>
        <w:spacing w:before="240" w:after="80"/>
      </w:pPr>
      <w:r>
        <w:rPr>
          <w:b/>
          <w:bCs/>
          <w:color w:val="2E75B6"/>
          <w:sz w:val="26"/>
          <w:szCs w:val="26"/>
        </w:rPr>
        <w:t>6.2  Expected Interview Questions &amp; Answers</w:t>
      </w:r>
    </w:p>
    <w:p w14:paraId="31EEAF49" w14:textId="77777777" w:rsidR="00B855FB" w:rsidRDefault="00B855FB">
      <w:pPr>
        <w:spacing w:after="80"/>
      </w:pPr>
    </w:p>
    <w:p w14:paraId="2CC73EA4" w14:textId="77777777" w:rsidR="00B855FB" w:rsidRDefault="00000000">
      <w:pPr>
        <w:spacing w:before="160" w:after="60"/>
      </w:pPr>
      <w:r>
        <w:rPr>
          <w:b/>
          <w:bCs/>
          <w:color w:val="1F4E79"/>
          <w:sz w:val="22"/>
          <w:szCs w:val="22"/>
        </w:rPr>
        <w:t>Q1. What is DAX and how is it different from Excel formulas?</w:t>
      </w:r>
    </w:p>
    <w:p w14:paraId="72BAD91D" w14:textId="77777777" w:rsidR="00B855FB" w:rsidRDefault="00000000">
      <w:pPr>
        <w:spacing w:after="60"/>
      </w:pPr>
      <w:r>
        <w:rPr>
          <w:color w:val="000000"/>
        </w:rPr>
        <w:t>Answer: DAX stands for Data Analysis Expressions. It is the formula language used in Power BI. Unlike Excel formulas that work on individual cells, DAX works on entire columns and tables. The most important concept in DAX is Filter Context — the same measure gives different results based on what filters are applied by the visual. For example, my Total Collection measure shows 56M overall but shows 13.8M when Delhi is selected in the visual.</w:t>
      </w:r>
    </w:p>
    <w:p w14:paraId="05282EF1" w14:textId="77777777" w:rsidR="00B855FB" w:rsidRDefault="00B855FB">
      <w:pPr>
        <w:spacing w:after="80"/>
      </w:pPr>
    </w:p>
    <w:p w14:paraId="719D7B56" w14:textId="77777777" w:rsidR="00B855FB" w:rsidRDefault="00000000">
      <w:pPr>
        <w:spacing w:before="160" w:after="60"/>
      </w:pPr>
      <w:r>
        <w:rPr>
          <w:b/>
          <w:bCs/>
          <w:color w:val="1F4E79"/>
          <w:sz w:val="22"/>
          <w:szCs w:val="22"/>
        </w:rPr>
        <w:t>Q2. What is Filter Context in Power BI?</w:t>
      </w:r>
    </w:p>
    <w:p w14:paraId="41917D64" w14:textId="77777777" w:rsidR="00B855FB" w:rsidRDefault="00000000">
      <w:pPr>
        <w:spacing w:after="60"/>
      </w:pPr>
      <w:r>
        <w:rPr>
          <w:color w:val="000000"/>
        </w:rPr>
        <w:t>Answer: Filter Context is the set of filters applied to a calculation at any point in time. When I place Total Collection in a bar chart with Region on the axis — Power BI automatically applies a region filter for each bar. So Delhi bar shows Delhi collection, Mumbai bar shows Mumbai collection — same measure, different filter context. This is why I did not need to create separate measures for each region.</w:t>
      </w:r>
    </w:p>
    <w:p w14:paraId="05843595" w14:textId="77777777" w:rsidR="00B855FB" w:rsidRDefault="00B855FB">
      <w:pPr>
        <w:spacing w:after="80"/>
      </w:pPr>
    </w:p>
    <w:p w14:paraId="3C0836D9" w14:textId="77777777" w:rsidR="00B855FB" w:rsidRDefault="00000000">
      <w:pPr>
        <w:spacing w:before="160" w:after="60"/>
      </w:pPr>
      <w:r>
        <w:rPr>
          <w:b/>
          <w:bCs/>
          <w:color w:val="1F4E79"/>
          <w:sz w:val="22"/>
          <w:szCs w:val="22"/>
        </w:rPr>
        <w:lastRenderedPageBreak/>
        <w:t>Q3. What is CALCULATE and when did you use it?</w:t>
      </w:r>
    </w:p>
    <w:p w14:paraId="222CF2A2" w14:textId="77777777" w:rsidR="00B855FB" w:rsidRDefault="00000000">
      <w:pPr>
        <w:spacing w:after="60"/>
      </w:pPr>
      <w:r>
        <w:rPr>
          <w:color w:val="000000"/>
        </w:rPr>
        <w:t>Answer: CALCULATE is the most important DAX function. It evaluates an expression in a modified filter context. I used it for Total At Risk EMI — I wanted to sum EMI Due Amount but only for rows where DPD Bucket is not X Current. The formula is CALCULATE(SUM(EMI_Due_Amount), DPD_Bucket &lt;&gt; X Current). Without CALCULATE I cannot override the natural filter context.</w:t>
      </w:r>
    </w:p>
    <w:p w14:paraId="3164F57D" w14:textId="77777777" w:rsidR="00B855FB" w:rsidRDefault="00B855FB">
      <w:pPr>
        <w:spacing w:after="80"/>
      </w:pPr>
    </w:p>
    <w:p w14:paraId="092A7E93" w14:textId="77777777" w:rsidR="00B855FB" w:rsidRDefault="00000000">
      <w:pPr>
        <w:spacing w:before="160" w:after="60"/>
      </w:pPr>
      <w:r>
        <w:rPr>
          <w:b/>
          <w:bCs/>
          <w:color w:val="1F4E79"/>
          <w:sz w:val="22"/>
          <w:szCs w:val="22"/>
        </w:rPr>
        <w:t>Q4. What is SUMMARIZE and how did you use it with MAXX?</w:t>
      </w:r>
    </w:p>
    <w:p w14:paraId="3E468FCA" w14:textId="77777777" w:rsidR="00B855FB" w:rsidRDefault="00000000">
      <w:pPr>
        <w:spacing w:after="60"/>
      </w:pPr>
      <w:r>
        <w:rPr>
          <w:color w:val="000000"/>
        </w:rPr>
        <w:t>Answer: SUMMARIZE creates a temporary grouped table — similar to SQL GROUP BY. I used it inside MAXX to find the top agent collection. First SUMMARIZE groups data by Agent_Name and calculates each agent's total collection. Then MAXX iterates through this grouped table and returns the maximum value. This gives the single highest collection amount across all agents.</w:t>
      </w:r>
    </w:p>
    <w:p w14:paraId="34070FAD" w14:textId="77777777" w:rsidR="00B855FB" w:rsidRDefault="00B855FB">
      <w:pPr>
        <w:spacing w:after="80"/>
      </w:pPr>
    </w:p>
    <w:p w14:paraId="0DF12AC8" w14:textId="77777777" w:rsidR="00B855FB" w:rsidRDefault="00000000">
      <w:pPr>
        <w:spacing w:before="160" w:after="60"/>
      </w:pPr>
      <w:r>
        <w:rPr>
          <w:b/>
          <w:bCs/>
          <w:color w:val="1F4E79"/>
          <w:sz w:val="22"/>
          <w:szCs w:val="22"/>
        </w:rPr>
        <w:t>Q5. What is the difference between a Measure and a Calculated Column?</w:t>
      </w:r>
    </w:p>
    <w:p w14:paraId="7802E058" w14:textId="77777777" w:rsidR="00B855FB" w:rsidRDefault="00000000">
      <w:pPr>
        <w:spacing w:after="60"/>
      </w:pPr>
      <w:r>
        <w:rPr>
          <w:color w:val="000000"/>
        </w:rPr>
        <w:t>Answer: A Measure is calculated dynamically based on filter context — it has no fixed value until used in a visual. A Calculated Column is calculated row by row when data is loaded — it becomes a permanent column in the table. I used only Measures in this project because all my calculations depend on filter context — region, month, DPD bucket etc. Calculated Columns would have been wrong here because they cannot respond to slicer filters.</w:t>
      </w:r>
    </w:p>
    <w:p w14:paraId="216577D2" w14:textId="77777777" w:rsidR="00B855FB" w:rsidRDefault="00B855FB">
      <w:pPr>
        <w:spacing w:after="80"/>
      </w:pPr>
    </w:p>
    <w:p w14:paraId="4CB283D6" w14:textId="77777777" w:rsidR="00B855FB" w:rsidRDefault="00000000">
      <w:pPr>
        <w:spacing w:before="160" w:after="60"/>
      </w:pPr>
      <w:r>
        <w:rPr>
          <w:b/>
          <w:bCs/>
          <w:color w:val="1F4E79"/>
          <w:sz w:val="22"/>
          <w:szCs w:val="22"/>
        </w:rPr>
        <w:t>Q6. How did you make the dashboard interactive?</w:t>
      </w:r>
    </w:p>
    <w:p w14:paraId="77788CB2" w14:textId="77777777" w:rsidR="00B855FB" w:rsidRDefault="00000000">
      <w:pPr>
        <w:spacing w:after="60"/>
      </w:pPr>
      <w:r>
        <w:rPr>
          <w:color w:val="000000"/>
        </w:rPr>
        <w:t>Answer: I added four slicers — Month dropdown on Page 1, Loan Type tile slicer on Page 1, Region tile slicer on Page 2, and DPD Bucket tile slicer on Page 3. All slicers are connected to all visuals on their respective pages. When a user selects a filter — all charts, cards and tables update simultaneously. This allows management to drill down without needing any technical knowledge.</w:t>
      </w:r>
    </w:p>
    <w:p w14:paraId="66BA6E57" w14:textId="77777777" w:rsidR="00B855FB" w:rsidRDefault="00B855FB">
      <w:pPr>
        <w:spacing w:after="80"/>
      </w:pPr>
    </w:p>
    <w:p w14:paraId="1927EC2E" w14:textId="77777777" w:rsidR="00B855FB" w:rsidRDefault="00000000">
      <w:pPr>
        <w:spacing w:before="160" w:after="60"/>
      </w:pPr>
      <w:r>
        <w:rPr>
          <w:b/>
          <w:bCs/>
          <w:color w:val="1F4E79"/>
          <w:sz w:val="22"/>
          <w:szCs w:val="22"/>
        </w:rPr>
        <w:t>Q7. What was the most important insight from your Power BI dashboard?</w:t>
      </w:r>
    </w:p>
    <w:p w14:paraId="2B9C5BC2" w14:textId="77777777" w:rsidR="00B855FB" w:rsidRDefault="00000000">
      <w:pPr>
        <w:spacing w:after="60"/>
      </w:pPr>
      <w:r>
        <w:rPr>
          <w:color w:val="000000"/>
        </w:rPr>
        <w:t>Answer: The most important insight was from Page 3 — 84M out of total 131M EMI is at risk — that is 64%. This means almost two thirds of the total EMI portfolio is either late or in dispute. This is a critical business risk. The dashboard also shows that 1-30 DPD bucket has 14.93M which is still recoverable — so management should immediately deploy collection resources to this bucket before these accounts move to higher DPD buckets.</w:t>
      </w:r>
    </w:p>
    <w:p w14:paraId="2878DA0D" w14:textId="77777777" w:rsidR="00B855FB" w:rsidRDefault="00B855FB">
      <w:pPr>
        <w:spacing w:after="80"/>
      </w:pPr>
    </w:p>
    <w:p w14:paraId="3F51DD85" w14:textId="77777777" w:rsidR="00B855FB" w:rsidRDefault="00000000">
      <w:pPr>
        <w:spacing w:before="160" w:after="60"/>
      </w:pPr>
      <w:r>
        <w:rPr>
          <w:b/>
          <w:bCs/>
          <w:color w:val="1F4E79"/>
          <w:sz w:val="22"/>
          <w:szCs w:val="22"/>
        </w:rPr>
        <w:t>Q8. Why did you create 3 separate pages instead of one?</w:t>
      </w:r>
    </w:p>
    <w:p w14:paraId="42AC0504" w14:textId="77777777" w:rsidR="00B855FB" w:rsidRDefault="00000000">
      <w:pPr>
        <w:spacing w:after="60"/>
      </w:pPr>
      <w:r>
        <w:rPr>
          <w:color w:val="000000"/>
        </w:rPr>
        <w:t>Answer: Different stakeholders need different information. Senior management wants overview — Page 1. HR and Team Leaders want agent performance — Page 2. Risk and Collections team wants DPD and risk analysis — Page 3. Putting everything on one page would make it cluttered and hard to read. Three focused pages make the dashboard more usable and professional.</w:t>
      </w:r>
    </w:p>
    <w:p w14:paraId="5C495227" w14:textId="77777777" w:rsidR="00B855FB" w:rsidRDefault="00B855FB">
      <w:pPr>
        <w:spacing w:after="80"/>
      </w:pPr>
    </w:p>
    <w:p w14:paraId="03E18AFF" w14:textId="77777777" w:rsidR="00B855FB" w:rsidRDefault="00000000">
      <w:pPr>
        <w:spacing w:before="160" w:after="60"/>
      </w:pPr>
      <w:r>
        <w:rPr>
          <w:b/>
          <w:bCs/>
          <w:color w:val="1F4E79"/>
          <w:sz w:val="22"/>
          <w:szCs w:val="22"/>
        </w:rPr>
        <w:t>Q9. How is your Power BI dashboard different from your Excel dashboard?</w:t>
      </w:r>
    </w:p>
    <w:p w14:paraId="7E9E1088" w14:textId="77777777" w:rsidR="00B855FB" w:rsidRDefault="00000000">
      <w:pPr>
        <w:spacing w:after="60"/>
      </w:pPr>
      <w:r>
        <w:rPr>
          <w:color w:val="000000"/>
        </w:rPr>
        <w:t>Answer: Excel dashboard is static — values do not change when you click something. Power BI dashboard is fully interactive — slicers filter all visuals simultaneously. Power BI also handles large data much faster than Excel. DAX measures in Power BI are more powerful than Excel formulas — especially for filter context calculations. Also Power BI can be published online and shared with stakeholders — Excel cannot do this easily.</w:t>
      </w:r>
    </w:p>
    <w:p w14:paraId="10ED1E94" w14:textId="77777777" w:rsidR="00B855FB" w:rsidRDefault="00B855FB">
      <w:pPr>
        <w:spacing w:after="80"/>
      </w:pPr>
    </w:p>
    <w:p w14:paraId="73BAE044" w14:textId="77777777" w:rsidR="00B855FB" w:rsidRDefault="00000000">
      <w:pPr>
        <w:spacing w:before="160" w:after="60"/>
      </w:pPr>
      <w:r>
        <w:rPr>
          <w:b/>
          <w:bCs/>
          <w:color w:val="1F4E79"/>
          <w:sz w:val="22"/>
          <w:szCs w:val="22"/>
        </w:rPr>
        <w:t>Q10. What improvements would you make to this dashboard?</w:t>
      </w:r>
    </w:p>
    <w:p w14:paraId="633A7C00" w14:textId="77777777" w:rsidR="00B855FB" w:rsidRDefault="00000000">
      <w:pPr>
        <w:spacing w:after="60"/>
      </w:pPr>
      <w:r>
        <w:rPr>
          <w:color w:val="000000"/>
        </w:rPr>
        <w:t>Answer: I would add three improvements. First — a tooltip page showing agent details when you hover over a data point. Second — drill through functionality so clicking a region takes you to agent level detail for that region. Third — conditional formatting on KPI cards — green when above target, red when below. I would also connect it to a live database so data updates automatically without manual refresh.</w:t>
      </w:r>
    </w:p>
    <w:p w14:paraId="55B3EA09" w14:textId="77777777" w:rsidR="00B855FB" w:rsidRDefault="00B855F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855FB" w14:paraId="2B93403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72263388" w14:textId="77777777" w:rsidR="00B855FB" w:rsidRDefault="00000000">
            <w:pPr>
              <w:spacing w:after="60"/>
            </w:pPr>
            <w:r>
              <w:rPr>
                <w:b/>
                <w:bCs/>
                <w:color w:val="C55A11"/>
                <w:sz w:val="22"/>
                <w:szCs w:val="22"/>
              </w:rPr>
              <w:lastRenderedPageBreak/>
              <w:t>Final Tips for Power BI Interview</w:t>
            </w:r>
          </w:p>
          <w:p w14:paraId="3E93E78F" w14:textId="77777777" w:rsidR="00B855FB" w:rsidRDefault="00000000">
            <w:pPr>
              <w:pStyle w:val="ListParagraph"/>
              <w:numPr>
                <w:ilvl w:val="0"/>
                <w:numId w:val="2"/>
              </w:numPr>
              <w:spacing w:after="40"/>
            </w:pPr>
            <w:r>
              <w:rPr>
                <w:color w:val="000000"/>
              </w:rPr>
              <w:t>Always open the dashboard and walk through it — do not just describe it verbally</w:t>
            </w:r>
          </w:p>
          <w:p w14:paraId="4B273C3B" w14:textId="77777777" w:rsidR="00B855FB" w:rsidRDefault="00000000">
            <w:pPr>
              <w:pStyle w:val="ListParagraph"/>
              <w:numPr>
                <w:ilvl w:val="0"/>
                <w:numId w:val="2"/>
              </w:numPr>
              <w:spacing w:after="40"/>
            </w:pPr>
            <w:r>
              <w:rPr>
                <w:color w:val="000000"/>
              </w:rPr>
              <w:t>Use exact numbers — not just 'Delhi is best' but 'Delhi collected 13.8M — highest among 5 regions'</w:t>
            </w:r>
          </w:p>
          <w:p w14:paraId="3B3E70C3" w14:textId="77777777" w:rsidR="00B855FB" w:rsidRDefault="00000000">
            <w:pPr>
              <w:pStyle w:val="ListParagraph"/>
              <w:numPr>
                <w:ilvl w:val="0"/>
                <w:numId w:val="2"/>
              </w:numPr>
              <w:spacing w:after="40"/>
            </w:pPr>
            <w:r>
              <w:rPr>
                <w:color w:val="000000"/>
              </w:rPr>
              <w:t>Explain at least 2-3 DAX measures in detail — CALCULATE and SUMMARIZE are most important</w:t>
            </w:r>
          </w:p>
          <w:p w14:paraId="6578ADB2" w14:textId="77777777" w:rsidR="00B855FB" w:rsidRDefault="00000000">
            <w:pPr>
              <w:pStyle w:val="ListParagraph"/>
              <w:numPr>
                <w:ilvl w:val="0"/>
                <w:numId w:val="2"/>
              </w:numPr>
              <w:spacing w:after="40"/>
            </w:pPr>
            <w:r>
              <w:rPr>
                <w:color w:val="000000"/>
              </w:rPr>
              <w:t>Mention Filter Context — this separates a real Power BI developer from a beginner</w:t>
            </w:r>
          </w:p>
          <w:p w14:paraId="61AC8318" w14:textId="77777777" w:rsidR="00B855FB" w:rsidRDefault="00000000">
            <w:pPr>
              <w:pStyle w:val="ListParagraph"/>
              <w:numPr>
                <w:ilvl w:val="0"/>
                <w:numId w:val="2"/>
              </w:numPr>
              <w:spacing w:after="40"/>
            </w:pPr>
            <w:r>
              <w:rPr>
                <w:color w:val="000000"/>
              </w:rPr>
              <w:t>Connect findings to business actions — not just 'this shows X' but 'management should do Y because of X'</w:t>
            </w:r>
          </w:p>
          <w:p w14:paraId="322E0C1B" w14:textId="77777777" w:rsidR="00B855FB" w:rsidRDefault="00000000">
            <w:pPr>
              <w:pStyle w:val="ListParagraph"/>
              <w:numPr>
                <w:ilvl w:val="0"/>
                <w:numId w:val="2"/>
              </w:numPr>
              <w:spacing w:after="40"/>
            </w:pPr>
            <w:r>
              <w:rPr>
                <w:color w:val="000000"/>
              </w:rPr>
              <w:t>Mention that you validated Power BI findings against Python EDA and SQL — shows cross tool thinking</w:t>
            </w:r>
          </w:p>
        </w:tc>
      </w:tr>
    </w:tbl>
    <w:p w14:paraId="4B13B16F" w14:textId="77777777" w:rsidR="003608DC" w:rsidRDefault="003608DC"/>
    <w:sectPr w:rsidR="003608D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C2E19"/>
    <w:multiLevelType w:val="hybridMultilevel"/>
    <w:tmpl w:val="7264EDDE"/>
    <w:lvl w:ilvl="0" w:tplc="F31AF792">
      <w:start w:val="1"/>
      <w:numFmt w:val="bullet"/>
      <w:lvlText w:val="•"/>
      <w:lvlJc w:val="left"/>
      <w:pPr>
        <w:ind w:left="540" w:hanging="260"/>
      </w:pPr>
    </w:lvl>
    <w:lvl w:ilvl="1" w:tplc="3AAC53B4">
      <w:numFmt w:val="decimal"/>
      <w:lvlText w:val=""/>
      <w:lvlJc w:val="left"/>
    </w:lvl>
    <w:lvl w:ilvl="2" w:tplc="8F542F22">
      <w:numFmt w:val="decimal"/>
      <w:lvlText w:val=""/>
      <w:lvlJc w:val="left"/>
    </w:lvl>
    <w:lvl w:ilvl="3" w:tplc="B6DA78DA">
      <w:numFmt w:val="decimal"/>
      <w:lvlText w:val=""/>
      <w:lvlJc w:val="left"/>
    </w:lvl>
    <w:lvl w:ilvl="4" w:tplc="E496CC90">
      <w:numFmt w:val="decimal"/>
      <w:lvlText w:val=""/>
      <w:lvlJc w:val="left"/>
    </w:lvl>
    <w:lvl w:ilvl="5" w:tplc="3510EE2C">
      <w:numFmt w:val="decimal"/>
      <w:lvlText w:val=""/>
      <w:lvlJc w:val="left"/>
    </w:lvl>
    <w:lvl w:ilvl="6" w:tplc="ADEEFD4E">
      <w:numFmt w:val="decimal"/>
      <w:lvlText w:val=""/>
      <w:lvlJc w:val="left"/>
    </w:lvl>
    <w:lvl w:ilvl="7" w:tplc="59E2875A">
      <w:numFmt w:val="decimal"/>
      <w:lvlText w:val=""/>
      <w:lvlJc w:val="left"/>
    </w:lvl>
    <w:lvl w:ilvl="8" w:tplc="19A4FFBA">
      <w:numFmt w:val="decimal"/>
      <w:lvlText w:val=""/>
      <w:lvlJc w:val="left"/>
    </w:lvl>
  </w:abstractNum>
  <w:abstractNum w:abstractNumId="1" w15:restartNumberingAfterBreak="0">
    <w:nsid w:val="515C0472"/>
    <w:multiLevelType w:val="hybridMultilevel"/>
    <w:tmpl w:val="F280A936"/>
    <w:lvl w:ilvl="0" w:tplc="1EDC6764">
      <w:start w:val="1"/>
      <w:numFmt w:val="bullet"/>
      <w:lvlText w:val="●"/>
      <w:lvlJc w:val="left"/>
      <w:pPr>
        <w:ind w:left="720" w:hanging="360"/>
      </w:pPr>
    </w:lvl>
    <w:lvl w:ilvl="1" w:tplc="EAEC277C">
      <w:start w:val="1"/>
      <w:numFmt w:val="bullet"/>
      <w:lvlText w:val="○"/>
      <w:lvlJc w:val="left"/>
      <w:pPr>
        <w:ind w:left="1440" w:hanging="360"/>
      </w:pPr>
    </w:lvl>
    <w:lvl w:ilvl="2" w:tplc="17D0095E">
      <w:start w:val="1"/>
      <w:numFmt w:val="bullet"/>
      <w:lvlText w:val="■"/>
      <w:lvlJc w:val="left"/>
      <w:pPr>
        <w:ind w:left="2160" w:hanging="360"/>
      </w:pPr>
    </w:lvl>
    <w:lvl w:ilvl="3" w:tplc="BD3E9708">
      <w:start w:val="1"/>
      <w:numFmt w:val="bullet"/>
      <w:lvlText w:val="●"/>
      <w:lvlJc w:val="left"/>
      <w:pPr>
        <w:ind w:left="2880" w:hanging="360"/>
      </w:pPr>
    </w:lvl>
    <w:lvl w:ilvl="4" w:tplc="8312B7B2">
      <w:start w:val="1"/>
      <w:numFmt w:val="bullet"/>
      <w:lvlText w:val="○"/>
      <w:lvlJc w:val="left"/>
      <w:pPr>
        <w:ind w:left="3600" w:hanging="360"/>
      </w:pPr>
    </w:lvl>
    <w:lvl w:ilvl="5" w:tplc="D9DC4A5C">
      <w:start w:val="1"/>
      <w:numFmt w:val="bullet"/>
      <w:lvlText w:val="■"/>
      <w:lvlJc w:val="left"/>
      <w:pPr>
        <w:ind w:left="4320" w:hanging="360"/>
      </w:pPr>
    </w:lvl>
    <w:lvl w:ilvl="6" w:tplc="0B9A6DB8">
      <w:start w:val="1"/>
      <w:numFmt w:val="bullet"/>
      <w:lvlText w:val="●"/>
      <w:lvlJc w:val="left"/>
      <w:pPr>
        <w:ind w:left="5040" w:hanging="360"/>
      </w:pPr>
    </w:lvl>
    <w:lvl w:ilvl="7" w:tplc="8E3650A8">
      <w:start w:val="1"/>
      <w:numFmt w:val="bullet"/>
      <w:lvlText w:val="●"/>
      <w:lvlJc w:val="left"/>
      <w:pPr>
        <w:ind w:left="5760" w:hanging="360"/>
      </w:pPr>
    </w:lvl>
    <w:lvl w:ilvl="8" w:tplc="93907C90">
      <w:start w:val="1"/>
      <w:numFmt w:val="bullet"/>
      <w:lvlText w:val="●"/>
      <w:lvlJc w:val="left"/>
      <w:pPr>
        <w:ind w:left="6480" w:hanging="360"/>
      </w:pPr>
    </w:lvl>
  </w:abstractNum>
  <w:abstractNum w:abstractNumId="2" w15:restartNumberingAfterBreak="0">
    <w:nsid w:val="63BE2EF9"/>
    <w:multiLevelType w:val="hybridMultilevel"/>
    <w:tmpl w:val="794021EC"/>
    <w:lvl w:ilvl="0" w:tplc="DBE4557A">
      <w:start w:val="1"/>
      <w:numFmt w:val="decimal"/>
      <w:lvlText w:val="%1."/>
      <w:lvlJc w:val="left"/>
      <w:pPr>
        <w:ind w:left="540" w:hanging="260"/>
      </w:pPr>
    </w:lvl>
    <w:lvl w:ilvl="1" w:tplc="9E0EFF5E">
      <w:numFmt w:val="decimal"/>
      <w:lvlText w:val=""/>
      <w:lvlJc w:val="left"/>
    </w:lvl>
    <w:lvl w:ilvl="2" w:tplc="59DA9748">
      <w:numFmt w:val="decimal"/>
      <w:lvlText w:val=""/>
      <w:lvlJc w:val="left"/>
    </w:lvl>
    <w:lvl w:ilvl="3" w:tplc="12E67944">
      <w:numFmt w:val="decimal"/>
      <w:lvlText w:val=""/>
      <w:lvlJc w:val="left"/>
    </w:lvl>
    <w:lvl w:ilvl="4" w:tplc="B9A465BA">
      <w:numFmt w:val="decimal"/>
      <w:lvlText w:val=""/>
      <w:lvlJc w:val="left"/>
    </w:lvl>
    <w:lvl w:ilvl="5" w:tplc="FF6EEB40">
      <w:numFmt w:val="decimal"/>
      <w:lvlText w:val=""/>
      <w:lvlJc w:val="left"/>
    </w:lvl>
    <w:lvl w:ilvl="6" w:tplc="7952A2BE">
      <w:numFmt w:val="decimal"/>
      <w:lvlText w:val=""/>
      <w:lvlJc w:val="left"/>
    </w:lvl>
    <w:lvl w:ilvl="7" w:tplc="C878523E">
      <w:numFmt w:val="decimal"/>
      <w:lvlText w:val=""/>
      <w:lvlJc w:val="left"/>
    </w:lvl>
    <w:lvl w:ilvl="8" w:tplc="69C644BE">
      <w:numFmt w:val="decimal"/>
      <w:lvlText w:val=""/>
      <w:lvlJc w:val="left"/>
    </w:lvl>
  </w:abstractNum>
  <w:num w:numId="1" w16cid:durableId="1352952143">
    <w:abstractNumId w:val="1"/>
    <w:lvlOverride w:ilvl="0">
      <w:startOverride w:val="1"/>
    </w:lvlOverride>
  </w:num>
  <w:num w:numId="2" w16cid:durableId="18381081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5FB"/>
    <w:rsid w:val="00004473"/>
    <w:rsid w:val="003608DC"/>
    <w:rsid w:val="008813A4"/>
    <w:rsid w:val="00B855F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7950"/>
  <w15:docId w15:val="{E796E5CE-3300-4B90-822A-399F413FA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2462</Words>
  <Characters>14039</Characters>
  <Application>Microsoft Office Word</Application>
  <DocSecurity>0</DocSecurity>
  <Lines>116</Lines>
  <Paragraphs>32</Paragraphs>
  <ScaleCrop>false</ScaleCrop>
  <Company/>
  <LinksUpToDate>false</LinksUpToDate>
  <CharactersWithSpaces>16469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Kumar</cp:lastModifiedBy>
  <cp:revision>2</cp:revision>
  <dcterms:created xsi:type="dcterms:W3CDTF">2026-05-20T05:58:00Z</dcterms:created>
  <dcterms:modified xsi:type="dcterms:W3CDTF">2026-05-20T06:03:00Z</dcterms:modified>
</cp:coreProperties>
</file>