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68906" w14:textId="135A1206" w:rsidR="001429AD" w:rsidRPr="00A0453C" w:rsidRDefault="00A0453C" w:rsidP="006E06CA">
      <w:pPr>
        <w:jc w:val="center"/>
        <w:rPr>
          <w:rFonts w:asciiTheme="minorHAnsi" w:hAnsiTheme="minorHAnsi" w:cstheme="minorHAnsi"/>
          <w:b/>
          <w:lang w:val="en-US"/>
        </w:rPr>
      </w:pPr>
      <w:r w:rsidRPr="00A0453C">
        <w:rPr>
          <w:rFonts w:asciiTheme="minorHAnsi" w:hAnsiTheme="minorHAnsi" w:cstheme="minorHAnsi"/>
          <w:b/>
          <w:lang w:val="en-US"/>
        </w:rPr>
        <w:t xml:space="preserve">Lost and </w:t>
      </w:r>
      <w:r w:rsidR="00B76DED">
        <w:rPr>
          <w:rFonts w:asciiTheme="minorHAnsi" w:hAnsiTheme="minorHAnsi" w:cstheme="minorHAnsi"/>
          <w:b/>
          <w:lang w:val="en-US"/>
        </w:rPr>
        <w:t>G</w:t>
      </w:r>
      <w:r w:rsidRPr="00A0453C">
        <w:rPr>
          <w:rFonts w:asciiTheme="minorHAnsi" w:hAnsiTheme="minorHAnsi" w:cstheme="minorHAnsi"/>
          <w:b/>
          <w:lang w:val="en-US"/>
        </w:rPr>
        <w:t xml:space="preserve">ained in </w:t>
      </w:r>
      <w:r w:rsidR="00B76DED">
        <w:rPr>
          <w:rFonts w:asciiTheme="minorHAnsi" w:hAnsiTheme="minorHAnsi" w:cstheme="minorHAnsi"/>
          <w:b/>
          <w:lang w:val="en-US"/>
        </w:rPr>
        <w:t>A</w:t>
      </w:r>
      <w:r w:rsidRPr="00A0453C">
        <w:rPr>
          <w:rFonts w:asciiTheme="minorHAnsi" w:hAnsiTheme="minorHAnsi" w:cstheme="minorHAnsi"/>
          <w:b/>
          <w:lang w:val="en-US"/>
        </w:rPr>
        <w:t xml:space="preserve">daptation: </w:t>
      </w:r>
      <w:r w:rsidR="001429AD" w:rsidRPr="00A0453C">
        <w:rPr>
          <w:rFonts w:asciiTheme="minorHAnsi" w:hAnsiTheme="minorHAnsi" w:cstheme="minorHAnsi"/>
          <w:b/>
          <w:lang w:val="en-US"/>
        </w:rPr>
        <w:t xml:space="preserve">Comic </w:t>
      </w:r>
      <w:r w:rsidR="00B76DED">
        <w:rPr>
          <w:rFonts w:asciiTheme="minorHAnsi" w:hAnsiTheme="minorHAnsi" w:cstheme="minorHAnsi"/>
          <w:b/>
          <w:lang w:val="en-US"/>
        </w:rPr>
        <w:t>B</w:t>
      </w:r>
      <w:r w:rsidR="00E85431" w:rsidRPr="00A0453C">
        <w:rPr>
          <w:rFonts w:asciiTheme="minorHAnsi" w:hAnsiTheme="minorHAnsi" w:cstheme="minorHAnsi"/>
          <w:b/>
          <w:lang w:val="en-US"/>
        </w:rPr>
        <w:t xml:space="preserve">ook </w:t>
      </w:r>
      <w:r w:rsidR="00B76DED">
        <w:rPr>
          <w:rFonts w:asciiTheme="minorHAnsi" w:hAnsiTheme="minorHAnsi" w:cstheme="minorHAnsi"/>
          <w:b/>
          <w:lang w:val="en-US"/>
        </w:rPr>
        <w:t>A</w:t>
      </w:r>
      <w:r w:rsidR="001429AD" w:rsidRPr="00A0453C">
        <w:rPr>
          <w:rFonts w:asciiTheme="minorHAnsi" w:hAnsiTheme="minorHAnsi" w:cstheme="minorHAnsi"/>
          <w:b/>
          <w:lang w:val="en-US"/>
        </w:rPr>
        <w:t xml:space="preserve">daptation of Lu </w:t>
      </w:r>
      <w:proofErr w:type="spellStart"/>
      <w:r w:rsidR="001429AD" w:rsidRPr="00A0453C">
        <w:rPr>
          <w:rFonts w:asciiTheme="minorHAnsi" w:hAnsiTheme="minorHAnsi" w:cstheme="minorHAnsi"/>
          <w:b/>
          <w:lang w:val="en-US"/>
        </w:rPr>
        <w:t>Xun’s</w:t>
      </w:r>
      <w:proofErr w:type="spellEnd"/>
      <w:r w:rsidR="001429AD" w:rsidRPr="00A0453C">
        <w:rPr>
          <w:rFonts w:asciiTheme="minorHAnsi" w:hAnsiTheme="minorHAnsi" w:cstheme="minorHAnsi"/>
          <w:b/>
          <w:lang w:val="en-US"/>
        </w:rPr>
        <w:t xml:space="preserve"> “The New Year’s Sacrifice” (</w:t>
      </w:r>
      <w:r w:rsidR="006E06CA" w:rsidRPr="00A0453C">
        <w:rPr>
          <w:rFonts w:asciiTheme="minorHAnsi" w:eastAsia="SimSun" w:hAnsiTheme="minorHAnsi" w:cstheme="minorHAnsi"/>
          <w:b/>
          <w:lang w:val="en-US"/>
        </w:rPr>
        <w:t>祝福</w:t>
      </w:r>
      <w:r w:rsidR="006E06CA" w:rsidRPr="00A0453C">
        <w:rPr>
          <w:rFonts w:asciiTheme="minorHAnsi" w:eastAsia="SimSun" w:hAnsiTheme="minorHAnsi" w:cstheme="minorHAnsi"/>
          <w:b/>
          <w:lang w:val="en-US"/>
        </w:rPr>
        <w:t xml:space="preserve">, </w:t>
      </w:r>
      <w:r w:rsidR="001429AD" w:rsidRPr="00A0453C">
        <w:rPr>
          <w:rFonts w:asciiTheme="minorHAnsi" w:hAnsiTheme="minorHAnsi" w:cstheme="minorHAnsi"/>
          <w:b/>
          <w:lang w:val="en-US"/>
        </w:rPr>
        <w:t>1974)</w:t>
      </w:r>
    </w:p>
    <w:p w14:paraId="7EB308EC" w14:textId="480340B3" w:rsidR="008D1346" w:rsidRDefault="00AE2DA7" w:rsidP="006E06CA">
      <w:pPr>
        <w:jc w:val="center"/>
        <w:rPr>
          <w:rFonts w:asciiTheme="minorHAnsi" w:hAnsiTheme="minorHAnsi" w:cstheme="minorHAnsi"/>
          <w:b/>
          <w:lang w:val="en-US"/>
        </w:rPr>
      </w:pPr>
      <w:r w:rsidRPr="00A0453C">
        <w:rPr>
          <w:rFonts w:asciiTheme="minorHAnsi" w:hAnsiTheme="minorHAnsi" w:cstheme="minorHAnsi"/>
          <w:b/>
          <w:lang w:val="en-US"/>
        </w:rPr>
        <w:t xml:space="preserve">Introduction to the </w:t>
      </w:r>
      <w:r w:rsidR="00B76DED">
        <w:rPr>
          <w:rFonts w:asciiTheme="minorHAnsi" w:hAnsiTheme="minorHAnsi" w:cstheme="minorHAnsi"/>
          <w:b/>
          <w:lang w:val="en-US"/>
        </w:rPr>
        <w:t>T</w:t>
      </w:r>
      <w:r w:rsidRPr="00A0453C">
        <w:rPr>
          <w:rFonts w:asciiTheme="minorHAnsi" w:hAnsiTheme="minorHAnsi" w:cstheme="minorHAnsi"/>
          <w:b/>
          <w:lang w:val="en-US"/>
        </w:rPr>
        <w:t xml:space="preserve">ext and to the </w:t>
      </w:r>
      <w:r w:rsidR="00B76DED">
        <w:rPr>
          <w:rFonts w:asciiTheme="minorHAnsi" w:hAnsiTheme="minorHAnsi" w:cstheme="minorHAnsi"/>
          <w:b/>
          <w:lang w:val="en-US"/>
        </w:rPr>
        <w:t>T</w:t>
      </w:r>
      <w:r w:rsidRPr="00A0453C">
        <w:rPr>
          <w:rFonts w:asciiTheme="minorHAnsi" w:hAnsiTheme="minorHAnsi" w:cstheme="minorHAnsi"/>
          <w:b/>
          <w:lang w:val="en-US"/>
        </w:rPr>
        <w:t xml:space="preserve">ranslation </w:t>
      </w:r>
    </w:p>
    <w:p w14:paraId="0F8EE3F6" w14:textId="77777777" w:rsidR="00B76DED" w:rsidRDefault="00B76DED" w:rsidP="006E06CA">
      <w:pPr>
        <w:jc w:val="center"/>
        <w:rPr>
          <w:rFonts w:asciiTheme="minorHAnsi" w:hAnsiTheme="minorHAnsi" w:cstheme="minorHAnsi"/>
          <w:b/>
          <w:lang w:val="en-US"/>
        </w:rPr>
      </w:pPr>
    </w:p>
    <w:p w14:paraId="050385FF" w14:textId="3FD5FE70" w:rsidR="00AE2DA7" w:rsidRPr="00A0453C" w:rsidRDefault="00AE2DA7" w:rsidP="006E06CA">
      <w:pPr>
        <w:jc w:val="center"/>
        <w:rPr>
          <w:rFonts w:asciiTheme="minorHAnsi" w:hAnsiTheme="minorHAnsi" w:cstheme="minorHAnsi"/>
          <w:b/>
          <w:lang w:val="en-US"/>
        </w:rPr>
      </w:pPr>
      <w:r w:rsidRPr="00A0453C">
        <w:rPr>
          <w:rFonts w:asciiTheme="minorHAnsi" w:hAnsiTheme="minorHAnsi" w:cstheme="minorHAnsi"/>
          <w:b/>
          <w:lang w:val="en-US"/>
        </w:rPr>
        <w:t>by Lena Henningsen</w:t>
      </w:r>
      <w:r w:rsidR="00056CC3" w:rsidRPr="00A0453C">
        <w:rPr>
          <w:rFonts w:asciiTheme="minorHAnsi" w:hAnsiTheme="minorHAnsi" w:cstheme="minorHAnsi"/>
          <w:b/>
          <w:lang w:val="en-US"/>
        </w:rPr>
        <w:t xml:space="preserve"> </w:t>
      </w:r>
      <w:r w:rsidR="00A0453C" w:rsidRPr="00A0453C">
        <w:rPr>
          <w:rFonts w:asciiTheme="minorHAnsi" w:hAnsiTheme="minorHAnsi" w:cstheme="minorHAnsi"/>
          <w:b/>
          <w:lang w:val="en-US"/>
        </w:rPr>
        <w:t xml:space="preserve">and Ghost Tian </w:t>
      </w:r>
      <w:r w:rsidR="00056CC3" w:rsidRPr="00A0453C">
        <w:rPr>
          <w:rFonts w:asciiTheme="minorHAnsi" w:hAnsiTheme="minorHAnsi" w:cstheme="minorHAnsi"/>
          <w:b/>
          <w:lang w:val="en-US"/>
        </w:rPr>
        <w:t>(READCHINA, Freiburg)</w:t>
      </w:r>
      <w:r w:rsidR="00E85431" w:rsidRPr="00A0453C">
        <w:rPr>
          <w:rStyle w:val="Funotenzeichen"/>
          <w:rFonts w:asciiTheme="minorHAnsi" w:hAnsiTheme="minorHAnsi" w:cstheme="minorHAnsi"/>
          <w:b/>
          <w:lang w:val="en-US"/>
        </w:rPr>
        <w:footnoteReference w:id="1"/>
      </w:r>
    </w:p>
    <w:p w14:paraId="733840CE" w14:textId="5BEC63BF" w:rsidR="006E06CA" w:rsidRPr="00A0453C" w:rsidRDefault="006E06CA" w:rsidP="006E06CA">
      <w:pPr>
        <w:jc w:val="center"/>
        <w:rPr>
          <w:rFonts w:asciiTheme="minorHAnsi" w:hAnsiTheme="minorHAnsi" w:cstheme="minorHAnsi"/>
          <w:b/>
          <w:lang w:val="en-US"/>
        </w:rPr>
      </w:pPr>
      <w:r w:rsidRPr="00A0453C">
        <w:rPr>
          <w:rFonts w:asciiTheme="minorHAnsi" w:hAnsiTheme="minorHAnsi" w:cstheme="minorHAnsi"/>
          <w:b/>
          <w:lang w:val="en-US"/>
        </w:rPr>
        <w:t>2022-0</w:t>
      </w:r>
      <w:r w:rsidR="00A0453C" w:rsidRPr="00A0453C">
        <w:rPr>
          <w:rFonts w:asciiTheme="minorHAnsi" w:hAnsiTheme="minorHAnsi" w:cstheme="minorHAnsi"/>
          <w:b/>
          <w:lang w:val="en-US"/>
        </w:rPr>
        <w:t>3</w:t>
      </w:r>
      <w:r w:rsidRPr="00A0453C">
        <w:rPr>
          <w:rFonts w:asciiTheme="minorHAnsi" w:hAnsiTheme="minorHAnsi" w:cstheme="minorHAnsi"/>
          <w:b/>
          <w:lang w:val="en-US"/>
        </w:rPr>
        <w:t>-</w:t>
      </w:r>
      <w:r w:rsidR="00B76DED">
        <w:rPr>
          <w:rFonts w:asciiTheme="minorHAnsi" w:hAnsiTheme="minorHAnsi" w:cstheme="minorHAnsi"/>
          <w:b/>
          <w:lang w:val="en-US"/>
        </w:rPr>
        <w:t>10</w:t>
      </w:r>
    </w:p>
    <w:p w14:paraId="501B0F61" w14:textId="77777777" w:rsidR="00AE2DA7" w:rsidRPr="00A0453C" w:rsidRDefault="00AE2DA7">
      <w:pPr>
        <w:rPr>
          <w:rFonts w:asciiTheme="minorHAnsi" w:hAnsiTheme="minorHAnsi" w:cstheme="minorHAnsi"/>
          <w:lang w:val="en-US"/>
        </w:rPr>
      </w:pPr>
    </w:p>
    <w:p w14:paraId="3929CF7C" w14:textId="3F7F1D56" w:rsidR="00AE2DA7" w:rsidRPr="00A0453C" w:rsidRDefault="00AE2DA7">
      <w:pPr>
        <w:rPr>
          <w:rFonts w:asciiTheme="minorHAnsi" w:hAnsiTheme="minorHAnsi" w:cstheme="minorHAnsi"/>
          <w:lang w:val="en-US"/>
        </w:rPr>
      </w:pPr>
      <w:r w:rsidRPr="00A0453C">
        <w:rPr>
          <w:rFonts w:asciiTheme="minorHAnsi" w:hAnsiTheme="minorHAnsi" w:cstheme="minorHAnsi"/>
          <w:lang w:val="en-US"/>
        </w:rPr>
        <w:t xml:space="preserve">The 1974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adaptation of Lu </w:t>
      </w:r>
      <w:proofErr w:type="spellStart"/>
      <w:r w:rsidRPr="00A0453C">
        <w:rPr>
          <w:rFonts w:asciiTheme="minorHAnsi" w:hAnsiTheme="minorHAnsi" w:cstheme="minorHAnsi"/>
          <w:lang w:val="en-US"/>
        </w:rPr>
        <w:t>Xun’s</w:t>
      </w:r>
      <w:proofErr w:type="spellEnd"/>
      <w:r w:rsidRPr="00A0453C">
        <w:rPr>
          <w:rFonts w:asciiTheme="minorHAnsi" w:hAnsiTheme="minorHAnsi" w:cstheme="minorHAnsi"/>
          <w:lang w:val="en-US"/>
        </w:rPr>
        <w:t xml:space="preserve"> </w:t>
      </w:r>
      <w:r w:rsidR="009F3F2E" w:rsidRPr="00A0453C">
        <w:rPr>
          <w:rFonts w:asciiTheme="minorHAnsi" w:hAnsiTheme="minorHAnsi" w:cstheme="minorHAnsi"/>
          <w:lang w:val="en-US"/>
        </w:rPr>
        <w:t>(</w:t>
      </w:r>
      <w:r w:rsidR="009F3F2E" w:rsidRPr="00A0453C">
        <w:rPr>
          <w:rFonts w:asciiTheme="minorHAnsi" w:eastAsia="SimSun" w:hAnsiTheme="minorHAnsi" w:cstheme="minorHAnsi"/>
          <w:lang w:val="en-US"/>
        </w:rPr>
        <w:t>鲁迅</w:t>
      </w:r>
      <w:r w:rsidR="009F3F2E" w:rsidRPr="00A0453C">
        <w:rPr>
          <w:rFonts w:asciiTheme="minorHAnsi" w:hAnsiTheme="minorHAnsi" w:cstheme="minorHAnsi"/>
          <w:lang w:val="en-US"/>
        </w:rPr>
        <w:t xml:space="preserve">, 1881-1936) </w:t>
      </w:r>
      <w:r w:rsidRPr="00A0453C">
        <w:rPr>
          <w:rFonts w:asciiTheme="minorHAnsi" w:hAnsiTheme="minorHAnsi" w:cstheme="minorHAnsi"/>
          <w:lang w:val="en-US"/>
        </w:rPr>
        <w:t xml:space="preserve">famous short story “The New Year’s Sacrifice” </w:t>
      </w:r>
      <w:r w:rsidR="001429AD" w:rsidRPr="00A0453C">
        <w:rPr>
          <w:rFonts w:asciiTheme="minorHAnsi" w:hAnsiTheme="minorHAnsi" w:cstheme="minorHAnsi"/>
          <w:lang w:val="en-US"/>
        </w:rPr>
        <w:t>(</w:t>
      </w:r>
      <w:r w:rsidR="001429AD" w:rsidRPr="00A0453C">
        <w:rPr>
          <w:rFonts w:asciiTheme="minorHAnsi" w:eastAsia="SimSun" w:hAnsiTheme="minorHAnsi" w:cstheme="minorHAnsi"/>
          <w:lang w:val="en-US"/>
        </w:rPr>
        <w:t>祝福</w:t>
      </w:r>
      <w:r w:rsidR="001429AD" w:rsidRPr="00A0453C">
        <w:rPr>
          <w:rFonts w:asciiTheme="minorHAnsi" w:hAnsiTheme="minorHAnsi" w:cstheme="minorHAnsi"/>
          <w:lang w:val="en-US"/>
        </w:rPr>
        <w:t xml:space="preserve">, 1924) </w:t>
      </w:r>
      <w:r w:rsidRPr="00A0453C">
        <w:rPr>
          <w:rFonts w:asciiTheme="minorHAnsi" w:hAnsiTheme="minorHAnsi" w:cstheme="minorHAnsi"/>
          <w:lang w:val="en-US"/>
        </w:rPr>
        <w:t xml:space="preserve">represents a </w:t>
      </w:r>
      <w:r w:rsidR="001429AD" w:rsidRPr="00A0453C">
        <w:rPr>
          <w:rFonts w:asciiTheme="minorHAnsi" w:hAnsiTheme="minorHAnsi" w:cstheme="minorHAnsi"/>
          <w:lang w:val="en-US"/>
        </w:rPr>
        <w:t>distinct</w:t>
      </w:r>
      <w:r w:rsidRPr="00A0453C">
        <w:rPr>
          <w:rFonts w:asciiTheme="minorHAnsi" w:hAnsiTheme="minorHAnsi" w:cstheme="minorHAnsi"/>
          <w:lang w:val="en-US"/>
        </w:rPr>
        <w:t xml:space="preserve"> interpretation of the original</w:t>
      </w:r>
      <w:r w:rsidR="001429AD" w:rsidRPr="00A0453C">
        <w:rPr>
          <w:rFonts w:asciiTheme="minorHAnsi" w:hAnsiTheme="minorHAnsi" w:cstheme="minorHAnsi"/>
          <w:lang w:val="en-US"/>
        </w:rPr>
        <w:t xml:space="preserve">. The comic can be seen as a work of art in its own right, yet it is firmly situated in Maoist discourses and in textual practices of the time. In the following, </w:t>
      </w:r>
      <w:r w:rsidR="001958D2">
        <w:rPr>
          <w:rFonts w:asciiTheme="minorHAnsi" w:hAnsiTheme="minorHAnsi" w:cstheme="minorHAnsi"/>
          <w:lang w:val="en-US"/>
        </w:rPr>
        <w:t>we</w:t>
      </w:r>
      <w:r w:rsidR="001429AD" w:rsidRPr="00A0453C">
        <w:rPr>
          <w:rFonts w:asciiTheme="minorHAnsi" w:hAnsiTheme="minorHAnsi" w:cstheme="minorHAnsi"/>
          <w:lang w:val="en-US"/>
        </w:rPr>
        <w:t xml:space="preserve"> will briefly sketch this situation, point out how the comic differs from the original as well as from an earlier adaptation </w:t>
      </w:r>
      <w:commentRangeStart w:id="0"/>
      <w:r w:rsidR="001429AD" w:rsidRPr="00A0453C">
        <w:rPr>
          <w:rFonts w:asciiTheme="minorHAnsi" w:hAnsiTheme="minorHAnsi" w:cstheme="minorHAnsi"/>
          <w:lang w:val="en-US"/>
        </w:rPr>
        <w:t>and then end with a few explanations of names in the translation</w:t>
      </w:r>
      <w:commentRangeEnd w:id="0"/>
      <w:r w:rsidR="00114682">
        <w:rPr>
          <w:rStyle w:val="Kommentarzeichen"/>
        </w:rPr>
        <w:commentReference w:id="0"/>
      </w:r>
      <w:r w:rsidR="001429AD" w:rsidRPr="00A0453C">
        <w:rPr>
          <w:rFonts w:asciiTheme="minorHAnsi" w:hAnsiTheme="minorHAnsi" w:cstheme="minorHAnsi"/>
          <w:lang w:val="en-US"/>
        </w:rPr>
        <w:t>.</w:t>
      </w:r>
      <w:r w:rsidR="001958D2">
        <w:rPr>
          <w:rFonts w:asciiTheme="minorHAnsi" w:hAnsiTheme="minorHAnsi" w:cstheme="minorHAnsi"/>
          <w:lang w:val="en-US"/>
        </w:rPr>
        <w:t xml:space="preserve"> Doing so, we argue that in the process of adaptation the figure of the narrator is lost – yet, through the images, the story also gains.</w:t>
      </w:r>
    </w:p>
    <w:p w14:paraId="14099A52" w14:textId="77777777" w:rsidR="001429AD" w:rsidRPr="00A0453C" w:rsidRDefault="001429AD">
      <w:pPr>
        <w:rPr>
          <w:rFonts w:asciiTheme="minorHAnsi" w:hAnsiTheme="minorHAnsi" w:cstheme="minorHAnsi"/>
          <w:lang w:val="en-US"/>
        </w:rPr>
      </w:pPr>
    </w:p>
    <w:p w14:paraId="4F720033" w14:textId="0C58726F" w:rsidR="001A02F8" w:rsidRPr="00A0453C" w:rsidRDefault="001A02F8">
      <w:pPr>
        <w:rPr>
          <w:rFonts w:asciiTheme="minorHAnsi" w:hAnsiTheme="minorHAnsi" w:cstheme="minorHAnsi"/>
          <w:b/>
          <w:color w:val="FF0000"/>
          <w:lang w:val="en-US"/>
        </w:rPr>
      </w:pPr>
      <w:r w:rsidRPr="00A0453C">
        <w:rPr>
          <w:rFonts w:asciiTheme="minorHAnsi" w:hAnsiTheme="minorHAnsi" w:cstheme="minorHAnsi"/>
          <w:b/>
          <w:lang w:val="en-US"/>
        </w:rPr>
        <w:t xml:space="preserve">“The New Year’s Sacrifice”: Lu </w:t>
      </w:r>
      <w:proofErr w:type="spellStart"/>
      <w:r w:rsidRPr="00A0453C">
        <w:rPr>
          <w:rFonts w:asciiTheme="minorHAnsi" w:hAnsiTheme="minorHAnsi" w:cstheme="minorHAnsi"/>
          <w:b/>
          <w:lang w:val="en-US"/>
        </w:rPr>
        <w:t>Xun</w:t>
      </w:r>
      <w:proofErr w:type="spellEnd"/>
      <w:r w:rsidRPr="00A0453C">
        <w:rPr>
          <w:rFonts w:asciiTheme="minorHAnsi" w:hAnsiTheme="minorHAnsi" w:cstheme="minorHAnsi"/>
          <w:b/>
          <w:lang w:val="en-US"/>
        </w:rPr>
        <w:t xml:space="preserve"> in Maoist China </w:t>
      </w:r>
    </w:p>
    <w:p w14:paraId="637E7825" w14:textId="131BA108" w:rsidR="00AE2DA7" w:rsidRPr="00A0453C" w:rsidRDefault="0083149B">
      <w:pPr>
        <w:rPr>
          <w:rFonts w:asciiTheme="minorHAnsi" w:hAnsiTheme="minorHAnsi" w:cstheme="minorHAnsi"/>
          <w:lang w:val="en-US"/>
        </w:rPr>
      </w:pPr>
      <w:r w:rsidRPr="00A0453C">
        <w:rPr>
          <w:rFonts w:asciiTheme="minorHAnsi" w:hAnsiTheme="minorHAnsi" w:cstheme="minorHAnsi"/>
          <w:lang w:val="en-US"/>
        </w:rPr>
        <w:t xml:space="preserve">“The New Year’s Sacrifice” relates the story of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It is the story of a poor woman suffering misfortune </w:t>
      </w:r>
      <w:r w:rsidR="00E85431" w:rsidRPr="00A0453C">
        <w:rPr>
          <w:rFonts w:asciiTheme="minorHAnsi" w:hAnsiTheme="minorHAnsi" w:cstheme="minorHAnsi"/>
          <w:lang w:val="en-US"/>
        </w:rPr>
        <w:t>throug</w:t>
      </w:r>
      <w:r w:rsidR="00833BBB" w:rsidRPr="00A0453C">
        <w:rPr>
          <w:rFonts w:asciiTheme="minorHAnsi" w:hAnsiTheme="minorHAnsi" w:cstheme="minorHAnsi"/>
          <w:lang w:val="en-US"/>
        </w:rPr>
        <w:t>h</w:t>
      </w:r>
      <w:r w:rsidR="00E85431" w:rsidRPr="00A0453C">
        <w:rPr>
          <w:rFonts w:asciiTheme="minorHAnsi" w:hAnsiTheme="minorHAnsi" w:cstheme="minorHAnsi"/>
          <w:lang w:val="en-US"/>
        </w:rPr>
        <w:t>out</w:t>
      </w:r>
      <w:r w:rsidRPr="00A0453C">
        <w:rPr>
          <w:rFonts w:asciiTheme="minorHAnsi" w:hAnsiTheme="minorHAnsi" w:cstheme="minorHAnsi"/>
          <w:lang w:val="en-US"/>
        </w:rPr>
        <w:t xml:space="preserve"> life. Her misfortune is exacerbated by the social norms of her day. She is poor to begin with, loses two husbands and her young </w:t>
      </w:r>
      <w:r w:rsidR="00E85431" w:rsidRPr="00A0453C">
        <w:rPr>
          <w:rFonts w:asciiTheme="minorHAnsi" w:hAnsiTheme="minorHAnsi" w:cstheme="minorHAnsi"/>
          <w:lang w:val="en-US"/>
        </w:rPr>
        <w:t>son who is eaten by a wolf</w:t>
      </w:r>
      <w:r w:rsidRPr="00A0453C">
        <w:rPr>
          <w:rFonts w:asciiTheme="minorHAnsi" w:hAnsiTheme="minorHAnsi" w:cstheme="minorHAnsi"/>
          <w:lang w:val="en-US"/>
        </w:rPr>
        <w:t xml:space="preserve">. Not only does she have to struggle </w:t>
      </w:r>
      <w:r w:rsidR="001958D2" w:rsidRPr="00A0453C">
        <w:rPr>
          <w:rFonts w:asciiTheme="minorHAnsi" w:hAnsiTheme="minorHAnsi" w:cstheme="minorHAnsi"/>
          <w:lang w:val="en-US"/>
        </w:rPr>
        <w:t>constantly</w:t>
      </w:r>
      <w:r w:rsidR="001958D2" w:rsidRPr="00A0453C">
        <w:rPr>
          <w:rFonts w:asciiTheme="minorHAnsi" w:hAnsiTheme="minorHAnsi" w:cstheme="minorHAnsi"/>
          <w:lang w:val="en-US"/>
        </w:rPr>
        <w:t xml:space="preserve"> </w:t>
      </w:r>
      <w:r w:rsidRPr="00A0453C">
        <w:rPr>
          <w:rFonts w:asciiTheme="minorHAnsi" w:hAnsiTheme="minorHAnsi" w:cstheme="minorHAnsi"/>
          <w:lang w:val="en-US"/>
        </w:rPr>
        <w:t xml:space="preserve">to make a living, she </w:t>
      </w:r>
      <w:r w:rsidR="00E85431" w:rsidRPr="00A0453C">
        <w:rPr>
          <w:rFonts w:asciiTheme="minorHAnsi" w:hAnsiTheme="minorHAnsi" w:cstheme="minorHAnsi"/>
          <w:lang w:val="en-US"/>
        </w:rPr>
        <w:t xml:space="preserve">also </w:t>
      </w:r>
      <w:r w:rsidRPr="00A0453C">
        <w:rPr>
          <w:rFonts w:asciiTheme="minorHAnsi" w:hAnsiTheme="minorHAnsi" w:cstheme="minorHAnsi"/>
          <w:lang w:val="en-US"/>
        </w:rPr>
        <w:t xml:space="preserve">suffers as people assume her to have accumulated sin which caused these deaths. The family which employs her even considers her unclean and thus bars her from participating in the spiritual rituals conducted during the Chinese New Year celebrations. Unable to find a way to atone for her assumed sins,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loses her mind, her job, her dignity, and, finally, her life. </w:t>
      </w:r>
    </w:p>
    <w:p w14:paraId="05D4188F" w14:textId="77777777" w:rsidR="0083149B" w:rsidRPr="00A0453C" w:rsidRDefault="0083149B">
      <w:pPr>
        <w:rPr>
          <w:rFonts w:asciiTheme="minorHAnsi" w:hAnsiTheme="minorHAnsi" w:cstheme="minorHAnsi"/>
          <w:lang w:val="en-US"/>
        </w:rPr>
      </w:pPr>
    </w:p>
    <w:p w14:paraId="34BED5C1" w14:textId="28EAE03C" w:rsidR="0083149B" w:rsidRPr="00A0453C" w:rsidRDefault="0083149B">
      <w:pPr>
        <w:rPr>
          <w:rFonts w:asciiTheme="minorHAnsi" w:hAnsiTheme="minorHAnsi" w:cstheme="minorHAnsi"/>
          <w:lang w:val="en-US"/>
        </w:rPr>
      </w:pPr>
      <w:r w:rsidRPr="00A0453C">
        <w:rPr>
          <w:rFonts w:asciiTheme="minorHAnsi" w:hAnsiTheme="minorHAnsi" w:cstheme="minorHAnsi"/>
          <w:lang w:val="en-US"/>
        </w:rPr>
        <w:t xml:space="preserve">In this story, Lu </w:t>
      </w:r>
      <w:proofErr w:type="spellStart"/>
      <w:r w:rsidRPr="00A0453C">
        <w:rPr>
          <w:rFonts w:asciiTheme="minorHAnsi" w:hAnsiTheme="minorHAnsi" w:cstheme="minorHAnsi"/>
          <w:lang w:val="en-US"/>
        </w:rPr>
        <w:t>Xun</w:t>
      </w:r>
      <w:proofErr w:type="spellEnd"/>
      <w:r w:rsidRPr="00A0453C">
        <w:rPr>
          <w:rFonts w:asciiTheme="minorHAnsi" w:hAnsiTheme="minorHAnsi" w:cstheme="minorHAnsi"/>
          <w:lang w:val="en-US"/>
        </w:rPr>
        <w:t xml:space="preserve"> clearly blames </w:t>
      </w:r>
      <w:r w:rsidR="001958D2">
        <w:rPr>
          <w:rFonts w:asciiTheme="minorHAnsi" w:hAnsiTheme="minorHAnsi" w:cstheme="minorHAnsi"/>
          <w:lang w:val="en-US"/>
        </w:rPr>
        <w:t xml:space="preserve">superstition and </w:t>
      </w:r>
      <w:r w:rsidRPr="00A0453C">
        <w:rPr>
          <w:rFonts w:asciiTheme="minorHAnsi" w:hAnsiTheme="minorHAnsi" w:cstheme="minorHAnsi"/>
          <w:lang w:val="en-US"/>
        </w:rPr>
        <w:t xml:space="preserve">old customs for the fate inflicted on the protagonist. However, ambivalence is introduced into the plot as the story is told by a first-person narrator who has returned to </w:t>
      </w:r>
      <w:r w:rsidR="00E85431" w:rsidRPr="00A0453C">
        <w:rPr>
          <w:rFonts w:asciiTheme="minorHAnsi" w:hAnsiTheme="minorHAnsi" w:cstheme="minorHAnsi"/>
          <w:lang w:val="en-US"/>
        </w:rPr>
        <w:t>his ancestral</w:t>
      </w:r>
      <w:r w:rsidR="006E06CA" w:rsidRPr="00A0453C">
        <w:rPr>
          <w:rFonts w:asciiTheme="minorHAnsi" w:hAnsiTheme="minorHAnsi" w:cstheme="minorHAnsi"/>
          <w:lang w:val="en-US"/>
        </w:rPr>
        <w:t xml:space="preserve"> town</w:t>
      </w:r>
      <w:r w:rsidRPr="00A0453C">
        <w:rPr>
          <w:rFonts w:asciiTheme="minorHAnsi" w:hAnsiTheme="minorHAnsi" w:cstheme="minorHAnsi"/>
          <w:lang w:val="en-US"/>
        </w:rPr>
        <w:t xml:space="preserve"> after a long time. </w:t>
      </w:r>
      <w:r w:rsidR="00E42744" w:rsidRPr="00A0453C">
        <w:rPr>
          <w:rFonts w:asciiTheme="minorHAnsi" w:hAnsiTheme="minorHAnsi" w:cstheme="minorHAnsi"/>
          <w:lang w:val="en-US"/>
        </w:rPr>
        <w:t xml:space="preserve">This narrator chronicles the fate of </w:t>
      </w:r>
      <w:proofErr w:type="spellStart"/>
      <w:r w:rsidR="00E42744" w:rsidRPr="00A0453C">
        <w:rPr>
          <w:rFonts w:asciiTheme="minorHAnsi" w:hAnsiTheme="minorHAnsi" w:cstheme="minorHAnsi"/>
          <w:lang w:val="en-US"/>
        </w:rPr>
        <w:t>Xianglin’s</w:t>
      </w:r>
      <w:proofErr w:type="spellEnd"/>
      <w:r w:rsidR="00E42744" w:rsidRPr="00A0453C">
        <w:rPr>
          <w:rFonts w:asciiTheme="minorHAnsi" w:hAnsiTheme="minorHAnsi" w:cstheme="minorHAnsi"/>
          <w:lang w:val="en-US"/>
        </w:rPr>
        <w:t xml:space="preserve"> wife, but also his own feelings: He feels repulse when confronted with the backwardness of his uncle (Mr. Lu in the story), but he also feels awkward when confronted with the deranged woman whose questions he wants to evade. When, in the end, she dies, it seems not only the </w:t>
      </w:r>
      <w:r w:rsidR="006E06CA" w:rsidRPr="00A0453C">
        <w:rPr>
          <w:rFonts w:asciiTheme="minorHAnsi" w:hAnsiTheme="minorHAnsi" w:cstheme="minorHAnsi"/>
          <w:lang w:val="en-US"/>
        </w:rPr>
        <w:t>townspeople</w:t>
      </w:r>
      <w:r w:rsidR="00E42744" w:rsidRPr="00A0453C">
        <w:rPr>
          <w:rFonts w:asciiTheme="minorHAnsi" w:hAnsiTheme="minorHAnsi" w:cstheme="minorHAnsi"/>
          <w:lang w:val="en-US"/>
        </w:rPr>
        <w:t xml:space="preserve"> feel a sense of relief (even though the date of her death confirms earlier assumptions by the townspeople that she is inauspicious), but he himself</w:t>
      </w:r>
      <w:r w:rsidR="006E06CA" w:rsidRPr="00A0453C">
        <w:rPr>
          <w:rFonts w:asciiTheme="minorHAnsi" w:hAnsiTheme="minorHAnsi" w:cstheme="minorHAnsi"/>
          <w:lang w:val="en-US"/>
        </w:rPr>
        <w:t xml:space="preserve"> seems relieved, too</w:t>
      </w:r>
      <w:r w:rsidR="00E42744" w:rsidRPr="00A0453C">
        <w:rPr>
          <w:rFonts w:asciiTheme="minorHAnsi" w:hAnsiTheme="minorHAnsi" w:cstheme="minorHAnsi"/>
          <w:lang w:val="en-US"/>
        </w:rPr>
        <w:t xml:space="preserve">. </w:t>
      </w:r>
      <w:r w:rsidR="006E06CA" w:rsidRPr="00A0453C">
        <w:rPr>
          <w:rFonts w:asciiTheme="minorHAnsi" w:hAnsiTheme="minorHAnsi" w:cstheme="minorHAnsi"/>
          <w:lang w:val="en-US"/>
        </w:rPr>
        <w:t xml:space="preserve">Through this figure, the reader of the story is invited not only to condemn old morals and customs, but also to consider his (or her) own position, involvement and accountability for fates like </w:t>
      </w:r>
      <w:r w:rsidR="001958D2">
        <w:rPr>
          <w:rFonts w:asciiTheme="minorHAnsi" w:hAnsiTheme="minorHAnsi" w:cstheme="minorHAnsi"/>
          <w:lang w:val="en-US"/>
        </w:rPr>
        <w:t xml:space="preserve">that </w:t>
      </w:r>
      <w:r w:rsidR="006E06CA" w:rsidRPr="00A0453C">
        <w:rPr>
          <w:rFonts w:asciiTheme="minorHAnsi" w:hAnsiTheme="minorHAnsi" w:cstheme="minorHAnsi"/>
          <w:lang w:val="en-US"/>
        </w:rPr>
        <w:t xml:space="preserve">of </w:t>
      </w:r>
      <w:proofErr w:type="spellStart"/>
      <w:r w:rsidR="006E06CA" w:rsidRPr="00A0453C">
        <w:rPr>
          <w:rFonts w:asciiTheme="minorHAnsi" w:hAnsiTheme="minorHAnsi" w:cstheme="minorHAnsi"/>
          <w:lang w:val="en-US"/>
        </w:rPr>
        <w:t>Xianglin’s</w:t>
      </w:r>
      <w:proofErr w:type="spellEnd"/>
      <w:r w:rsidR="006E06CA" w:rsidRPr="00A0453C">
        <w:rPr>
          <w:rFonts w:asciiTheme="minorHAnsi" w:hAnsiTheme="minorHAnsi" w:cstheme="minorHAnsi"/>
          <w:lang w:val="en-US"/>
        </w:rPr>
        <w:t xml:space="preserve"> wife.</w:t>
      </w:r>
    </w:p>
    <w:p w14:paraId="181B229C" w14:textId="77777777" w:rsidR="00AE2DA7" w:rsidRPr="00A0453C" w:rsidRDefault="00AE2DA7">
      <w:pPr>
        <w:rPr>
          <w:rFonts w:asciiTheme="minorHAnsi" w:hAnsiTheme="minorHAnsi" w:cstheme="minorHAnsi"/>
          <w:lang w:val="en-US"/>
        </w:rPr>
      </w:pPr>
    </w:p>
    <w:p w14:paraId="640B77D0" w14:textId="1CC05C41" w:rsidR="005054E9" w:rsidRPr="00A0453C" w:rsidRDefault="006E06CA">
      <w:pPr>
        <w:rPr>
          <w:rFonts w:asciiTheme="minorHAnsi" w:hAnsiTheme="minorHAnsi" w:cstheme="minorHAnsi"/>
          <w:lang w:val="en-US"/>
        </w:rPr>
      </w:pPr>
      <w:r w:rsidRPr="00A0453C">
        <w:rPr>
          <w:rFonts w:asciiTheme="minorHAnsi" w:hAnsiTheme="minorHAnsi" w:cstheme="minorHAnsi"/>
          <w:lang w:val="en-US"/>
        </w:rPr>
        <w:t xml:space="preserve">As such, “The New Year’s Sacrifice” is very much in line with the CCP’s take on ‘superstitious’ and ‘feudal’ practices. </w:t>
      </w:r>
      <w:r w:rsidR="009F3F2E" w:rsidRPr="00A0453C">
        <w:rPr>
          <w:rFonts w:asciiTheme="minorHAnsi" w:hAnsiTheme="minorHAnsi" w:cstheme="minorHAnsi"/>
          <w:lang w:val="en-US"/>
        </w:rPr>
        <w:t xml:space="preserve">The modernist left-wing writer Lu </w:t>
      </w:r>
      <w:proofErr w:type="spellStart"/>
      <w:r w:rsidR="009F3F2E" w:rsidRPr="00A0453C">
        <w:rPr>
          <w:rFonts w:asciiTheme="minorHAnsi" w:hAnsiTheme="minorHAnsi" w:cstheme="minorHAnsi"/>
          <w:lang w:val="en-US"/>
        </w:rPr>
        <w:t>Xun</w:t>
      </w:r>
      <w:proofErr w:type="spellEnd"/>
      <w:r w:rsidR="009F3F2E" w:rsidRPr="00A0453C">
        <w:rPr>
          <w:rFonts w:asciiTheme="minorHAnsi" w:hAnsiTheme="minorHAnsi" w:cstheme="minorHAnsi"/>
          <w:lang w:val="en-US"/>
        </w:rPr>
        <w:t xml:space="preserve"> became a central figure in Mao Zedong’s literary policies. In the 1942 </w:t>
      </w:r>
      <w:proofErr w:type="spellStart"/>
      <w:r w:rsidR="009F3F2E" w:rsidRPr="00A0453C">
        <w:rPr>
          <w:rFonts w:asciiTheme="minorHAnsi" w:hAnsiTheme="minorHAnsi" w:cstheme="minorHAnsi"/>
          <w:lang w:val="en-US"/>
        </w:rPr>
        <w:t>Yan’an</w:t>
      </w:r>
      <w:proofErr w:type="spellEnd"/>
      <w:r w:rsidR="009F3F2E" w:rsidRPr="00A0453C">
        <w:rPr>
          <w:rFonts w:asciiTheme="minorHAnsi" w:hAnsiTheme="minorHAnsi" w:cstheme="minorHAnsi"/>
          <w:lang w:val="en-US"/>
        </w:rPr>
        <w:t xml:space="preserve"> talks (</w:t>
      </w:r>
      <w:r w:rsidR="00056CC3" w:rsidRPr="00604B51">
        <w:rPr>
          <w:rFonts w:asciiTheme="minorHAnsi" w:hAnsiTheme="minorHAnsi" w:cstheme="minorHAnsi"/>
          <w:color w:val="000000" w:themeColor="text1"/>
          <w:lang w:val="en-US"/>
        </w:rPr>
        <w:t>McDougall 1980; Denton 2016</w:t>
      </w:r>
      <w:r w:rsidR="009F3F2E" w:rsidRPr="00604B51">
        <w:rPr>
          <w:rFonts w:asciiTheme="minorHAnsi" w:hAnsiTheme="minorHAnsi" w:cstheme="minorHAnsi"/>
          <w:color w:val="000000" w:themeColor="text1"/>
          <w:lang w:val="en-US"/>
        </w:rPr>
        <w:t xml:space="preserve">), </w:t>
      </w:r>
      <w:r w:rsidR="009F3F2E" w:rsidRPr="00A0453C">
        <w:rPr>
          <w:rFonts w:asciiTheme="minorHAnsi" w:hAnsiTheme="minorHAnsi" w:cstheme="minorHAnsi"/>
          <w:lang w:val="en-US"/>
        </w:rPr>
        <w:t xml:space="preserve">Mao established Lu </w:t>
      </w:r>
      <w:proofErr w:type="spellStart"/>
      <w:r w:rsidR="009F3F2E" w:rsidRPr="00A0453C">
        <w:rPr>
          <w:rFonts w:asciiTheme="minorHAnsi" w:hAnsiTheme="minorHAnsi" w:cstheme="minorHAnsi"/>
          <w:lang w:val="en-US"/>
        </w:rPr>
        <w:t>Xun</w:t>
      </w:r>
      <w:proofErr w:type="spellEnd"/>
      <w:r w:rsidR="009F3F2E" w:rsidRPr="00A0453C">
        <w:rPr>
          <w:rFonts w:asciiTheme="minorHAnsi" w:hAnsiTheme="minorHAnsi" w:cstheme="minorHAnsi"/>
          <w:lang w:val="en-US"/>
        </w:rPr>
        <w:t xml:space="preserve"> as one of the core models for Chinese authors to emulate. </w:t>
      </w:r>
      <w:r w:rsidR="005054E9" w:rsidRPr="00A0453C">
        <w:rPr>
          <w:rFonts w:asciiTheme="minorHAnsi" w:hAnsiTheme="minorHAnsi" w:cstheme="minorHAnsi"/>
          <w:lang w:val="en-US"/>
        </w:rPr>
        <w:t xml:space="preserve">Later on, official discourse propagated Lu </w:t>
      </w:r>
      <w:proofErr w:type="spellStart"/>
      <w:r w:rsidR="005054E9" w:rsidRPr="00A0453C">
        <w:rPr>
          <w:rFonts w:asciiTheme="minorHAnsi" w:hAnsiTheme="minorHAnsi" w:cstheme="minorHAnsi"/>
          <w:lang w:val="en-US"/>
        </w:rPr>
        <w:t>Xun</w:t>
      </w:r>
      <w:proofErr w:type="spellEnd"/>
      <w:r w:rsidR="005054E9" w:rsidRPr="00A0453C">
        <w:rPr>
          <w:rFonts w:asciiTheme="minorHAnsi" w:hAnsiTheme="minorHAnsi" w:cstheme="minorHAnsi"/>
          <w:lang w:val="en-US"/>
        </w:rPr>
        <w:t xml:space="preserve"> as a revolutionary, including on propaganda posters from the early to mid 1970s (see, for example the posters collected in the </w:t>
      </w:r>
      <w:proofErr w:type="spellStart"/>
      <w:r w:rsidR="005054E9" w:rsidRPr="00A0453C">
        <w:rPr>
          <w:rFonts w:asciiTheme="minorHAnsi" w:hAnsiTheme="minorHAnsi" w:cstheme="minorHAnsi"/>
          <w:lang w:val="en-US"/>
        </w:rPr>
        <w:t>Landsberger</w:t>
      </w:r>
      <w:proofErr w:type="spellEnd"/>
      <w:r w:rsidR="005054E9" w:rsidRPr="00A0453C">
        <w:rPr>
          <w:rFonts w:asciiTheme="minorHAnsi" w:hAnsiTheme="minorHAnsi" w:cstheme="minorHAnsi"/>
          <w:lang w:val="en-US"/>
        </w:rPr>
        <w:t xml:space="preserve"> </w:t>
      </w:r>
      <w:r w:rsidR="005054E9" w:rsidRPr="00A0453C">
        <w:rPr>
          <w:rFonts w:asciiTheme="minorHAnsi" w:hAnsiTheme="minorHAnsi" w:cstheme="minorHAnsi"/>
          <w:lang w:val="en-US"/>
        </w:rPr>
        <w:lastRenderedPageBreak/>
        <w:t xml:space="preserve">collection at </w:t>
      </w:r>
      <w:hyperlink r:id="rId11" w:history="1">
        <w:r w:rsidR="005054E9" w:rsidRPr="00A0453C">
          <w:rPr>
            <w:rStyle w:val="Hyperlink"/>
            <w:rFonts w:asciiTheme="minorHAnsi" w:hAnsiTheme="minorHAnsi" w:cstheme="minorHAnsi"/>
            <w:lang w:val="en-US"/>
          </w:rPr>
          <w:t>https://chineseposters.net</w:t>
        </w:r>
      </w:hyperlink>
      <w:r w:rsidR="005054E9" w:rsidRPr="00A0453C">
        <w:rPr>
          <w:rFonts w:asciiTheme="minorHAnsi" w:hAnsiTheme="minorHAnsi" w:cstheme="minorHAnsi"/>
          <w:lang w:val="en-US"/>
        </w:rPr>
        <w:t xml:space="preserve">), i.e. coinciding with the publication of this comic book. Lu </w:t>
      </w:r>
      <w:proofErr w:type="spellStart"/>
      <w:r w:rsidR="005054E9" w:rsidRPr="00A0453C">
        <w:rPr>
          <w:rFonts w:asciiTheme="minorHAnsi" w:hAnsiTheme="minorHAnsi" w:cstheme="minorHAnsi"/>
          <w:lang w:val="en-US"/>
        </w:rPr>
        <w:t>Xun’s</w:t>
      </w:r>
      <w:proofErr w:type="spellEnd"/>
      <w:r w:rsidR="005054E9" w:rsidRPr="00A0453C">
        <w:rPr>
          <w:rFonts w:asciiTheme="minorHAnsi" w:hAnsiTheme="minorHAnsi" w:cstheme="minorHAnsi"/>
          <w:lang w:val="en-US"/>
        </w:rPr>
        <w:t xml:space="preserve"> works continued to be published in the PRC years, with numerous comic adaptations of this stories, and also a wave of internal publications of works by and about </w:t>
      </w:r>
      <w:r w:rsidR="00E85431" w:rsidRPr="00A0453C">
        <w:rPr>
          <w:rFonts w:asciiTheme="minorHAnsi" w:hAnsiTheme="minorHAnsi" w:cstheme="minorHAnsi"/>
          <w:lang w:val="en-US"/>
        </w:rPr>
        <w:t xml:space="preserve">Lu </w:t>
      </w:r>
      <w:proofErr w:type="spellStart"/>
      <w:r w:rsidR="00E85431" w:rsidRPr="00A0453C">
        <w:rPr>
          <w:rFonts w:asciiTheme="minorHAnsi" w:hAnsiTheme="minorHAnsi" w:cstheme="minorHAnsi"/>
          <w:lang w:val="en-US"/>
        </w:rPr>
        <w:t>Xun</w:t>
      </w:r>
      <w:proofErr w:type="spellEnd"/>
      <w:r w:rsidR="00E85431" w:rsidRPr="00A0453C">
        <w:rPr>
          <w:rFonts w:asciiTheme="minorHAnsi" w:hAnsiTheme="minorHAnsi" w:cstheme="minorHAnsi"/>
          <w:lang w:val="en-US"/>
        </w:rPr>
        <w:t xml:space="preserve"> </w:t>
      </w:r>
      <w:r w:rsidR="005054E9" w:rsidRPr="00A0453C">
        <w:rPr>
          <w:rFonts w:asciiTheme="minorHAnsi" w:hAnsiTheme="minorHAnsi" w:cstheme="minorHAnsi"/>
          <w:lang w:val="en-US"/>
        </w:rPr>
        <w:t xml:space="preserve">setting off in </w:t>
      </w:r>
      <w:r w:rsidR="005054E9" w:rsidRPr="00604B51">
        <w:rPr>
          <w:rFonts w:asciiTheme="minorHAnsi" w:hAnsiTheme="minorHAnsi" w:cstheme="minorHAnsi"/>
          <w:color w:val="000000" w:themeColor="text1"/>
          <w:lang w:val="en-US"/>
        </w:rPr>
        <w:t xml:space="preserve">1972 (Henningsen 2021: 173) when </w:t>
      </w:r>
      <w:r w:rsidR="005054E9" w:rsidRPr="00A0453C">
        <w:rPr>
          <w:rFonts w:asciiTheme="minorHAnsi" w:hAnsiTheme="minorHAnsi" w:cstheme="minorHAnsi"/>
          <w:lang w:val="en-US"/>
        </w:rPr>
        <w:t>cultural life during the Cultural Revolution began to relax</w:t>
      </w:r>
      <w:r w:rsidR="001F0736" w:rsidRPr="00A0453C">
        <w:rPr>
          <w:rFonts w:asciiTheme="minorHAnsi" w:hAnsiTheme="minorHAnsi" w:cstheme="minorHAnsi"/>
          <w:lang w:val="en-US"/>
        </w:rPr>
        <w:t>. After the Cultural Revolution, yet</w:t>
      </w:r>
      <w:r w:rsidR="00E34D20" w:rsidRPr="00A0453C">
        <w:rPr>
          <w:rFonts w:asciiTheme="minorHAnsi" w:hAnsiTheme="minorHAnsi" w:cstheme="minorHAnsi"/>
          <w:lang w:val="en-US"/>
        </w:rPr>
        <w:t xml:space="preserve"> and another </w:t>
      </w:r>
      <w:proofErr w:type="spellStart"/>
      <w:r w:rsidR="00E34D20" w:rsidRPr="00A0453C">
        <w:rPr>
          <w:rFonts w:asciiTheme="minorHAnsi" w:hAnsiTheme="minorHAnsi" w:cstheme="minorHAnsi"/>
          <w:i/>
          <w:lang w:val="en-US"/>
        </w:rPr>
        <w:t>lianhuanhua</w:t>
      </w:r>
      <w:proofErr w:type="spellEnd"/>
      <w:r w:rsidR="00E34D20" w:rsidRPr="00A0453C">
        <w:rPr>
          <w:rFonts w:asciiTheme="minorHAnsi" w:hAnsiTheme="minorHAnsi" w:cstheme="minorHAnsi"/>
          <w:lang w:val="en-US"/>
        </w:rPr>
        <w:t xml:space="preserve"> version</w:t>
      </w:r>
      <w:r w:rsidR="001F0736" w:rsidRPr="00A0453C">
        <w:rPr>
          <w:rFonts w:asciiTheme="minorHAnsi" w:hAnsiTheme="minorHAnsi" w:cstheme="minorHAnsi"/>
          <w:lang w:val="en-US"/>
        </w:rPr>
        <w:t xml:space="preserve"> was published</w:t>
      </w:r>
      <w:r w:rsidR="00E34D20" w:rsidRPr="00A0453C">
        <w:rPr>
          <w:rFonts w:asciiTheme="minorHAnsi" w:hAnsiTheme="minorHAnsi" w:cstheme="minorHAnsi"/>
          <w:lang w:val="en-US"/>
        </w:rPr>
        <w:t xml:space="preserve">, entitled </w:t>
      </w:r>
      <w:proofErr w:type="spellStart"/>
      <w:r w:rsidR="00E34D20" w:rsidRPr="00A0453C">
        <w:rPr>
          <w:rFonts w:asciiTheme="minorHAnsi" w:hAnsiTheme="minorHAnsi" w:cstheme="minorHAnsi"/>
          <w:i/>
          <w:lang w:val="en-US"/>
        </w:rPr>
        <w:t>Xianglin’s</w:t>
      </w:r>
      <w:proofErr w:type="spellEnd"/>
      <w:r w:rsidR="00E34D20" w:rsidRPr="00A0453C">
        <w:rPr>
          <w:rFonts w:asciiTheme="minorHAnsi" w:hAnsiTheme="minorHAnsi" w:cstheme="minorHAnsi"/>
          <w:i/>
          <w:lang w:val="en-US"/>
        </w:rPr>
        <w:t xml:space="preserve"> Wife</w:t>
      </w:r>
      <w:r w:rsidR="00E34D20" w:rsidRPr="00A0453C">
        <w:rPr>
          <w:rFonts w:asciiTheme="minorHAnsi" w:hAnsiTheme="minorHAnsi" w:cstheme="minorHAnsi"/>
          <w:lang w:val="en-US"/>
        </w:rPr>
        <w:t xml:space="preserve"> </w:t>
      </w:r>
      <w:r w:rsidR="00E34D20" w:rsidRPr="00A0453C">
        <w:rPr>
          <w:rFonts w:asciiTheme="minorHAnsi" w:eastAsia="SimSun" w:hAnsiTheme="minorHAnsi" w:cstheme="minorHAnsi"/>
          <w:lang w:val="en-US"/>
        </w:rPr>
        <w:t>祥林嫂</w:t>
      </w:r>
      <w:r w:rsidR="00E34D20" w:rsidRPr="00A0453C">
        <w:rPr>
          <w:rFonts w:asciiTheme="minorHAnsi" w:hAnsiTheme="minorHAnsi" w:cstheme="minorHAnsi"/>
          <w:lang w:val="en-US"/>
        </w:rPr>
        <w:t xml:space="preserve"> based on movie stills (Lu </w:t>
      </w:r>
      <w:proofErr w:type="spellStart"/>
      <w:r w:rsidR="00E34D20" w:rsidRPr="00A0453C">
        <w:rPr>
          <w:rFonts w:asciiTheme="minorHAnsi" w:hAnsiTheme="minorHAnsi" w:cstheme="minorHAnsi"/>
          <w:lang w:val="en-US"/>
        </w:rPr>
        <w:t>Xun</w:t>
      </w:r>
      <w:proofErr w:type="spellEnd"/>
      <w:r w:rsidR="00E34D20" w:rsidRPr="00A0453C">
        <w:rPr>
          <w:rFonts w:asciiTheme="minorHAnsi" w:hAnsiTheme="minorHAnsi" w:cstheme="minorHAnsi"/>
          <w:lang w:val="en-US"/>
        </w:rPr>
        <w:t xml:space="preserve"> 1979)</w:t>
      </w:r>
      <w:r w:rsidR="005054E9" w:rsidRPr="00A0453C">
        <w:rPr>
          <w:rFonts w:asciiTheme="minorHAnsi" w:hAnsiTheme="minorHAnsi" w:cstheme="minorHAnsi"/>
          <w:lang w:val="en-US"/>
        </w:rPr>
        <w:t xml:space="preserve">. </w:t>
      </w:r>
    </w:p>
    <w:p w14:paraId="270048CC" w14:textId="77777777" w:rsidR="005054E9" w:rsidRPr="00A0453C" w:rsidRDefault="005054E9">
      <w:pPr>
        <w:rPr>
          <w:rFonts w:asciiTheme="minorHAnsi" w:hAnsiTheme="minorHAnsi" w:cstheme="minorHAnsi"/>
          <w:lang w:val="en-US"/>
        </w:rPr>
      </w:pPr>
    </w:p>
    <w:p w14:paraId="50F5729B" w14:textId="77777777" w:rsidR="001A02F8" w:rsidRPr="00A0453C" w:rsidRDefault="001A02F8">
      <w:pPr>
        <w:rPr>
          <w:rFonts w:asciiTheme="minorHAnsi" w:hAnsiTheme="minorHAnsi" w:cstheme="minorHAnsi"/>
          <w:b/>
          <w:lang w:val="en-US"/>
        </w:rPr>
      </w:pPr>
      <w:r w:rsidRPr="00A0453C">
        <w:rPr>
          <w:rFonts w:asciiTheme="minorHAnsi" w:hAnsiTheme="minorHAnsi" w:cstheme="minorHAnsi"/>
          <w:b/>
          <w:lang w:val="en-US"/>
        </w:rPr>
        <w:t xml:space="preserve">“The New Year’s Sacrifice” in </w:t>
      </w:r>
      <w:proofErr w:type="spellStart"/>
      <w:r w:rsidRPr="00A0453C">
        <w:rPr>
          <w:rFonts w:asciiTheme="minorHAnsi" w:hAnsiTheme="minorHAnsi" w:cstheme="minorHAnsi"/>
          <w:b/>
          <w:i/>
          <w:lang w:val="en-US"/>
        </w:rPr>
        <w:t>lianhuanhua</w:t>
      </w:r>
      <w:proofErr w:type="spellEnd"/>
      <w:r w:rsidRPr="00A0453C">
        <w:rPr>
          <w:rFonts w:asciiTheme="minorHAnsi" w:hAnsiTheme="minorHAnsi" w:cstheme="minorHAnsi"/>
          <w:b/>
          <w:lang w:val="en-US"/>
        </w:rPr>
        <w:t xml:space="preserve"> adaptation(s)</w:t>
      </w:r>
    </w:p>
    <w:p w14:paraId="733A7C7F" w14:textId="4BA42B0A" w:rsidR="005054E9" w:rsidRPr="00A0453C" w:rsidRDefault="005054E9">
      <w:pPr>
        <w:rPr>
          <w:rFonts w:asciiTheme="minorHAnsi" w:eastAsia="SimSun" w:hAnsiTheme="minorHAnsi" w:cstheme="minorHAnsi"/>
          <w:color w:val="000000"/>
          <w:lang w:val="en-US"/>
        </w:rPr>
      </w:pPr>
      <w:r w:rsidRPr="00A0453C">
        <w:rPr>
          <w:rFonts w:asciiTheme="minorHAnsi" w:hAnsiTheme="minorHAnsi" w:cstheme="minorHAnsi"/>
          <w:lang w:val="en-US"/>
        </w:rPr>
        <w:t xml:space="preserve">This is the context which saw the publication of the present </w:t>
      </w:r>
      <w:r w:rsidRPr="00A0453C">
        <w:rPr>
          <w:rFonts w:asciiTheme="minorHAnsi" w:hAnsiTheme="minorHAnsi" w:cstheme="minorHAnsi"/>
          <w:i/>
          <w:lang w:val="en-US"/>
        </w:rPr>
        <w:t>The New Year’s Sacrifice</w:t>
      </w:r>
      <w:r w:rsidRPr="00A0453C">
        <w:rPr>
          <w:rFonts w:asciiTheme="minorHAnsi" w:hAnsiTheme="minorHAnsi" w:cstheme="minorHAnsi"/>
          <w:lang w:val="en-US"/>
        </w:rPr>
        <w:t xml:space="preserve"> comic. Or rather, it </w:t>
      </w:r>
      <w:r w:rsidR="007A60CF" w:rsidRPr="00A0453C">
        <w:rPr>
          <w:rFonts w:asciiTheme="minorHAnsi" w:hAnsiTheme="minorHAnsi" w:cstheme="minorHAnsi"/>
          <w:lang w:val="en-US"/>
        </w:rPr>
        <w:t xml:space="preserve">saw the remake of a </w:t>
      </w:r>
      <w:r w:rsidR="007A60CF" w:rsidRPr="00A0453C">
        <w:rPr>
          <w:rFonts w:asciiTheme="minorHAnsi" w:hAnsiTheme="minorHAnsi" w:cstheme="minorHAnsi"/>
          <w:i/>
          <w:lang w:val="en-US"/>
        </w:rPr>
        <w:t>The New Year’s Sacrifice</w:t>
      </w:r>
      <w:r w:rsidR="007A60CF" w:rsidRPr="00A0453C">
        <w:rPr>
          <w:rFonts w:asciiTheme="minorHAnsi" w:hAnsiTheme="minorHAnsi" w:cstheme="minorHAnsi"/>
          <w:lang w:val="en-US"/>
        </w:rPr>
        <w:t xml:space="preserve"> comic, as the artists (</w:t>
      </w:r>
      <w:r w:rsidR="007A60CF" w:rsidRPr="00A0453C">
        <w:rPr>
          <w:rFonts w:asciiTheme="minorHAnsi" w:hAnsiTheme="minorHAnsi" w:cstheme="minorHAnsi"/>
          <w:color w:val="000000"/>
          <w:lang w:val="en-US"/>
        </w:rPr>
        <w:t xml:space="preserve">Yong Xiang </w:t>
      </w:r>
      <w:r w:rsidR="007A60CF" w:rsidRPr="00A0453C">
        <w:rPr>
          <w:rFonts w:asciiTheme="minorHAnsi" w:eastAsiaTheme="minorEastAsia" w:hAnsiTheme="minorHAnsi" w:cstheme="minorHAnsi"/>
          <w:color w:val="000000"/>
        </w:rPr>
        <w:t>永祥</w:t>
      </w:r>
      <w:r w:rsidR="007A60CF" w:rsidRPr="00A0453C">
        <w:rPr>
          <w:rFonts w:asciiTheme="minorHAnsi" w:hAnsiTheme="minorHAnsi" w:cstheme="minorHAnsi"/>
          <w:color w:val="000000"/>
          <w:lang w:val="en-US"/>
        </w:rPr>
        <w:t xml:space="preserve">, Hong Ren </w:t>
      </w:r>
      <w:r w:rsidR="007A60CF" w:rsidRPr="00A0453C">
        <w:rPr>
          <w:rFonts w:asciiTheme="minorHAnsi" w:eastAsiaTheme="minorEastAsia" w:hAnsiTheme="minorHAnsi" w:cstheme="minorHAnsi"/>
          <w:color w:val="000000"/>
        </w:rPr>
        <w:t>洪仁</w:t>
      </w:r>
      <w:r w:rsidR="007A60CF" w:rsidRPr="00A0453C">
        <w:rPr>
          <w:rFonts w:asciiTheme="minorHAnsi" w:hAnsiTheme="minorHAnsi" w:cstheme="minorHAnsi"/>
          <w:color w:val="000000"/>
          <w:lang w:val="en-US"/>
        </w:rPr>
        <w:t xml:space="preserve">, Yao </w:t>
      </w:r>
      <w:proofErr w:type="spellStart"/>
      <w:r w:rsidR="007A60CF" w:rsidRPr="00A0453C">
        <w:rPr>
          <w:rFonts w:asciiTheme="minorHAnsi" w:hAnsiTheme="minorHAnsi" w:cstheme="minorHAnsi"/>
          <w:color w:val="000000"/>
          <w:lang w:val="en-US"/>
        </w:rPr>
        <w:t>Qiao</w:t>
      </w:r>
      <w:proofErr w:type="spellEnd"/>
      <w:r w:rsidR="007A60CF" w:rsidRPr="00A0453C">
        <w:rPr>
          <w:rFonts w:asciiTheme="minorHAnsi" w:hAnsiTheme="minorHAnsi" w:cstheme="minorHAnsi"/>
          <w:color w:val="000000"/>
          <w:lang w:val="en-US"/>
        </w:rPr>
        <w:t xml:space="preserve"> </w:t>
      </w:r>
      <w:r w:rsidR="007A60CF" w:rsidRPr="00A0453C">
        <w:rPr>
          <w:rFonts w:asciiTheme="minorHAnsi" w:eastAsiaTheme="minorEastAsia" w:hAnsiTheme="minorHAnsi" w:cstheme="minorHAnsi"/>
          <w:color w:val="000000"/>
        </w:rPr>
        <w:t>姚巧</w:t>
      </w:r>
      <w:r w:rsidR="007A60CF" w:rsidRPr="00A0453C">
        <w:rPr>
          <w:rFonts w:asciiTheme="minorHAnsi" w:hAnsiTheme="minorHAnsi" w:cstheme="minorHAnsi"/>
          <w:lang w:val="en-US"/>
        </w:rPr>
        <w:t xml:space="preserve">) redid their earlier </w:t>
      </w:r>
      <w:proofErr w:type="spellStart"/>
      <w:r w:rsidR="007A60CF" w:rsidRPr="00A0453C">
        <w:rPr>
          <w:rFonts w:asciiTheme="minorHAnsi" w:hAnsiTheme="minorHAnsi" w:cstheme="minorHAnsi"/>
          <w:i/>
          <w:lang w:val="en-US"/>
        </w:rPr>
        <w:t>lianhuanhua</w:t>
      </w:r>
      <w:proofErr w:type="spellEnd"/>
      <w:r w:rsidR="007A60CF" w:rsidRPr="00A0453C">
        <w:rPr>
          <w:rFonts w:asciiTheme="minorHAnsi" w:hAnsiTheme="minorHAnsi" w:cstheme="minorHAnsi"/>
          <w:lang w:val="en-US"/>
        </w:rPr>
        <w:t xml:space="preserve"> book in 1974. The </w:t>
      </w:r>
      <w:r w:rsidR="00E85431" w:rsidRPr="00A0453C">
        <w:rPr>
          <w:rFonts w:asciiTheme="minorHAnsi" w:hAnsiTheme="minorHAnsi" w:cstheme="minorHAnsi"/>
          <w:lang w:val="en-US"/>
        </w:rPr>
        <w:t xml:space="preserve">present version </w:t>
      </w:r>
      <w:r w:rsidR="007A60CF" w:rsidRPr="00A0453C">
        <w:rPr>
          <w:rFonts w:asciiTheme="minorHAnsi" w:hAnsiTheme="minorHAnsi" w:cstheme="minorHAnsi"/>
          <w:lang w:val="en-US"/>
        </w:rPr>
        <w:t xml:space="preserve">rests on the adaptation of the text by </w:t>
      </w:r>
      <w:r w:rsidR="007A60CF" w:rsidRPr="00A0453C">
        <w:rPr>
          <w:rFonts w:asciiTheme="minorHAnsi" w:hAnsiTheme="minorHAnsi" w:cstheme="minorHAnsi"/>
          <w:color w:val="000000"/>
          <w:lang w:val="en-US"/>
        </w:rPr>
        <w:t xml:space="preserve">Xu Gan </w:t>
      </w:r>
      <w:r w:rsidR="007A60CF" w:rsidRPr="00A0453C">
        <w:rPr>
          <w:rFonts w:asciiTheme="minorHAnsi" w:eastAsia="SimSun" w:hAnsiTheme="minorHAnsi" w:cstheme="minorHAnsi"/>
          <w:color w:val="000000"/>
        </w:rPr>
        <w:t>徐淦</w:t>
      </w:r>
      <w:r w:rsidR="007A60CF" w:rsidRPr="00A0453C">
        <w:rPr>
          <w:rFonts w:asciiTheme="minorHAnsi" w:eastAsia="SimSun" w:hAnsiTheme="minorHAnsi" w:cstheme="minorHAnsi"/>
          <w:color w:val="000000"/>
          <w:lang w:val="en-US"/>
        </w:rPr>
        <w:t xml:space="preserve"> from 1957 with only minor changes. The images, however, are entirely redrawn in different style.</w:t>
      </w:r>
      <w:r w:rsidR="00703EF5" w:rsidRPr="00A0453C">
        <w:rPr>
          <w:rFonts w:asciiTheme="minorHAnsi" w:eastAsia="SimSun" w:hAnsiTheme="minorHAnsi" w:cstheme="minorHAnsi"/>
          <w:color w:val="000000"/>
          <w:lang w:val="en-US"/>
        </w:rPr>
        <w:t xml:space="preserve"> Two aspects are particularly noteworthy, both of them resulting in a reduction of complexity</w:t>
      </w:r>
      <w:r w:rsidR="001958D2">
        <w:rPr>
          <w:rFonts w:asciiTheme="minorHAnsi" w:eastAsia="SimSun" w:hAnsiTheme="minorHAnsi" w:cstheme="minorHAnsi"/>
          <w:color w:val="000000"/>
          <w:lang w:val="en-US"/>
        </w:rPr>
        <w:t xml:space="preserve"> of the </w:t>
      </w:r>
      <w:proofErr w:type="spellStart"/>
      <w:r w:rsidR="001958D2">
        <w:rPr>
          <w:rFonts w:asciiTheme="minorHAnsi" w:eastAsia="SimSun" w:hAnsiTheme="minorHAnsi" w:cstheme="minorHAnsi"/>
          <w:i/>
          <w:color w:val="000000"/>
          <w:lang w:val="en-US"/>
        </w:rPr>
        <w:t>lianhuanhua</w:t>
      </w:r>
      <w:proofErr w:type="spellEnd"/>
      <w:r w:rsidR="001958D2">
        <w:rPr>
          <w:rFonts w:asciiTheme="minorHAnsi" w:eastAsia="SimSun" w:hAnsiTheme="minorHAnsi" w:cstheme="minorHAnsi"/>
          <w:i/>
          <w:color w:val="000000"/>
          <w:lang w:val="en-US"/>
        </w:rPr>
        <w:t xml:space="preserve"> </w:t>
      </w:r>
      <w:r w:rsidR="001958D2">
        <w:rPr>
          <w:rFonts w:asciiTheme="minorHAnsi" w:eastAsia="SimSun" w:hAnsiTheme="minorHAnsi" w:cstheme="minorHAnsi"/>
          <w:color w:val="000000"/>
          <w:lang w:val="en-US"/>
        </w:rPr>
        <w:t>versions vis-à-vis the original short story</w:t>
      </w:r>
      <w:r w:rsidR="00703EF5" w:rsidRPr="00A0453C">
        <w:rPr>
          <w:rFonts w:asciiTheme="minorHAnsi" w:eastAsia="SimSun" w:hAnsiTheme="minorHAnsi" w:cstheme="minorHAnsi"/>
          <w:color w:val="000000"/>
          <w:lang w:val="en-US"/>
        </w:rPr>
        <w:t>. One is a reduction in complexity of the plot as the first-person narrator of the story is lost in adaptation – the other a stylistic reduction of the complexity of emotions that result from the style of the text and the accompanying images.</w:t>
      </w:r>
    </w:p>
    <w:p w14:paraId="2D2C46D2" w14:textId="77777777" w:rsidR="00703EF5" w:rsidRPr="00A0453C" w:rsidRDefault="00703EF5" w:rsidP="00703EF5">
      <w:pPr>
        <w:rPr>
          <w:rFonts w:asciiTheme="minorHAnsi" w:hAnsiTheme="minorHAnsi" w:cstheme="minorHAnsi"/>
          <w:lang w:val="en-US"/>
        </w:rPr>
      </w:pPr>
    </w:p>
    <w:p w14:paraId="3B75B6F3" w14:textId="2DF8644A" w:rsidR="00703EF5" w:rsidRPr="00A0453C" w:rsidRDefault="00703EF5" w:rsidP="00703EF5">
      <w:pPr>
        <w:rPr>
          <w:rFonts w:asciiTheme="minorHAnsi" w:hAnsiTheme="minorHAnsi" w:cstheme="minorHAnsi"/>
          <w:lang w:val="en-US"/>
        </w:rPr>
      </w:pPr>
      <w:r w:rsidRPr="00A0453C">
        <w:rPr>
          <w:rFonts w:asciiTheme="minorHAnsi" w:hAnsiTheme="minorHAnsi" w:cstheme="minorHAnsi"/>
          <w:lang w:val="en-US"/>
        </w:rPr>
        <w:t xml:space="preserve">Only in rare instances does the text of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reveal the emotions the characters experience – mostly in Mrs. Lu’s reactions to her husband. The sentences accompanying the panels bring forward the action of the story, they record the dialogues between the characters. Through their actions and words, they come to life and display their different personalities. The panels add to this, they show emotional expressions on the faces of the characters and they show differences in power among the characters by how they interact with each other. </w:t>
      </w:r>
      <w:proofErr w:type="gramStart"/>
      <w:r w:rsidRPr="00A0453C">
        <w:rPr>
          <w:rFonts w:asciiTheme="minorHAnsi" w:hAnsiTheme="minorHAnsi" w:cstheme="minorHAnsi"/>
          <w:lang w:val="en-US"/>
        </w:rPr>
        <w:t>So</w:t>
      </w:r>
      <w:proofErr w:type="gramEnd"/>
      <w:r w:rsidRPr="00A0453C">
        <w:rPr>
          <w:rFonts w:asciiTheme="minorHAnsi" w:hAnsiTheme="minorHAnsi" w:cstheme="minorHAnsi"/>
          <w:lang w:val="en-US"/>
        </w:rPr>
        <w:t xml:space="preserve"> while the narratorial voice with its ambivalence and its feeling of discomfort towards the backwardness of the situation and towards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have disappeared from the text, the images transmit this atmosphere. A particular strong effect is created as the tranquility and beauty of the setting in a Jiangnan town is depicted in water color panels. It forms a stark contrast to an utterly cruel story. Scenes in which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suffers harshly – such as panels 17-21 when she is remarried against her will or the penultimate panel of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 are rendered in darker shades. </w:t>
      </w:r>
    </w:p>
    <w:p w14:paraId="74BC4D1F" w14:textId="77777777" w:rsidR="00A0453C" w:rsidRPr="00A0453C" w:rsidRDefault="00A0453C">
      <w:pPr>
        <w:rPr>
          <w:rFonts w:asciiTheme="minorHAnsi" w:hAnsiTheme="minorHAnsi" w:cstheme="minorHAnsi"/>
          <w:lang w:val="en-US"/>
        </w:rPr>
      </w:pPr>
    </w:p>
    <w:p w14:paraId="41A27DE2" w14:textId="09E5B48D" w:rsidR="00E34D20" w:rsidRPr="00A0453C" w:rsidRDefault="00A0453C">
      <w:pPr>
        <w:rPr>
          <w:rFonts w:asciiTheme="minorHAnsi" w:hAnsiTheme="minorHAnsi" w:cstheme="minorHAnsi"/>
          <w:lang w:val="en-US"/>
        </w:rPr>
      </w:pPr>
      <w:r w:rsidRPr="00A0453C">
        <w:rPr>
          <w:rFonts w:asciiTheme="minorHAnsi" w:hAnsiTheme="minorHAnsi" w:cstheme="minorHAnsi"/>
          <w:lang w:val="en-US"/>
        </w:rPr>
        <w:t>In addition</w:t>
      </w:r>
      <w:r w:rsidR="00C71B40" w:rsidRPr="00A0453C">
        <w:rPr>
          <w:rFonts w:asciiTheme="minorHAnsi" w:hAnsiTheme="minorHAnsi" w:cstheme="minorHAnsi"/>
          <w:lang w:val="en-US"/>
        </w:rPr>
        <w:t xml:space="preserve">, </w:t>
      </w:r>
      <w:r w:rsidRPr="00A0453C">
        <w:rPr>
          <w:rFonts w:asciiTheme="minorHAnsi" w:hAnsiTheme="minorHAnsi" w:cstheme="minorHAnsi"/>
          <w:lang w:val="en-US"/>
        </w:rPr>
        <w:t xml:space="preserve">the plot of </w:t>
      </w:r>
      <w:r w:rsidR="00C71B40" w:rsidRPr="00A0453C">
        <w:rPr>
          <w:rFonts w:asciiTheme="minorHAnsi" w:hAnsiTheme="minorHAnsi" w:cstheme="minorHAnsi"/>
          <w:lang w:val="en-US"/>
        </w:rPr>
        <w:t xml:space="preserve">first-person narrator of the </w:t>
      </w:r>
      <w:r w:rsidRPr="00A0453C">
        <w:rPr>
          <w:rFonts w:asciiTheme="minorHAnsi" w:hAnsiTheme="minorHAnsi" w:cstheme="minorHAnsi"/>
          <w:lang w:val="en-US"/>
        </w:rPr>
        <w:t xml:space="preserve">original </w:t>
      </w:r>
      <w:r w:rsidR="00C71B40" w:rsidRPr="00A0453C">
        <w:rPr>
          <w:rFonts w:asciiTheme="minorHAnsi" w:hAnsiTheme="minorHAnsi" w:cstheme="minorHAnsi"/>
          <w:lang w:val="en-US"/>
        </w:rPr>
        <w:t xml:space="preserve">story is purged from the plot. Instead, </w:t>
      </w:r>
      <w:r w:rsidR="001958D2">
        <w:rPr>
          <w:rFonts w:asciiTheme="minorHAnsi" w:hAnsiTheme="minorHAnsi" w:cstheme="minorHAnsi"/>
          <w:lang w:val="en-US"/>
        </w:rPr>
        <w:t>the story</w:t>
      </w:r>
      <w:r w:rsidR="00C71B40" w:rsidRPr="00A0453C">
        <w:rPr>
          <w:rFonts w:asciiTheme="minorHAnsi" w:hAnsiTheme="minorHAnsi" w:cstheme="minorHAnsi"/>
          <w:lang w:val="en-US"/>
        </w:rPr>
        <w:t xml:space="preserve"> is told by an omniscient narrator who remains outside the plot. </w:t>
      </w:r>
      <w:r w:rsidR="00E85431" w:rsidRPr="00A0453C">
        <w:rPr>
          <w:rFonts w:asciiTheme="minorHAnsi" w:hAnsiTheme="minorHAnsi" w:cstheme="minorHAnsi"/>
          <w:lang w:val="en-US"/>
        </w:rPr>
        <w:t>The</w:t>
      </w:r>
      <w:r w:rsidR="00C71B40" w:rsidRPr="00A0453C">
        <w:rPr>
          <w:rFonts w:asciiTheme="minorHAnsi" w:hAnsiTheme="minorHAnsi" w:cstheme="minorHAnsi"/>
          <w:lang w:val="en-US"/>
        </w:rPr>
        <w:t xml:space="preserve"> events are related in chronological order of </w:t>
      </w:r>
      <w:proofErr w:type="spellStart"/>
      <w:r w:rsidR="00C71B40" w:rsidRPr="00A0453C">
        <w:rPr>
          <w:rFonts w:asciiTheme="minorHAnsi" w:hAnsiTheme="minorHAnsi" w:cstheme="minorHAnsi"/>
          <w:lang w:val="en-US"/>
        </w:rPr>
        <w:t>Xianglin’s</w:t>
      </w:r>
      <w:proofErr w:type="spellEnd"/>
      <w:r w:rsidR="00C71B40" w:rsidRPr="00A0453C">
        <w:rPr>
          <w:rFonts w:asciiTheme="minorHAnsi" w:hAnsiTheme="minorHAnsi" w:cstheme="minorHAnsi"/>
          <w:lang w:val="en-US"/>
        </w:rPr>
        <w:t xml:space="preserve"> wife’s life – and not in the order in which the first-person-narrator experiences his return to the small town and learns about the miserable fate of </w:t>
      </w:r>
      <w:proofErr w:type="spellStart"/>
      <w:r w:rsidR="00C71B40" w:rsidRPr="00A0453C">
        <w:rPr>
          <w:rFonts w:asciiTheme="minorHAnsi" w:hAnsiTheme="minorHAnsi" w:cstheme="minorHAnsi"/>
          <w:lang w:val="en-US"/>
        </w:rPr>
        <w:t>Xianglin’s</w:t>
      </w:r>
      <w:proofErr w:type="spellEnd"/>
      <w:r w:rsidR="00C71B40" w:rsidRPr="00A0453C">
        <w:rPr>
          <w:rFonts w:asciiTheme="minorHAnsi" w:hAnsiTheme="minorHAnsi" w:cstheme="minorHAnsi"/>
          <w:lang w:val="en-US"/>
        </w:rPr>
        <w:t xml:space="preserve"> wife. </w:t>
      </w:r>
      <w:r w:rsidR="00E34D20" w:rsidRPr="00A0453C">
        <w:rPr>
          <w:rFonts w:asciiTheme="minorHAnsi" w:hAnsiTheme="minorHAnsi" w:cstheme="minorHAnsi"/>
          <w:lang w:val="en-US"/>
        </w:rPr>
        <w:t xml:space="preserve">While in the </w:t>
      </w:r>
      <w:proofErr w:type="spellStart"/>
      <w:r w:rsidR="00E34D20" w:rsidRPr="00A0453C">
        <w:rPr>
          <w:rFonts w:asciiTheme="minorHAnsi" w:hAnsiTheme="minorHAnsi" w:cstheme="minorHAnsi"/>
          <w:i/>
          <w:lang w:val="en-US"/>
        </w:rPr>
        <w:t>lianhuanhua</w:t>
      </w:r>
      <w:proofErr w:type="spellEnd"/>
      <w:r w:rsidR="00E34D20" w:rsidRPr="00A0453C">
        <w:rPr>
          <w:rFonts w:asciiTheme="minorHAnsi" w:hAnsiTheme="minorHAnsi" w:cstheme="minorHAnsi"/>
          <w:i/>
          <w:lang w:val="en-US"/>
        </w:rPr>
        <w:t xml:space="preserve"> </w:t>
      </w:r>
      <w:r w:rsidR="00E34D20" w:rsidRPr="00A0453C">
        <w:rPr>
          <w:rFonts w:asciiTheme="minorHAnsi" w:hAnsiTheme="minorHAnsi" w:cstheme="minorHAnsi"/>
          <w:lang w:val="en-US"/>
        </w:rPr>
        <w:t xml:space="preserve">her death in the snow by the river is related in the last panel (the text describing how the village is celebrating the New Year – the image depicting her lying dead and motionless in the snow), in the original short story, this inauspicious (yet relieving) death prompts the narrator to find out about her life and </w:t>
      </w:r>
      <w:r w:rsidR="0098194F" w:rsidRPr="00A0453C">
        <w:rPr>
          <w:rFonts w:asciiTheme="minorHAnsi" w:hAnsiTheme="minorHAnsi" w:cstheme="minorHAnsi"/>
          <w:lang w:val="en-US"/>
        </w:rPr>
        <w:t>retell</w:t>
      </w:r>
      <w:r w:rsidR="00E34D20" w:rsidRPr="00A0453C">
        <w:rPr>
          <w:rFonts w:asciiTheme="minorHAnsi" w:hAnsiTheme="minorHAnsi" w:cstheme="minorHAnsi"/>
          <w:lang w:val="en-US"/>
        </w:rPr>
        <w:t xml:space="preserve"> the </w:t>
      </w:r>
      <w:r w:rsidR="001958D2">
        <w:rPr>
          <w:rFonts w:asciiTheme="minorHAnsi" w:hAnsiTheme="minorHAnsi" w:cstheme="minorHAnsi"/>
          <w:lang w:val="en-US"/>
        </w:rPr>
        <w:t>life</w:t>
      </w:r>
      <w:r w:rsidR="00E34D20" w:rsidRPr="00A0453C">
        <w:rPr>
          <w:rFonts w:asciiTheme="minorHAnsi" w:hAnsiTheme="minorHAnsi" w:cstheme="minorHAnsi"/>
          <w:lang w:val="en-US"/>
        </w:rPr>
        <w:t xml:space="preserve"> of </w:t>
      </w:r>
      <w:proofErr w:type="spellStart"/>
      <w:r w:rsidR="00E34D20" w:rsidRPr="00A0453C">
        <w:rPr>
          <w:rFonts w:asciiTheme="minorHAnsi" w:hAnsiTheme="minorHAnsi" w:cstheme="minorHAnsi"/>
          <w:lang w:val="en-US"/>
        </w:rPr>
        <w:t>Xianglin’s</w:t>
      </w:r>
      <w:proofErr w:type="spellEnd"/>
      <w:r w:rsidR="00E34D20" w:rsidRPr="00A0453C">
        <w:rPr>
          <w:rFonts w:asciiTheme="minorHAnsi" w:hAnsiTheme="minorHAnsi" w:cstheme="minorHAnsi"/>
          <w:lang w:val="en-US"/>
        </w:rPr>
        <w:t xml:space="preserve"> wife. </w:t>
      </w:r>
      <w:r w:rsidRPr="00A0453C">
        <w:rPr>
          <w:rFonts w:asciiTheme="minorHAnsi" w:hAnsiTheme="minorHAnsi" w:cstheme="minorHAnsi"/>
          <w:lang w:val="en-US"/>
        </w:rPr>
        <w:t>This loss of the narrator distinctly reduces the ambiguity in the original plot.</w:t>
      </w:r>
    </w:p>
    <w:p w14:paraId="34722DE0" w14:textId="77777777" w:rsidR="00703EF5" w:rsidRPr="00A0453C" w:rsidRDefault="00703EF5">
      <w:pPr>
        <w:rPr>
          <w:rFonts w:asciiTheme="minorHAnsi" w:hAnsiTheme="minorHAnsi" w:cstheme="minorHAnsi"/>
          <w:lang w:val="en-US"/>
        </w:rPr>
      </w:pPr>
    </w:p>
    <w:p w14:paraId="6C937D5F" w14:textId="6253EFE0" w:rsidR="00703EF5" w:rsidRPr="00A0453C" w:rsidRDefault="00A0453C" w:rsidP="00703EF5">
      <w:pPr>
        <w:rPr>
          <w:rFonts w:asciiTheme="minorHAnsi" w:hAnsiTheme="minorHAnsi" w:cstheme="minorHAnsi"/>
          <w:lang w:val="en-US"/>
        </w:rPr>
      </w:pPr>
      <w:r w:rsidRPr="00A0453C">
        <w:rPr>
          <w:rFonts w:asciiTheme="minorHAnsi" w:hAnsiTheme="minorHAnsi" w:cstheme="minorHAnsi"/>
          <w:lang w:val="en-US"/>
        </w:rPr>
        <w:t>In the original text, i</w:t>
      </w:r>
      <w:r w:rsidR="00703EF5" w:rsidRPr="00A0453C">
        <w:rPr>
          <w:rFonts w:asciiTheme="minorHAnsi" w:hAnsiTheme="minorHAnsi" w:cstheme="minorHAnsi"/>
          <w:lang w:val="en-US"/>
        </w:rPr>
        <w:t xml:space="preserve">n candidly revealing through inner thoughts his complacent attitude towards the circumstances of </w:t>
      </w:r>
      <w:proofErr w:type="spellStart"/>
      <w:r w:rsidR="00703EF5" w:rsidRPr="00A0453C">
        <w:rPr>
          <w:rFonts w:asciiTheme="minorHAnsi" w:hAnsiTheme="minorHAnsi" w:cstheme="minorHAnsi"/>
          <w:lang w:val="en-US"/>
        </w:rPr>
        <w:t>Xianglin’s</w:t>
      </w:r>
      <w:proofErr w:type="spellEnd"/>
      <w:r w:rsidR="00703EF5" w:rsidRPr="00A0453C">
        <w:rPr>
          <w:rFonts w:asciiTheme="minorHAnsi" w:hAnsiTheme="minorHAnsi" w:cstheme="minorHAnsi"/>
          <w:lang w:val="en-US"/>
        </w:rPr>
        <w:t xml:space="preserve"> wife, the narrator figure serves the primary function of highlighting the amoral and uncaring nature of Chinese society as Lu </w:t>
      </w:r>
      <w:proofErr w:type="spellStart"/>
      <w:r w:rsidR="00703EF5" w:rsidRPr="00A0453C">
        <w:rPr>
          <w:rFonts w:asciiTheme="minorHAnsi" w:hAnsiTheme="minorHAnsi" w:cstheme="minorHAnsi"/>
          <w:lang w:val="en-US"/>
        </w:rPr>
        <w:t>Xun</w:t>
      </w:r>
      <w:proofErr w:type="spellEnd"/>
      <w:r w:rsidR="00703EF5" w:rsidRPr="00A0453C">
        <w:rPr>
          <w:rFonts w:asciiTheme="minorHAnsi" w:hAnsiTheme="minorHAnsi" w:cstheme="minorHAnsi"/>
          <w:lang w:val="en-US"/>
        </w:rPr>
        <w:t xml:space="preserve"> perceived it. When the narrator has difficulty answering </w:t>
      </w:r>
      <w:proofErr w:type="spellStart"/>
      <w:r w:rsidR="00703EF5" w:rsidRPr="00A0453C">
        <w:rPr>
          <w:rFonts w:asciiTheme="minorHAnsi" w:hAnsiTheme="minorHAnsi" w:cstheme="minorHAnsi"/>
          <w:lang w:val="en-US"/>
        </w:rPr>
        <w:t>Xianglin’s</w:t>
      </w:r>
      <w:proofErr w:type="spellEnd"/>
      <w:r w:rsidR="00703EF5" w:rsidRPr="00A0453C">
        <w:rPr>
          <w:rFonts w:asciiTheme="minorHAnsi" w:hAnsiTheme="minorHAnsi" w:cstheme="minorHAnsi"/>
          <w:lang w:val="en-US"/>
        </w:rPr>
        <w:t xml:space="preserve"> wife’s questions regarding afterlife, he </w:t>
      </w:r>
      <w:r w:rsidR="00703EF5" w:rsidRPr="00A0453C">
        <w:rPr>
          <w:rFonts w:asciiTheme="minorHAnsi" w:hAnsiTheme="minorHAnsi" w:cstheme="minorHAnsi"/>
          <w:lang w:val="en-US"/>
        </w:rPr>
        <w:lastRenderedPageBreak/>
        <w:t xml:space="preserve">begins to feel “deeply unsettled” and wonders whether he had “made things worse for her” by his reply (Lu 2009: 164); it seems, at first, that the narrator is concerned with the woman’s well-being. However, readers are quickly disabused of this notion as he “laughed at [him]self”, deciding that he was “perfectly </w:t>
      </w:r>
      <w:r w:rsidR="00703EF5" w:rsidRPr="00114682">
        <w:rPr>
          <w:rFonts w:asciiTheme="minorHAnsi" w:hAnsiTheme="minorHAnsi" w:cstheme="minorHAnsi"/>
          <w:lang w:val="en-US"/>
        </w:rPr>
        <w:t>insured</w:t>
      </w:r>
      <w:bookmarkStart w:id="1" w:name="_GoBack"/>
      <w:bookmarkEnd w:id="1"/>
      <w:r w:rsidR="00703EF5" w:rsidRPr="00A0453C">
        <w:rPr>
          <w:rFonts w:asciiTheme="minorHAnsi" w:hAnsiTheme="minorHAnsi" w:cstheme="minorHAnsi"/>
          <w:lang w:val="en-US"/>
        </w:rPr>
        <w:t xml:space="preserve"> with that last ‘I don’t know’” and that “if something did now happen, it could have nothing to do with me” (Lu 2009: 164). Here, it becomes painfully obvious that the narrator cares nothing for </w:t>
      </w:r>
      <w:proofErr w:type="spellStart"/>
      <w:r w:rsidR="00703EF5" w:rsidRPr="00A0453C">
        <w:rPr>
          <w:rFonts w:asciiTheme="minorHAnsi" w:hAnsiTheme="minorHAnsi" w:cstheme="minorHAnsi"/>
          <w:lang w:val="en-US"/>
        </w:rPr>
        <w:t>Xianglin’s</w:t>
      </w:r>
      <w:proofErr w:type="spellEnd"/>
      <w:r w:rsidR="00703EF5" w:rsidRPr="00A0453C">
        <w:rPr>
          <w:rFonts w:asciiTheme="minorHAnsi" w:hAnsiTheme="minorHAnsi" w:cstheme="minorHAnsi"/>
          <w:lang w:val="en-US"/>
        </w:rPr>
        <w:t xml:space="preserve"> wife but worrie</w:t>
      </w:r>
      <w:r w:rsidR="00EA5C14">
        <w:rPr>
          <w:rFonts w:asciiTheme="minorHAnsi" w:hAnsiTheme="minorHAnsi" w:cstheme="minorHAnsi"/>
          <w:lang w:val="en-US"/>
        </w:rPr>
        <w:t xml:space="preserve">s </w:t>
      </w:r>
      <w:r w:rsidR="00703EF5" w:rsidRPr="00A0453C">
        <w:rPr>
          <w:rFonts w:asciiTheme="minorHAnsi" w:hAnsiTheme="minorHAnsi" w:cstheme="minorHAnsi"/>
          <w:lang w:val="en-US"/>
        </w:rPr>
        <w:t xml:space="preserve">only about his own culpability in the event of a problem. When he is later told of her death, his thoughts likewise demonstrate his coldly indifferent response; he remarks in relief, “I realized the thing I had dreaded was now past; that I no longer needed to dwell obsessively on the business, on my ‘I don’t really know’ … I became steadily easier in my mind” (Lu 2009: 165). Notably, this is the sentiment that immediately prefaces the readers’ introduction to the life story of </w:t>
      </w:r>
      <w:proofErr w:type="spellStart"/>
      <w:r w:rsidR="00703EF5" w:rsidRPr="00A0453C">
        <w:rPr>
          <w:rFonts w:asciiTheme="minorHAnsi" w:hAnsiTheme="minorHAnsi" w:cstheme="minorHAnsi"/>
          <w:lang w:val="en-US"/>
        </w:rPr>
        <w:t>Xianglin’s</w:t>
      </w:r>
      <w:proofErr w:type="spellEnd"/>
      <w:r w:rsidR="00703EF5" w:rsidRPr="00A0453C">
        <w:rPr>
          <w:rFonts w:asciiTheme="minorHAnsi" w:hAnsiTheme="minorHAnsi" w:cstheme="minorHAnsi"/>
          <w:lang w:val="en-US"/>
        </w:rPr>
        <w:t xml:space="preserve"> wife, while the tale is concluded by the narrator waking from a nap to the sounds of New Year’s celebrations. At this point, he “accepted its comfortable, torpid embrace, letting the New Year’s Sacrifice cleanse me of the doubts and misgivings that had troubled me all day” (Lu 2009: 177). For the narrator, the whole of </w:t>
      </w:r>
      <w:proofErr w:type="spellStart"/>
      <w:r w:rsidR="00703EF5" w:rsidRPr="00A0453C">
        <w:rPr>
          <w:rFonts w:asciiTheme="minorHAnsi" w:hAnsiTheme="minorHAnsi" w:cstheme="minorHAnsi"/>
          <w:lang w:val="en-US"/>
        </w:rPr>
        <w:t>Xianglin’s</w:t>
      </w:r>
      <w:proofErr w:type="spellEnd"/>
      <w:r w:rsidR="00703EF5" w:rsidRPr="00A0453C">
        <w:rPr>
          <w:rFonts w:asciiTheme="minorHAnsi" w:hAnsiTheme="minorHAnsi" w:cstheme="minorHAnsi"/>
          <w:lang w:val="en-US"/>
        </w:rPr>
        <w:t xml:space="preserve"> wife’s tragic life and immeasurable suffering amounted to little more than a day of troubled thoughts, easily cleared by a nap and a lethargic welcoming of the New Year. By enveloping the story of </w:t>
      </w:r>
      <w:proofErr w:type="spellStart"/>
      <w:r w:rsidR="00703EF5" w:rsidRPr="00A0453C">
        <w:rPr>
          <w:rFonts w:asciiTheme="minorHAnsi" w:hAnsiTheme="minorHAnsi" w:cstheme="minorHAnsi"/>
          <w:lang w:val="en-US"/>
        </w:rPr>
        <w:t>Xianglin’s</w:t>
      </w:r>
      <w:proofErr w:type="spellEnd"/>
      <w:r w:rsidR="00703EF5" w:rsidRPr="00A0453C">
        <w:rPr>
          <w:rFonts w:asciiTheme="minorHAnsi" w:hAnsiTheme="minorHAnsi" w:cstheme="minorHAnsi"/>
          <w:lang w:val="en-US"/>
        </w:rPr>
        <w:t xml:space="preserve"> wife in the apathetic outlook of this outside narrator, Lu </w:t>
      </w:r>
      <w:proofErr w:type="spellStart"/>
      <w:r w:rsidR="00703EF5" w:rsidRPr="00A0453C">
        <w:rPr>
          <w:rFonts w:asciiTheme="minorHAnsi" w:hAnsiTheme="minorHAnsi" w:cstheme="minorHAnsi"/>
          <w:lang w:val="en-US"/>
        </w:rPr>
        <w:t>Xun</w:t>
      </w:r>
      <w:proofErr w:type="spellEnd"/>
      <w:r w:rsidR="00703EF5" w:rsidRPr="00A0453C">
        <w:rPr>
          <w:rFonts w:asciiTheme="minorHAnsi" w:hAnsiTheme="minorHAnsi" w:cstheme="minorHAnsi"/>
          <w:lang w:val="en-US"/>
        </w:rPr>
        <w:t xml:space="preserve"> presents a disturbing and biting criticism of the callousness exhibited by society’s privileged and borne by its poor. </w:t>
      </w:r>
    </w:p>
    <w:p w14:paraId="713DA928" w14:textId="77777777" w:rsidR="00703EF5" w:rsidRPr="00A0453C" w:rsidRDefault="00703EF5" w:rsidP="00703EF5">
      <w:pPr>
        <w:rPr>
          <w:rFonts w:asciiTheme="minorHAnsi" w:hAnsiTheme="minorHAnsi" w:cstheme="minorHAnsi"/>
          <w:lang w:val="en-US"/>
        </w:rPr>
      </w:pPr>
    </w:p>
    <w:p w14:paraId="31D5A7CF" w14:textId="373417C9" w:rsidR="00703EF5" w:rsidRPr="00A0453C" w:rsidRDefault="00703EF5">
      <w:pPr>
        <w:rPr>
          <w:rFonts w:asciiTheme="minorHAnsi" w:hAnsiTheme="minorHAnsi" w:cstheme="minorHAnsi"/>
          <w:lang w:val="en-US"/>
        </w:rPr>
      </w:pPr>
      <w:r w:rsidRPr="00A0453C">
        <w:rPr>
          <w:rFonts w:asciiTheme="minorHAnsi" w:hAnsiTheme="minorHAnsi" w:cstheme="minorHAnsi"/>
          <w:lang w:val="en-US"/>
        </w:rPr>
        <w:t xml:space="preserve">Lacking this narrative framework of the uncaring spectator and centering only on the experiences of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adaptation presents a simplistically sympathetic story which </w:t>
      </w:r>
      <w:r w:rsidR="00EA5C14">
        <w:rPr>
          <w:rFonts w:asciiTheme="minorHAnsi" w:hAnsiTheme="minorHAnsi" w:cstheme="minorHAnsi"/>
          <w:lang w:val="en-US"/>
        </w:rPr>
        <w:t xml:space="preserve">does not </w:t>
      </w:r>
      <w:r w:rsidRPr="00A0453C">
        <w:rPr>
          <w:rFonts w:asciiTheme="minorHAnsi" w:hAnsiTheme="minorHAnsi" w:cstheme="minorHAnsi"/>
          <w:lang w:val="en-US"/>
        </w:rPr>
        <w:t xml:space="preserve">achieve the critical complexity of the original text. Unlike the original where two central characters—the first-person narrator and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wife—blur the standard distinction between protagonist and antagonistic forces,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is told from </w:t>
      </w:r>
      <w:r w:rsidR="00EA5C14">
        <w:rPr>
          <w:rFonts w:asciiTheme="minorHAnsi" w:hAnsiTheme="minorHAnsi" w:cstheme="minorHAnsi"/>
          <w:lang w:val="en-US"/>
        </w:rPr>
        <w:t>the</w:t>
      </w:r>
      <w:r w:rsidRPr="00A0453C">
        <w:rPr>
          <w:rFonts w:asciiTheme="minorHAnsi" w:hAnsiTheme="minorHAnsi" w:cstheme="minorHAnsi"/>
          <w:lang w:val="en-US"/>
        </w:rPr>
        <w:t xml:space="preserve"> removed point of view of an omniscient narrator with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acting as a clear protagonist. The comic’s text focuses on event description rather than psychological explication as in the original, and its images likewise are drawn in a realistic style with little depiction of emotional or mental states; readers are thus provided a straightforward telling of plot with no imposition of external analysis. In this way,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is akin to a blank slate onto which readers may project their own understandings and feelings without the influence of a given narrational perspective. Because readers are likely to sympathize with the protagonist of a story, the foremost emotional takeaway from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adaptation becomes one of simple compassion or pity rather than the disquiet aroused when asked to embody in the first-person an indifferent narrator placed in opposition to a suffering protagonist. This unsophisticated call to sympathy is an easy task for readers to fulfill, especially for a tragic character such as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and does not invite the critical reflection on societal apathy that is fundamental to Lu </w:t>
      </w:r>
      <w:proofErr w:type="spellStart"/>
      <w:r w:rsidRPr="00A0453C">
        <w:rPr>
          <w:rFonts w:asciiTheme="minorHAnsi" w:hAnsiTheme="minorHAnsi" w:cstheme="minorHAnsi"/>
          <w:lang w:val="en-US"/>
        </w:rPr>
        <w:t>Xun’s</w:t>
      </w:r>
      <w:proofErr w:type="spellEnd"/>
      <w:r w:rsidRPr="00A0453C">
        <w:rPr>
          <w:rFonts w:asciiTheme="minorHAnsi" w:hAnsiTheme="minorHAnsi" w:cstheme="minorHAnsi"/>
          <w:lang w:val="en-US"/>
        </w:rPr>
        <w:t xml:space="preserve"> original short story. </w:t>
      </w:r>
    </w:p>
    <w:p w14:paraId="2A30E63F" w14:textId="77777777" w:rsidR="00D96817" w:rsidRPr="00A0453C" w:rsidRDefault="00D96817">
      <w:pPr>
        <w:rPr>
          <w:rFonts w:asciiTheme="minorHAnsi" w:hAnsiTheme="minorHAnsi" w:cstheme="minorHAnsi"/>
          <w:lang w:val="en-US"/>
        </w:rPr>
      </w:pPr>
    </w:p>
    <w:p w14:paraId="30FDB68F" w14:textId="77777777" w:rsidR="001A02F8" w:rsidRPr="00A0453C" w:rsidRDefault="001A02F8">
      <w:pPr>
        <w:rPr>
          <w:rFonts w:asciiTheme="minorHAnsi" w:hAnsiTheme="minorHAnsi" w:cstheme="minorHAnsi"/>
          <w:b/>
          <w:lang w:val="en-US"/>
        </w:rPr>
      </w:pPr>
      <w:r w:rsidRPr="00A0453C">
        <w:rPr>
          <w:rFonts w:asciiTheme="minorHAnsi" w:hAnsiTheme="minorHAnsi" w:cstheme="minorHAnsi"/>
          <w:b/>
          <w:lang w:val="en-US"/>
        </w:rPr>
        <w:t>“The New Year’s Sacrifice”: Continuity and change from 1957 to 1974</w:t>
      </w:r>
    </w:p>
    <w:p w14:paraId="10516438" w14:textId="77777777" w:rsidR="00C85BFC" w:rsidRPr="00A0453C" w:rsidRDefault="00451B0E" w:rsidP="00C85BFC">
      <w:pPr>
        <w:rPr>
          <w:rFonts w:asciiTheme="minorHAnsi" w:hAnsiTheme="minorHAnsi" w:cstheme="minorHAnsi"/>
          <w:lang w:val="en-US"/>
        </w:rPr>
      </w:pPr>
      <w:r w:rsidRPr="00A0453C">
        <w:rPr>
          <w:rFonts w:asciiTheme="minorHAnsi" w:hAnsiTheme="minorHAnsi" w:cstheme="minorHAnsi"/>
          <w:lang w:val="en-US"/>
        </w:rPr>
        <w:t xml:space="preserve">The 1957 (republished in 1963 and reprinted again in </w:t>
      </w:r>
      <w:r w:rsidR="00056CC3" w:rsidRPr="00A0453C">
        <w:rPr>
          <w:rFonts w:asciiTheme="minorHAnsi" w:hAnsiTheme="minorHAnsi" w:cstheme="minorHAnsi"/>
          <w:color w:val="000000" w:themeColor="text1"/>
          <w:lang w:val="en-US"/>
        </w:rPr>
        <w:t>2005</w:t>
      </w:r>
      <w:r w:rsidRPr="00A0453C">
        <w:rPr>
          <w:rFonts w:asciiTheme="minorHAnsi" w:hAnsiTheme="minorHAnsi" w:cstheme="minorHAnsi"/>
          <w:lang w:val="en-US"/>
        </w:rPr>
        <w:t xml:space="preserve">) and 1974 versions have only minor changes in the texts below the panels. </w:t>
      </w:r>
      <w:r w:rsidR="00C85BFC" w:rsidRPr="00A0453C">
        <w:rPr>
          <w:rFonts w:asciiTheme="minorHAnsi" w:hAnsiTheme="minorHAnsi" w:cstheme="minorHAnsi"/>
          <w:lang w:val="en-US"/>
        </w:rPr>
        <w:t xml:space="preserve">Only panel 55 sees a larger change, with the merging of two panels into one in the 1974 version (panel 55+56 in the 1957 version are merged into one panel in 1974). The images accompanying the text are similar in that often </w:t>
      </w:r>
      <w:r w:rsidR="006E589E" w:rsidRPr="00A0453C">
        <w:rPr>
          <w:rFonts w:asciiTheme="minorHAnsi" w:hAnsiTheme="minorHAnsi" w:cstheme="minorHAnsi"/>
          <w:lang w:val="en-US"/>
        </w:rPr>
        <w:t xml:space="preserve">the persons are displayed in similar arrangements, though, often from different angles. The style of the images, nonetheless, is very different. While the 1974 version is drawn in </w:t>
      </w:r>
      <w:r w:rsidR="006E589E" w:rsidRPr="00A0453C">
        <w:rPr>
          <w:rFonts w:asciiTheme="minorHAnsi" w:hAnsiTheme="minorHAnsi" w:cstheme="minorHAnsi"/>
          <w:lang w:val="en-US"/>
        </w:rPr>
        <w:lastRenderedPageBreak/>
        <w:t xml:space="preserve">watercolors, the earlier version is black and white drawings which allow and call for more simplification in style. </w:t>
      </w:r>
    </w:p>
    <w:p w14:paraId="1D7E6AC6" w14:textId="77777777" w:rsidR="00846F55" w:rsidRPr="00A0453C" w:rsidRDefault="00846F55" w:rsidP="00C85BFC">
      <w:pPr>
        <w:rPr>
          <w:rFonts w:asciiTheme="minorHAnsi" w:hAnsiTheme="minorHAnsi" w:cstheme="minorHAnsi"/>
          <w:lang w:val="en-US"/>
        </w:rPr>
      </w:pPr>
    </w:p>
    <w:p w14:paraId="15D2EAC6" w14:textId="580DD358" w:rsidR="006C6FF8" w:rsidRPr="00A0453C" w:rsidRDefault="00703EF5" w:rsidP="00C85BFC">
      <w:pPr>
        <w:rPr>
          <w:rFonts w:asciiTheme="minorHAnsi" w:hAnsiTheme="minorHAnsi" w:cstheme="minorHAnsi"/>
          <w:lang w:val="en-US"/>
        </w:rPr>
      </w:pPr>
      <w:r w:rsidRPr="00A0453C">
        <w:rPr>
          <w:rFonts w:asciiTheme="minorHAnsi" w:hAnsiTheme="minorHAnsi" w:cstheme="minorHAnsi"/>
          <w:lang w:val="en-US"/>
        </w:rPr>
        <w:t>Two</w:t>
      </w:r>
      <w:r w:rsidR="00846F55" w:rsidRPr="00A0453C">
        <w:rPr>
          <w:rFonts w:asciiTheme="minorHAnsi" w:hAnsiTheme="minorHAnsi" w:cstheme="minorHAnsi"/>
          <w:lang w:val="en-US"/>
        </w:rPr>
        <w:t xml:space="preserve"> figures, nonetheless differ among the two versions: </w:t>
      </w:r>
      <w:r w:rsidR="001F0736" w:rsidRPr="00A0453C">
        <w:rPr>
          <w:rFonts w:asciiTheme="minorHAnsi" w:hAnsiTheme="minorHAnsi" w:cstheme="minorHAnsi"/>
          <w:lang w:val="en-US"/>
        </w:rPr>
        <w:t>the temple attendant and the literate person appearing towards the end of the comic. As to the former, h</w:t>
      </w:r>
      <w:r w:rsidR="00846F55" w:rsidRPr="00A0453C">
        <w:rPr>
          <w:rFonts w:asciiTheme="minorHAnsi" w:hAnsiTheme="minorHAnsi" w:cstheme="minorHAnsi"/>
          <w:lang w:val="en-US"/>
        </w:rPr>
        <w:t>is clothes and bold head clearly identify the 1957 temple attendant as a Buddhist monk, while his 1974 counterpart is less clearly identifiable (</w:t>
      </w:r>
      <w:r w:rsidR="00846F55" w:rsidRPr="00A0453C">
        <w:rPr>
          <w:rFonts w:asciiTheme="minorHAnsi" w:hAnsiTheme="minorHAnsi" w:cstheme="minorHAnsi"/>
          <w:color w:val="000000" w:themeColor="text1"/>
          <w:lang w:val="en-US"/>
        </w:rPr>
        <w:t>panel 47)</w:t>
      </w:r>
      <w:r w:rsidR="00846F55" w:rsidRPr="00A0453C">
        <w:rPr>
          <w:rFonts w:asciiTheme="minorHAnsi" w:hAnsiTheme="minorHAnsi" w:cstheme="minorHAnsi"/>
          <w:lang w:val="en-US"/>
        </w:rPr>
        <w:t xml:space="preserve">. </w:t>
      </w:r>
    </w:p>
    <w:p w14:paraId="57857449" w14:textId="77777777" w:rsidR="006C6FF8" w:rsidRPr="00A0453C" w:rsidRDefault="006C6FF8" w:rsidP="00C85BFC">
      <w:pPr>
        <w:rPr>
          <w:rFonts w:asciiTheme="minorHAnsi" w:hAnsiTheme="minorHAnsi" w:cstheme="minorHAnsi"/>
          <w:lang w:val="en-US"/>
        </w:rPr>
      </w:pPr>
      <w:r w:rsidRPr="00A0453C">
        <w:rPr>
          <w:rFonts w:asciiTheme="minorHAnsi" w:hAnsiTheme="minorHAnsi" w:cstheme="minorHAnsi"/>
        </w:rPr>
        <w:fldChar w:fldCharType="begin"/>
      </w:r>
      <w:r w:rsidRPr="00A0453C">
        <w:rPr>
          <w:rFonts w:asciiTheme="minorHAnsi" w:hAnsiTheme="minorHAnsi" w:cstheme="minorHAnsi"/>
        </w:rPr>
        <w:instrText xml:space="preserve"> INCLUDEPICTURE "/var/folders/43/r7hgj47x5rd012byk2kz6gzm0000gp/T/com.microsoft.Word/WebArchiveCopyPasteTempFiles/401dc7c5287c4e3ea114baee2fc98a89.jpeg" \* MERGEFORMATINET </w:instrText>
      </w:r>
      <w:r w:rsidRPr="00A0453C">
        <w:rPr>
          <w:rFonts w:asciiTheme="minorHAnsi" w:hAnsiTheme="minorHAnsi" w:cstheme="minorHAnsi"/>
        </w:rPr>
        <w:fldChar w:fldCharType="separate"/>
      </w:r>
      <w:r w:rsidRPr="00A0453C">
        <w:rPr>
          <w:rFonts w:asciiTheme="minorHAnsi" w:hAnsiTheme="minorHAnsi" w:cstheme="minorHAnsi"/>
          <w:noProof/>
        </w:rPr>
        <w:drawing>
          <wp:inline distT="0" distB="0" distL="0" distR="0" wp14:anchorId="0007E45D" wp14:editId="49D08233">
            <wp:extent cx="2353128" cy="2124000"/>
            <wp:effectExtent l="0" t="0" r="0" b="0"/>
            <wp:docPr id="51" name="Grafik 51" descr="/var/folders/43/r7hgj47x5rd012byk2kz6gzm0000gp/T/com.microsoft.Word/WebArchiveCopyPasteTempFiles/401dc7c5287c4e3ea114baee2fc98a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ar/folders/43/r7hgj47x5rd012byk2kz6gzm0000gp/T/com.microsoft.Word/WebArchiveCopyPasteTempFiles/401dc7c5287c4e3ea114baee2fc98a8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473" cy="2134241"/>
                    </a:xfrm>
                    <a:prstGeom prst="rect">
                      <a:avLst/>
                    </a:prstGeom>
                    <a:noFill/>
                    <a:ln>
                      <a:noFill/>
                    </a:ln>
                  </pic:spPr>
                </pic:pic>
              </a:graphicData>
            </a:graphic>
          </wp:inline>
        </w:drawing>
      </w:r>
      <w:r w:rsidRPr="00A0453C">
        <w:rPr>
          <w:rFonts w:asciiTheme="minorHAnsi" w:hAnsiTheme="minorHAnsi" w:cstheme="minorHAnsi"/>
        </w:rPr>
        <w:fldChar w:fldCharType="end"/>
      </w:r>
      <w:r w:rsidRPr="00A0453C">
        <w:rPr>
          <w:rFonts w:asciiTheme="minorHAnsi" w:hAnsiTheme="minorHAnsi" w:cstheme="minorHAnsi"/>
          <w:noProof/>
        </w:rPr>
        <w:drawing>
          <wp:inline distT="0" distB="0" distL="0" distR="0" wp14:anchorId="5F1FC421" wp14:editId="60B41927">
            <wp:extent cx="2447851" cy="2062130"/>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ifert0772_zf_0052_047.jpg"/>
                    <pic:cNvPicPr/>
                  </pic:nvPicPr>
                  <pic:blipFill>
                    <a:blip r:embed="rId13">
                      <a:extLst>
                        <a:ext uri="{28A0092B-C50C-407E-A947-70E740481C1C}">
                          <a14:useLocalDpi xmlns:a14="http://schemas.microsoft.com/office/drawing/2010/main" val="0"/>
                        </a:ext>
                      </a:extLst>
                    </a:blip>
                    <a:stretch>
                      <a:fillRect/>
                    </a:stretch>
                  </pic:blipFill>
                  <pic:spPr>
                    <a:xfrm>
                      <a:off x="0" y="0"/>
                      <a:ext cx="2480519" cy="2089651"/>
                    </a:xfrm>
                    <a:prstGeom prst="rect">
                      <a:avLst/>
                    </a:prstGeom>
                  </pic:spPr>
                </pic:pic>
              </a:graphicData>
            </a:graphic>
          </wp:inline>
        </w:drawing>
      </w:r>
    </w:p>
    <w:p w14:paraId="35CB03DD" w14:textId="77777777" w:rsidR="006C6FF8" w:rsidRPr="00A0453C" w:rsidRDefault="006C6FF8" w:rsidP="00C85BFC">
      <w:pPr>
        <w:rPr>
          <w:rFonts w:asciiTheme="minorHAnsi" w:hAnsiTheme="minorHAnsi" w:cstheme="minorHAnsi"/>
          <w:lang w:val="en-US"/>
        </w:rPr>
      </w:pPr>
    </w:p>
    <w:p w14:paraId="48600BFA" w14:textId="77777777" w:rsidR="001A02F8" w:rsidRPr="00A0453C" w:rsidRDefault="00846F55" w:rsidP="00C85BFC">
      <w:pPr>
        <w:rPr>
          <w:rFonts w:asciiTheme="minorHAnsi" w:hAnsiTheme="minorHAnsi" w:cstheme="minorHAnsi"/>
          <w:lang w:val="en-US"/>
        </w:rPr>
      </w:pPr>
      <w:r w:rsidRPr="00A0453C">
        <w:rPr>
          <w:rFonts w:asciiTheme="minorHAnsi" w:hAnsiTheme="minorHAnsi" w:cstheme="minorHAnsi"/>
          <w:lang w:val="en-US"/>
        </w:rPr>
        <w:t xml:space="preserve">This might have to do with the fact that during the Cultural Revolution Buddhism had been one of the objects of criticism. </w:t>
      </w:r>
    </w:p>
    <w:p w14:paraId="25DECA12" w14:textId="77777777" w:rsidR="001F0736" w:rsidRPr="00A0453C" w:rsidRDefault="001F0736" w:rsidP="00C85BFC">
      <w:pPr>
        <w:rPr>
          <w:rFonts w:asciiTheme="minorHAnsi" w:hAnsiTheme="minorHAnsi" w:cstheme="minorHAnsi"/>
          <w:lang w:val="en-US"/>
        </w:rPr>
      </w:pPr>
    </w:p>
    <w:p w14:paraId="65BDAD97" w14:textId="371362F5" w:rsidR="00846F55" w:rsidRPr="00A0453C" w:rsidRDefault="00846F55" w:rsidP="00C85BFC">
      <w:pPr>
        <w:rPr>
          <w:rFonts w:asciiTheme="minorHAnsi" w:hAnsiTheme="minorHAnsi" w:cstheme="minorHAnsi"/>
          <w:lang w:val="en-US"/>
        </w:rPr>
      </w:pPr>
      <w:r w:rsidRPr="00A0453C">
        <w:rPr>
          <w:rFonts w:asciiTheme="minorHAnsi" w:hAnsiTheme="minorHAnsi" w:cstheme="minorHAnsi"/>
          <w:lang w:val="en-US"/>
        </w:rPr>
        <w:t xml:space="preserve">On the penultimate panel, </w:t>
      </w:r>
      <w:proofErr w:type="spellStart"/>
      <w:r w:rsidRPr="00A0453C">
        <w:rPr>
          <w:rFonts w:asciiTheme="minorHAnsi" w:hAnsiTheme="minorHAnsi" w:cstheme="minorHAnsi"/>
          <w:lang w:val="en-US"/>
        </w:rPr>
        <w:t>Xianglin’s</w:t>
      </w:r>
      <w:proofErr w:type="spellEnd"/>
      <w:r w:rsidRPr="00A0453C">
        <w:rPr>
          <w:rFonts w:asciiTheme="minorHAnsi" w:hAnsiTheme="minorHAnsi" w:cstheme="minorHAnsi"/>
          <w:lang w:val="en-US"/>
        </w:rPr>
        <w:t xml:space="preserve"> wife inquires with a literate person about life after death. </w:t>
      </w:r>
      <w:r w:rsidR="005A2C99" w:rsidRPr="00A0453C">
        <w:rPr>
          <w:rFonts w:asciiTheme="minorHAnsi" w:hAnsiTheme="minorHAnsi" w:cstheme="minorHAnsi"/>
          <w:lang w:val="en-US"/>
        </w:rPr>
        <w:t>In both images, she is depicted as a beggar, in a crouching pose. What differs</w:t>
      </w:r>
      <w:r w:rsidR="0098194F" w:rsidRPr="00A0453C">
        <w:rPr>
          <w:rFonts w:asciiTheme="minorHAnsi" w:hAnsiTheme="minorHAnsi" w:cstheme="minorHAnsi"/>
          <w:lang w:val="en-US"/>
        </w:rPr>
        <w:t>,</w:t>
      </w:r>
      <w:r w:rsidR="005A2C99" w:rsidRPr="00A0453C">
        <w:rPr>
          <w:rFonts w:asciiTheme="minorHAnsi" w:hAnsiTheme="minorHAnsi" w:cstheme="minorHAnsi"/>
          <w:lang w:val="en-US"/>
        </w:rPr>
        <w:t xml:space="preserve"> however, are the perspective and the looks of the anonymous literate person. In 1974 (panel 56), </w:t>
      </w:r>
      <w:proofErr w:type="spellStart"/>
      <w:r w:rsidR="005A2C99" w:rsidRPr="00A0453C">
        <w:rPr>
          <w:rFonts w:asciiTheme="minorHAnsi" w:hAnsiTheme="minorHAnsi" w:cstheme="minorHAnsi"/>
          <w:lang w:val="en-US"/>
        </w:rPr>
        <w:t>Xianglin’s</w:t>
      </w:r>
      <w:proofErr w:type="spellEnd"/>
      <w:r w:rsidR="005A2C99" w:rsidRPr="00A0453C">
        <w:rPr>
          <w:rFonts w:asciiTheme="minorHAnsi" w:hAnsiTheme="minorHAnsi" w:cstheme="minorHAnsi"/>
          <w:lang w:val="en-US"/>
        </w:rPr>
        <w:t xml:space="preserve"> wife is in the center of the panel, her white face and hair radiating in front of the dark background, the literate person with whom she inquires is depicted at the </w:t>
      </w:r>
      <w:r w:rsidR="00BF609C" w:rsidRPr="00A0453C">
        <w:rPr>
          <w:rFonts w:asciiTheme="minorHAnsi" w:hAnsiTheme="minorHAnsi" w:cstheme="minorHAnsi"/>
          <w:lang w:val="en-US"/>
        </w:rPr>
        <w:t>left</w:t>
      </w:r>
      <w:r w:rsidR="005A2C99" w:rsidRPr="00A0453C">
        <w:rPr>
          <w:rFonts w:asciiTheme="minorHAnsi" w:hAnsiTheme="minorHAnsi" w:cstheme="minorHAnsi"/>
          <w:lang w:val="en-US"/>
        </w:rPr>
        <w:t xml:space="preserve">-hand corner of the page, only displaying half of his face. He has short hair, wears a dark coat and has what may be a book under his arm. In the 1957 </w:t>
      </w:r>
      <w:r w:rsidR="0098194F" w:rsidRPr="00A0453C">
        <w:rPr>
          <w:rFonts w:asciiTheme="minorHAnsi" w:hAnsiTheme="minorHAnsi" w:cstheme="minorHAnsi"/>
          <w:lang w:val="en-US"/>
        </w:rPr>
        <w:t xml:space="preserve">version </w:t>
      </w:r>
      <w:r w:rsidR="005A2C99" w:rsidRPr="00A0453C">
        <w:rPr>
          <w:rFonts w:asciiTheme="minorHAnsi" w:hAnsiTheme="minorHAnsi" w:cstheme="minorHAnsi"/>
          <w:lang w:val="en-US"/>
        </w:rPr>
        <w:t xml:space="preserve">(panel 57), however, the literate </w:t>
      </w:r>
      <w:r w:rsidR="0098194F" w:rsidRPr="00A0453C">
        <w:rPr>
          <w:rFonts w:asciiTheme="minorHAnsi" w:hAnsiTheme="minorHAnsi" w:cstheme="minorHAnsi"/>
          <w:lang w:val="en-US"/>
        </w:rPr>
        <w:t>per</w:t>
      </w:r>
      <w:r w:rsidR="001F0736" w:rsidRPr="00A0453C">
        <w:rPr>
          <w:rFonts w:asciiTheme="minorHAnsi" w:hAnsiTheme="minorHAnsi" w:cstheme="minorHAnsi"/>
          <w:lang w:val="en-US"/>
        </w:rPr>
        <w:t>s</w:t>
      </w:r>
      <w:r w:rsidR="0098194F" w:rsidRPr="00A0453C">
        <w:rPr>
          <w:rFonts w:asciiTheme="minorHAnsi" w:hAnsiTheme="minorHAnsi" w:cstheme="minorHAnsi"/>
          <w:lang w:val="en-US"/>
        </w:rPr>
        <w:t xml:space="preserve">on </w:t>
      </w:r>
      <w:r w:rsidR="005A2C99" w:rsidRPr="00A0453C">
        <w:rPr>
          <w:rFonts w:asciiTheme="minorHAnsi" w:hAnsiTheme="minorHAnsi" w:cstheme="minorHAnsi"/>
          <w:lang w:val="en-US"/>
        </w:rPr>
        <w:t>bears the markers of an early 20</w:t>
      </w:r>
      <w:r w:rsidR="005A2C99" w:rsidRPr="00A0453C">
        <w:rPr>
          <w:rFonts w:asciiTheme="minorHAnsi" w:hAnsiTheme="minorHAnsi" w:cstheme="minorHAnsi"/>
          <w:vertAlign w:val="superscript"/>
          <w:lang w:val="en-US"/>
        </w:rPr>
        <w:t>th</w:t>
      </w:r>
      <w:r w:rsidR="005A2C99" w:rsidRPr="00A0453C">
        <w:rPr>
          <w:rFonts w:asciiTheme="minorHAnsi" w:hAnsiTheme="minorHAnsi" w:cstheme="minorHAnsi"/>
          <w:lang w:val="en-US"/>
        </w:rPr>
        <w:t xml:space="preserve"> century intellectual more clearly: his hair is short, he has a moustache, he wears a scarf and a simple gown and uses its sleeves to keep his hands warm. He also has a book </w:t>
      </w:r>
      <w:r w:rsidR="001F0736" w:rsidRPr="00A0453C">
        <w:rPr>
          <w:rFonts w:asciiTheme="minorHAnsi" w:hAnsiTheme="minorHAnsi" w:cstheme="minorHAnsi"/>
          <w:lang w:val="en-US"/>
        </w:rPr>
        <w:t>tucked</w:t>
      </w:r>
      <w:r w:rsidR="005A2C99" w:rsidRPr="00A0453C">
        <w:rPr>
          <w:rFonts w:asciiTheme="minorHAnsi" w:hAnsiTheme="minorHAnsi" w:cstheme="minorHAnsi"/>
          <w:lang w:val="en-US"/>
        </w:rPr>
        <w:t xml:space="preserve"> under his arm. </w:t>
      </w:r>
      <w:r w:rsidR="00BF609C" w:rsidRPr="00A0453C">
        <w:rPr>
          <w:rFonts w:asciiTheme="minorHAnsi" w:hAnsiTheme="minorHAnsi" w:cstheme="minorHAnsi"/>
          <w:lang w:val="en-US"/>
        </w:rPr>
        <w:t xml:space="preserve">Here, the beggar </w:t>
      </w:r>
      <w:proofErr w:type="spellStart"/>
      <w:r w:rsidR="00BF609C" w:rsidRPr="00A0453C">
        <w:rPr>
          <w:rFonts w:asciiTheme="minorHAnsi" w:hAnsiTheme="minorHAnsi" w:cstheme="minorHAnsi"/>
          <w:lang w:val="en-US"/>
        </w:rPr>
        <w:t>Xianglin’s</w:t>
      </w:r>
      <w:proofErr w:type="spellEnd"/>
      <w:r w:rsidR="00BF609C" w:rsidRPr="00A0453C">
        <w:rPr>
          <w:rFonts w:asciiTheme="minorHAnsi" w:hAnsiTheme="minorHAnsi" w:cstheme="minorHAnsi"/>
          <w:lang w:val="en-US"/>
        </w:rPr>
        <w:t xml:space="preserve"> wife is on left-hand side while the scholar is center stage with his face at the center of the panel: Does he not </w:t>
      </w:r>
      <w:r w:rsidR="006C6FF8" w:rsidRPr="00A0453C">
        <w:rPr>
          <w:rFonts w:asciiTheme="minorHAnsi" w:hAnsiTheme="minorHAnsi" w:cstheme="minorHAnsi"/>
          <w:lang w:val="en-US"/>
        </w:rPr>
        <w:t xml:space="preserve">look a lot like Lu </w:t>
      </w:r>
      <w:proofErr w:type="spellStart"/>
      <w:r w:rsidR="006C6FF8" w:rsidRPr="00A0453C">
        <w:rPr>
          <w:rFonts w:asciiTheme="minorHAnsi" w:hAnsiTheme="minorHAnsi" w:cstheme="minorHAnsi"/>
          <w:lang w:val="en-US"/>
        </w:rPr>
        <w:t>Xun</w:t>
      </w:r>
      <w:proofErr w:type="spellEnd"/>
      <w:r w:rsidR="006C6FF8" w:rsidRPr="00A0453C">
        <w:rPr>
          <w:rFonts w:asciiTheme="minorHAnsi" w:hAnsiTheme="minorHAnsi" w:cstheme="minorHAnsi"/>
          <w:lang w:val="en-US"/>
        </w:rPr>
        <w:t xml:space="preserve">? By means of this depiction of the scholar and by implying an identity of the fictional character with the </w:t>
      </w:r>
      <w:r w:rsidR="0098194F" w:rsidRPr="00A0453C">
        <w:rPr>
          <w:rFonts w:asciiTheme="minorHAnsi" w:hAnsiTheme="minorHAnsi" w:cstheme="minorHAnsi"/>
          <w:lang w:val="en-US"/>
        </w:rPr>
        <w:t xml:space="preserve">original </w:t>
      </w:r>
      <w:r w:rsidR="006C6FF8" w:rsidRPr="00A0453C">
        <w:rPr>
          <w:rFonts w:asciiTheme="minorHAnsi" w:hAnsiTheme="minorHAnsi" w:cstheme="minorHAnsi"/>
          <w:lang w:val="en-US"/>
        </w:rPr>
        <w:t>author of the story</w:t>
      </w:r>
      <w:r w:rsidR="0098194F" w:rsidRPr="00A0453C">
        <w:rPr>
          <w:rFonts w:asciiTheme="minorHAnsi" w:hAnsiTheme="minorHAnsi" w:cstheme="minorHAnsi"/>
          <w:lang w:val="en-US"/>
        </w:rPr>
        <w:t>,</w:t>
      </w:r>
      <w:r w:rsidR="006C6FF8" w:rsidRPr="00A0453C">
        <w:rPr>
          <w:rFonts w:asciiTheme="minorHAnsi" w:hAnsiTheme="minorHAnsi" w:cstheme="minorHAnsi"/>
          <w:lang w:val="en-US"/>
        </w:rPr>
        <w:t xml:space="preserve"> the 1957 version manages to </w:t>
      </w:r>
      <w:r w:rsidR="0098194F" w:rsidRPr="00A0453C">
        <w:rPr>
          <w:rFonts w:asciiTheme="minorHAnsi" w:hAnsiTheme="minorHAnsi" w:cstheme="minorHAnsi"/>
          <w:lang w:val="en-US"/>
        </w:rPr>
        <w:t xml:space="preserve">implicitly </w:t>
      </w:r>
      <w:r w:rsidR="006C6FF8" w:rsidRPr="00A0453C">
        <w:rPr>
          <w:rFonts w:asciiTheme="minorHAnsi" w:hAnsiTheme="minorHAnsi" w:cstheme="minorHAnsi"/>
          <w:lang w:val="en-US"/>
        </w:rPr>
        <w:t xml:space="preserve">reintroduce the first-person narrator into the plot. After all, the confrontation with </w:t>
      </w:r>
      <w:proofErr w:type="spellStart"/>
      <w:r w:rsidR="006C6FF8" w:rsidRPr="00A0453C">
        <w:rPr>
          <w:rFonts w:asciiTheme="minorHAnsi" w:hAnsiTheme="minorHAnsi" w:cstheme="minorHAnsi"/>
          <w:lang w:val="en-US"/>
        </w:rPr>
        <w:t>Xianglin’s</w:t>
      </w:r>
      <w:proofErr w:type="spellEnd"/>
      <w:r w:rsidR="006C6FF8" w:rsidRPr="00A0453C">
        <w:rPr>
          <w:rFonts w:asciiTheme="minorHAnsi" w:hAnsiTheme="minorHAnsi" w:cstheme="minorHAnsi"/>
          <w:lang w:val="en-US"/>
        </w:rPr>
        <w:t xml:space="preserve"> wife’s questions and inquiries into afterlife as well as the discomfort he experiences faced with his own speechlessness were the reason</w:t>
      </w:r>
      <w:r w:rsidR="0098194F" w:rsidRPr="00A0453C">
        <w:rPr>
          <w:rFonts w:asciiTheme="minorHAnsi" w:hAnsiTheme="minorHAnsi" w:cstheme="minorHAnsi"/>
          <w:lang w:val="en-US"/>
        </w:rPr>
        <w:t>s</w:t>
      </w:r>
      <w:r w:rsidR="006C6FF8" w:rsidRPr="00A0453C">
        <w:rPr>
          <w:rFonts w:asciiTheme="minorHAnsi" w:hAnsiTheme="minorHAnsi" w:cstheme="minorHAnsi"/>
          <w:lang w:val="en-US"/>
        </w:rPr>
        <w:t xml:space="preserve"> for discomfort for the narrator. Likely, such a depiction of </w:t>
      </w:r>
      <w:r w:rsidR="00BC5342">
        <w:rPr>
          <w:rFonts w:asciiTheme="minorHAnsi" w:hAnsiTheme="minorHAnsi" w:cstheme="minorHAnsi"/>
          <w:lang w:val="en-US"/>
        </w:rPr>
        <w:t>what could be perceived as “</w:t>
      </w:r>
      <w:r w:rsidR="006C6FF8" w:rsidRPr="00A0453C">
        <w:rPr>
          <w:rFonts w:asciiTheme="minorHAnsi" w:hAnsiTheme="minorHAnsi" w:cstheme="minorHAnsi"/>
          <w:lang w:val="en-US"/>
        </w:rPr>
        <w:t xml:space="preserve">Lu </w:t>
      </w:r>
      <w:proofErr w:type="spellStart"/>
      <w:r w:rsidR="006C6FF8" w:rsidRPr="00A0453C">
        <w:rPr>
          <w:rFonts w:asciiTheme="minorHAnsi" w:hAnsiTheme="minorHAnsi" w:cstheme="minorHAnsi"/>
          <w:lang w:val="en-US"/>
        </w:rPr>
        <w:t>Xun</w:t>
      </w:r>
      <w:proofErr w:type="spellEnd"/>
      <w:r w:rsidR="00BC5342">
        <w:rPr>
          <w:rFonts w:asciiTheme="minorHAnsi" w:hAnsiTheme="minorHAnsi" w:cstheme="minorHAnsi"/>
          <w:lang w:val="en-US"/>
        </w:rPr>
        <w:t>”</w:t>
      </w:r>
      <w:r w:rsidR="006C6FF8" w:rsidRPr="00A0453C">
        <w:rPr>
          <w:rFonts w:asciiTheme="minorHAnsi" w:hAnsiTheme="minorHAnsi" w:cstheme="minorHAnsi"/>
          <w:lang w:val="en-US"/>
        </w:rPr>
        <w:t xml:space="preserve"> – in scholarly gown and in an ambivalent pose (after all, in the next panel, we see </w:t>
      </w:r>
      <w:proofErr w:type="spellStart"/>
      <w:r w:rsidR="006C6FF8" w:rsidRPr="00A0453C">
        <w:rPr>
          <w:rFonts w:asciiTheme="minorHAnsi" w:hAnsiTheme="minorHAnsi" w:cstheme="minorHAnsi"/>
          <w:lang w:val="en-US"/>
        </w:rPr>
        <w:t>Xianglin’s</w:t>
      </w:r>
      <w:proofErr w:type="spellEnd"/>
      <w:r w:rsidR="006C6FF8" w:rsidRPr="00A0453C">
        <w:rPr>
          <w:rFonts w:asciiTheme="minorHAnsi" w:hAnsiTheme="minorHAnsi" w:cstheme="minorHAnsi"/>
          <w:lang w:val="en-US"/>
        </w:rPr>
        <w:t xml:space="preserve"> wife dead, implying the co-responsibility of the scholar in her death) might have been too much to risk in 1974 when Lu </w:t>
      </w:r>
      <w:proofErr w:type="spellStart"/>
      <w:r w:rsidR="006C6FF8" w:rsidRPr="00A0453C">
        <w:rPr>
          <w:rFonts w:asciiTheme="minorHAnsi" w:hAnsiTheme="minorHAnsi" w:cstheme="minorHAnsi"/>
          <w:lang w:val="en-US"/>
        </w:rPr>
        <w:t>Xun</w:t>
      </w:r>
      <w:proofErr w:type="spellEnd"/>
      <w:r w:rsidR="006C6FF8" w:rsidRPr="00A0453C">
        <w:rPr>
          <w:rFonts w:asciiTheme="minorHAnsi" w:hAnsiTheme="minorHAnsi" w:cstheme="minorHAnsi"/>
          <w:lang w:val="en-US"/>
        </w:rPr>
        <w:t xml:space="preserve"> had to fulfill his role as a revolutionary who contributed to the right cause with his pen unswervingly and without hesitation.</w:t>
      </w:r>
    </w:p>
    <w:p w14:paraId="38B95EB6" w14:textId="77777777" w:rsidR="00BF609C" w:rsidRPr="00A0453C" w:rsidRDefault="00BF609C" w:rsidP="00C85BFC">
      <w:pPr>
        <w:rPr>
          <w:rFonts w:asciiTheme="minorHAnsi" w:hAnsiTheme="minorHAnsi" w:cstheme="minorHAnsi"/>
          <w:lang w:val="en-US"/>
        </w:rPr>
      </w:pPr>
      <w:r w:rsidRPr="00A0453C">
        <w:rPr>
          <w:rFonts w:asciiTheme="minorHAnsi" w:hAnsiTheme="minorHAnsi" w:cstheme="minorHAnsi"/>
        </w:rPr>
        <w:lastRenderedPageBreak/>
        <w:fldChar w:fldCharType="begin"/>
      </w:r>
      <w:r w:rsidRPr="00A0453C">
        <w:rPr>
          <w:rFonts w:asciiTheme="minorHAnsi" w:hAnsiTheme="minorHAnsi" w:cstheme="minorHAnsi"/>
        </w:rPr>
        <w:instrText xml:space="preserve"> INCLUDEPICTURE "/var/folders/43/r7hgj47x5rd012byk2kz6gzm0000gp/T/com.microsoft.Word/WebArchiveCopyPasteTempFiles/f43af9e41870460a854ec759b6d7c249.jpeg" \* MERGEFORMATINET </w:instrText>
      </w:r>
      <w:r w:rsidRPr="00A0453C">
        <w:rPr>
          <w:rFonts w:asciiTheme="minorHAnsi" w:hAnsiTheme="minorHAnsi" w:cstheme="minorHAnsi"/>
        </w:rPr>
        <w:fldChar w:fldCharType="separate"/>
      </w:r>
      <w:r w:rsidRPr="00A0453C">
        <w:rPr>
          <w:rFonts w:asciiTheme="minorHAnsi" w:hAnsiTheme="minorHAnsi" w:cstheme="minorHAnsi"/>
          <w:noProof/>
        </w:rPr>
        <w:drawing>
          <wp:inline distT="0" distB="0" distL="0" distR="0" wp14:anchorId="7835CDF9" wp14:editId="432BBD5F">
            <wp:extent cx="2740783" cy="2461898"/>
            <wp:effectExtent l="0" t="0" r="2540" b="1905"/>
            <wp:docPr id="61" name="Grafik 61" descr="/var/folders/43/r7hgj47x5rd012byk2kz6gzm0000gp/T/com.microsoft.Word/WebArchiveCopyPasteTempFiles/f43af9e41870460a854ec759b6d7c2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ar/folders/43/r7hgj47x5rd012byk2kz6gzm0000gp/T/com.microsoft.Word/WebArchiveCopyPasteTempFiles/f43af9e41870460a854ec759b6d7c24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830" cy="2477210"/>
                    </a:xfrm>
                    <a:prstGeom prst="rect">
                      <a:avLst/>
                    </a:prstGeom>
                    <a:noFill/>
                    <a:ln>
                      <a:noFill/>
                    </a:ln>
                  </pic:spPr>
                </pic:pic>
              </a:graphicData>
            </a:graphic>
          </wp:inline>
        </w:drawing>
      </w:r>
      <w:r w:rsidRPr="00A0453C">
        <w:rPr>
          <w:rFonts w:asciiTheme="minorHAnsi" w:hAnsiTheme="minorHAnsi" w:cstheme="minorHAnsi"/>
        </w:rPr>
        <w:fldChar w:fldCharType="end"/>
      </w:r>
      <w:r w:rsidR="006C6FF8" w:rsidRPr="00A0453C">
        <w:rPr>
          <w:rFonts w:asciiTheme="minorHAnsi" w:hAnsiTheme="minorHAnsi" w:cstheme="minorHAnsi"/>
          <w:noProof/>
        </w:rPr>
        <w:drawing>
          <wp:inline distT="0" distB="0" distL="0" distR="0" wp14:anchorId="000CBF5B" wp14:editId="0415B15F">
            <wp:extent cx="2661810" cy="2444520"/>
            <wp:effectExtent l="0" t="0" r="571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ifert0772_zf_0061_056.jpg"/>
                    <pic:cNvPicPr/>
                  </pic:nvPicPr>
                  <pic:blipFill>
                    <a:blip r:embed="rId15">
                      <a:extLst>
                        <a:ext uri="{28A0092B-C50C-407E-A947-70E740481C1C}">
                          <a14:useLocalDpi xmlns:a14="http://schemas.microsoft.com/office/drawing/2010/main" val="0"/>
                        </a:ext>
                      </a:extLst>
                    </a:blip>
                    <a:stretch>
                      <a:fillRect/>
                    </a:stretch>
                  </pic:blipFill>
                  <pic:spPr>
                    <a:xfrm>
                      <a:off x="0" y="0"/>
                      <a:ext cx="2672101" cy="2453971"/>
                    </a:xfrm>
                    <a:prstGeom prst="rect">
                      <a:avLst/>
                    </a:prstGeom>
                  </pic:spPr>
                </pic:pic>
              </a:graphicData>
            </a:graphic>
          </wp:inline>
        </w:drawing>
      </w:r>
    </w:p>
    <w:p w14:paraId="3A733253" w14:textId="77777777" w:rsidR="00846F55" w:rsidRPr="00A0453C" w:rsidRDefault="00846F55" w:rsidP="00C85BFC">
      <w:pPr>
        <w:rPr>
          <w:rFonts w:asciiTheme="minorHAnsi" w:hAnsiTheme="minorHAnsi" w:cstheme="minorHAnsi"/>
          <w:lang w:val="en-US"/>
        </w:rPr>
      </w:pPr>
    </w:p>
    <w:p w14:paraId="705E7B8E" w14:textId="0F221839" w:rsidR="001A02F8" w:rsidRDefault="001A02F8" w:rsidP="00C85BFC">
      <w:pPr>
        <w:rPr>
          <w:rFonts w:asciiTheme="minorHAnsi" w:hAnsiTheme="minorHAnsi" w:cstheme="minorHAnsi"/>
          <w:lang w:val="en-US"/>
        </w:rPr>
      </w:pPr>
      <w:r w:rsidRPr="00A0453C">
        <w:rPr>
          <w:rFonts w:asciiTheme="minorHAnsi" w:hAnsiTheme="minorHAnsi" w:cstheme="minorHAnsi"/>
          <w:lang w:val="en-US"/>
        </w:rPr>
        <w:t xml:space="preserve">The differences </w:t>
      </w:r>
      <w:r w:rsidR="0098194F" w:rsidRPr="00A0453C">
        <w:rPr>
          <w:rFonts w:asciiTheme="minorHAnsi" w:hAnsiTheme="minorHAnsi" w:cstheme="minorHAnsi"/>
          <w:lang w:val="en-US"/>
        </w:rPr>
        <w:t xml:space="preserve">in historical framing </w:t>
      </w:r>
      <w:r w:rsidRPr="00A0453C">
        <w:rPr>
          <w:rFonts w:asciiTheme="minorHAnsi" w:hAnsiTheme="minorHAnsi" w:cstheme="minorHAnsi"/>
          <w:lang w:val="en-US"/>
        </w:rPr>
        <w:t xml:space="preserve">among the two versions </w:t>
      </w:r>
      <w:r w:rsidR="00D80B5F" w:rsidRPr="00A0453C">
        <w:rPr>
          <w:rFonts w:asciiTheme="minorHAnsi" w:hAnsiTheme="minorHAnsi" w:cstheme="minorHAnsi"/>
          <w:lang w:val="en-US"/>
        </w:rPr>
        <w:t>become more obvious in the</w:t>
      </w:r>
      <w:r w:rsidR="0097098B" w:rsidRPr="00A0453C">
        <w:rPr>
          <w:rFonts w:asciiTheme="minorHAnsi" w:hAnsiTheme="minorHAnsi" w:cstheme="minorHAnsi"/>
          <w:lang w:val="en-US"/>
        </w:rPr>
        <w:t>ir respective forewords. While the 1957 version consists of a brief summary of the plot given in relative neutral terms</w:t>
      </w:r>
      <w:r w:rsidR="00056CC3" w:rsidRPr="00A0453C">
        <w:rPr>
          <w:rFonts w:asciiTheme="minorHAnsi" w:hAnsiTheme="minorHAnsi" w:cstheme="minorHAnsi"/>
          <w:lang w:val="en-US"/>
        </w:rPr>
        <w:t xml:space="preserve"> (as </w:t>
      </w:r>
      <w:r w:rsidR="00641FEE">
        <w:rPr>
          <w:rFonts w:asciiTheme="minorHAnsi" w:hAnsiTheme="minorHAnsi" w:cstheme="minorHAnsi"/>
          <w:lang w:val="en-US"/>
        </w:rPr>
        <w:t>we</w:t>
      </w:r>
      <w:r w:rsidR="00056CC3" w:rsidRPr="00A0453C">
        <w:rPr>
          <w:rFonts w:asciiTheme="minorHAnsi" w:hAnsiTheme="minorHAnsi" w:cstheme="minorHAnsi"/>
          <w:lang w:val="en-US"/>
        </w:rPr>
        <w:t xml:space="preserve"> use a digital version of the 2005 reprint which carries both a foreword and a 1963 publication remark, </w:t>
      </w:r>
      <w:r w:rsidR="00641FEE">
        <w:rPr>
          <w:rFonts w:asciiTheme="minorHAnsi" w:hAnsiTheme="minorHAnsi" w:cstheme="minorHAnsi"/>
          <w:lang w:val="en-US"/>
        </w:rPr>
        <w:t>we</w:t>
      </w:r>
      <w:r w:rsidR="00056CC3" w:rsidRPr="00A0453C">
        <w:rPr>
          <w:rFonts w:asciiTheme="minorHAnsi" w:hAnsiTheme="minorHAnsi" w:cstheme="minorHAnsi"/>
          <w:lang w:val="en-US"/>
        </w:rPr>
        <w:t xml:space="preserve"> assume that this is also the 1957 text, though, </w:t>
      </w:r>
      <w:r w:rsidR="00641FEE">
        <w:rPr>
          <w:rFonts w:asciiTheme="minorHAnsi" w:hAnsiTheme="minorHAnsi" w:cstheme="minorHAnsi"/>
          <w:lang w:val="en-US"/>
        </w:rPr>
        <w:t>we</w:t>
      </w:r>
      <w:r w:rsidR="00056CC3" w:rsidRPr="00A0453C">
        <w:rPr>
          <w:rFonts w:asciiTheme="minorHAnsi" w:hAnsiTheme="minorHAnsi" w:cstheme="minorHAnsi"/>
          <w:lang w:val="en-US"/>
        </w:rPr>
        <w:t xml:space="preserve"> cannot be fully certain of this)</w:t>
      </w:r>
      <w:r w:rsidR="0097098B" w:rsidRPr="00A0453C">
        <w:rPr>
          <w:rFonts w:asciiTheme="minorHAnsi" w:hAnsiTheme="minorHAnsi" w:cstheme="minorHAnsi"/>
          <w:lang w:val="en-US"/>
        </w:rPr>
        <w:t xml:space="preserve">, the 1974 foreword is more elaborate: The plot summary is about twice as long, uses much stronger vocabulary to </w:t>
      </w:r>
      <w:r w:rsidR="0098194F" w:rsidRPr="00A0453C">
        <w:rPr>
          <w:rFonts w:asciiTheme="minorHAnsi" w:hAnsiTheme="minorHAnsi" w:cstheme="minorHAnsi"/>
          <w:lang w:val="en-US"/>
        </w:rPr>
        <w:t>present</w:t>
      </w:r>
      <w:r w:rsidR="0097098B" w:rsidRPr="00A0453C">
        <w:rPr>
          <w:rFonts w:asciiTheme="minorHAnsi" w:hAnsiTheme="minorHAnsi" w:cstheme="minorHAnsi"/>
          <w:lang w:val="en-US"/>
        </w:rPr>
        <w:t xml:space="preserve"> the story in the rhetoric of the Cultural Revolution. A second page of the same length reinforce</w:t>
      </w:r>
      <w:r w:rsidR="0098194F" w:rsidRPr="00A0453C">
        <w:rPr>
          <w:rFonts w:asciiTheme="minorHAnsi" w:hAnsiTheme="minorHAnsi" w:cstheme="minorHAnsi"/>
          <w:lang w:val="en-US"/>
        </w:rPr>
        <w:t>s</w:t>
      </w:r>
      <w:r w:rsidR="0097098B" w:rsidRPr="00A0453C">
        <w:rPr>
          <w:rFonts w:asciiTheme="minorHAnsi" w:hAnsiTheme="minorHAnsi" w:cstheme="minorHAnsi"/>
          <w:lang w:val="en-US"/>
        </w:rPr>
        <w:t xml:space="preserve"> this, first, by framing the story (and the </w:t>
      </w:r>
      <w:proofErr w:type="spellStart"/>
      <w:r w:rsidR="0097098B" w:rsidRPr="00A0453C">
        <w:rPr>
          <w:rFonts w:asciiTheme="minorHAnsi" w:hAnsiTheme="minorHAnsi" w:cstheme="minorHAnsi"/>
          <w:i/>
          <w:lang w:val="en-US"/>
        </w:rPr>
        <w:t>lianhuanhua</w:t>
      </w:r>
      <w:proofErr w:type="spellEnd"/>
      <w:r w:rsidR="0097098B" w:rsidRPr="00A0453C">
        <w:rPr>
          <w:rFonts w:asciiTheme="minorHAnsi" w:hAnsiTheme="minorHAnsi" w:cstheme="minorHAnsi"/>
          <w:lang w:val="en-US"/>
        </w:rPr>
        <w:t xml:space="preserve">) as a valuable contribution to the current campaign to criticize Lin Biao and Confucius, second, by pointing out how the suffering of </w:t>
      </w:r>
      <w:proofErr w:type="spellStart"/>
      <w:r w:rsidR="0097098B" w:rsidRPr="00A0453C">
        <w:rPr>
          <w:rFonts w:asciiTheme="minorHAnsi" w:hAnsiTheme="minorHAnsi" w:cstheme="minorHAnsi"/>
          <w:lang w:val="en-US"/>
        </w:rPr>
        <w:t>Xianglin’s</w:t>
      </w:r>
      <w:proofErr w:type="spellEnd"/>
      <w:r w:rsidR="0097098B" w:rsidRPr="00A0453C">
        <w:rPr>
          <w:rFonts w:asciiTheme="minorHAnsi" w:hAnsiTheme="minorHAnsi" w:cstheme="minorHAnsi"/>
          <w:lang w:val="en-US"/>
        </w:rPr>
        <w:t xml:space="preserve"> wife can be attributed to feudalism and the teachings of Confucius and </w:t>
      </w:r>
      <w:proofErr w:type="spellStart"/>
      <w:r w:rsidR="0097098B" w:rsidRPr="00A0453C">
        <w:rPr>
          <w:rFonts w:asciiTheme="minorHAnsi" w:hAnsiTheme="minorHAnsi" w:cstheme="minorHAnsi"/>
          <w:lang w:val="en-US"/>
        </w:rPr>
        <w:t>Menzius</w:t>
      </w:r>
      <w:proofErr w:type="spellEnd"/>
      <w:r w:rsidR="0097098B" w:rsidRPr="00A0453C">
        <w:rPr>
          <w:rFonts w:asciiTheme="minorHAnsi" w:hAnsiTheme="minorHAnsi" w:cstheme="minorHAnsi"/>
          <w:lang w:val="en-US"/>
        </w:rPr>
        <w:t xml:space="preserve"> and, third, by pointing out how Lu </w:t>
      </w:r>
      <w:proofErr w:type="spellStart"/>
      <w:r w:rsidR="0097098B" w:rsidRPr="00A0453C">
        <w:rPr>
          <w:rFonts w:asciiTheme="minorHAnsi" w:hAnsiTheme="minorHAnsi" w:cstheme="minorHAnsi"/>
          <w:lang w:val="en-US"/>
        </w:rPr>
        <w:t>Xun</w:t>
      </w:r>
      <w:proofErr w:type="spellEnd"/>
      <w:r w:rsidR="0097098B" w:rsidRPr="00A0453C">
        <w:rPr>
          <w:rFonts w:asciiTheme="minorHAnsi" w:hAnsiTheme="minorHAnsi" w:cstheme="minorHAnsi"/>
          <w:lang w:val="en-US"/>
        </w:rPr>
        <w:t xml:space="preserve"> intended to mobilize the “people </w:t>
      </w:r>
      <w:r w:rsidR="0097098B" w:rsidRPr="00A0453C">
        <w:rPr>
          <w:rFonts w:asciiTheme="minorHAnsi" w:hAnsiTheme="minorHAnsi" w:cstheme="minorHAnsi"/>
          <w:color w:val="000000"/>
          <w:lang w:val="en-US"/>
        </w:rPr>
        <w:t xml:space="preserve">to struggle against these cannibalistic forces” thus not only emphasizing the revolutionary nature of Lu </w:t>
      </w:r>
      <w:proofErr w:type="spellStart"/>
      <w:r w:rsidR="0097098B" w:rsidRPr="00A0453C">
        <w:rPr>
          <w:rFonts w:asciiTheme="minorHAnsi" w:hAnsiTheme="minorHAnsi" w:cstheme="minorHAnsi"/>
          <w:color w:val="000000"/>
          <w:lang w:val="en-US"/>
        </w:rPr>
        <w:t>Xun</w:t>
      </w:r>
      <w:proofErr w:type="spellEnd"/>
      <w:r w:rsidR="0097098B" w:rsidRPr="00A0453C">
        <w:rPr>
          <w:rFonts w:asciiTheme="minorHAnsi" w:hAnsiTheme="minorHAnsi" w:cstheme="minorHAnsi"/>
          <w:color w:val="000000"/>
          <w:lang w:val="en-US"/>
        </w:rPr>
        <w:t xml:space="preserve"> and his literature but also making use of the cannibalism trope.</w:t>
      </w:r>
      <w:r w:rsidR="0097098B" w:rsidRPr="00A0453C">
        <w:rPr>
          <w:rFonts w:asciiTheme="minorHAnsi" w:hAnsiTheme="minorHAnsi" w:cstheme="minorHAnsi"/>
          <w:lang w:val="en-US"/>
        </w:rPr>
        <w:t xml:space="preserve"> </w:t>
      </w:r>
    </w:p>
    <w:p w14:paraId="7EDB66C7" w14:textId="4202D3AF" w:rsidR="00A0453C" w:rsidRDefault="00A0453C" w:rsidP="00C85BFC">
      <w:pPr>
        <w:rPr>
          <w:rFonts w:asciiTheme="minorHAnsi" w:hAnsiTheme="minorHAnsi" w:cstheme="minorHAnsi"/>
          <w:lang w:val="en-US"/>
        </w:rPr>
      </w:pPr>
    </w:p>
    <w:p w14:paraId="017FAFED" w14:textId="69C5BCF9" w:rsidR="00A0453C" w:rsidRPr="00A0453C" w:rsidRDefault="00641FEE" w:rsidP="00C85BFC">
      <w:pPr>
        <w:rPr>
          <w:rFonts w:asciiTheme="minorHAnsi" w:hAnsiTheme="minorHAnsi" w:cstheme="minorHAnsi"/>
          <w:lang w:val="en-US"/>
        </w:rPr>
      </w:pPr>
      <w:r>
        <w:rPr>
          <w:rFonts w:asciiTheme="minorHAnsi" w:hAnsiTheme="minorHAnsi" w:cstheme="minorHAnsi"/>
          <w:lang w:val="en-US"/>
        </w:rPr>
        <w:t xml:space="preserve">On the one hand, the adaptations represent a reduction of the complexity and ambiguity of Lu </w:t>
      </w:r>
      <w:proofErr w:type="spellStart"/>
      <w:r>
        <w:rPr>
          <w:rFonts w:asciiTheme="minorHAnsi" w:hAnsiTheme="minorHAnsi" w:cstheme="minorHAnsi"/>
          <w:lang w:val="en-US"/>
        </w:rPr>
        <w:t>Xun’s</w:t>
      </w:r>
      <w:proofErr w:type="spellEnd"/>
      <w:r>
        <w:rPr>
          <w:rFonts w:asciiTheme="minorHAnsi" w:hAnsiTheme="minorHAnsi" w:cstheme="minorHAnsi"/>
          <w:lang w:val="en-US"/>
        </w:rPr>
        <w:t xml:space="preserve"> original and as such can be seen as a losing in the course of adaptation, with the realism inscribed into the images and with the loss of the ambiguous first-person narrator from Lu </w:t>
      </w:r>
      <w:proofErr w:type="spellStart"/>
      <w:r>
        <w:rPr>
          <w:rFonts w:asciiTheme="minorHAnsi" w:hAnsiTheme="minorHAnsi" w:cstheme="minorHAnsi"/>
          <w:lang w:val="en-US"/>
        </w:rPr>
        <w:t>Xun’s</w:t>
      </w:r>
      <w:proofErr w:type="spellEnd"/>
      <w:r>
        <w:rPr>
          <w:rFonts w:asciiTheme="minorHAnsi" w:hAnsiTheme="minorHAnsi" w:cstheme="minorHAnsi"/>
          <w:lang w:val="en-US"/>
        </w:rPr>
        <w:t xml:space="preserve"> short story. On the other hand, however, the comics in their variety of framing and individual painting styles serve to keep the story visible and meaningful to later generations of readers. In their simplicity, they provide access to the story to a readership who may not be literate enough to read the original – and they may add a distinct interpretation of the story for those readers familiar with the original, thus clearly representing a gain in adaptation. </w:t>
      </w:r>
    </w:p>
    <w:p w14:paraId="73B6FBE1" w14:textId="77777777" w:rsidR="00AE2DA7" w:rsidRPr="00A0453C" w:rsidRDefault="00AE2DA7">
      <w:pPr>
        <w:rPr>
          <w:rFonts w:asciiTheme="minorHAnsi" w:hAnsiTheme="minorHAnsi" w:cstheme="minorHAnsi"/>
          <w:lang w:val="en-US"/>
        </w:rPr>
      </w:pPr>
    </w:p>
    <w:p w14:paraId="4DE9EC56" w14:textId="77777777" w:rsidR="00AE2DA7" w:rsidRPr="00A0453C" w:rsidRDefault="001A02F8">
      <w:pPr>
        <w:rPr>
          <w:rFonts w:asciiTheme="minorHAnsi" w:hAnsiTheme="minorHAnsi" w:cstheme="minorHAnsi"/>
          <w:b/>
          <w:lang w:val="en-US"/>
        </w:rPr>
      </w:pPr>
      <w:r w:rsidRPr="00A0453C">
        <w:rPr>
          <w:rFonts w:asciiTheme="minorHAnsi" w:hAnsiTheme="minorHAnsi" w:cstheme="minorHAnsi"/>
          <w:b/>
          <w:lang w:val="en-US"/>
        </w:rPr>
        <w:t xml:space="preserve">“The New Year’s Sacrifice”: </w:t>
      </w:r>
      <w:r w:rsidR="00AE2DA7" w:rsidRPr="00A0453C">
        <w:rPr>
          <w:rFonts w:asciiTheme="minorHAnsi" w:hAnsiTheme="minorHAnsi" w:cstheme="minorHAnsi"/>
          <w:b/>
          <w:lang w:val="en-US"/>
        </w:rPr>
        <w:t xml:space="preserve">Notes </w:t>
      </w:r>
      <w:r w:rsidRPr="00A0453C">
        <w:rPr>
          <w:rFonts w:asciiTheme="minorHAnsi" w:hAnsiTheme="minorHAnsi" w:cstheme="minorHAnsi"/>
          <w:b/>
          <w:lang w:val="en-US"/>
        </w:rPr>
        <w:t>on the translation</w:t>
      </w:r>
    </w:p>
    <w:p w14:paraId="221C73FD" w14:textId="4C681130" w:rsidR="001429AD" w:rsidRPr="00A0453C" w:rsidRDefault="007A2204">
      <w:pPr>
        <w:rPr>
          <w:rFonts w:asciiTheme="minorHAnsi" w:hAnsiTheme="minorHAnsi" w:cstheme="minorHAnsi"/>
          <w:lang w:val="en-US"/>
        </w:rPr>
      </w:pPr>
      <w:r w:rsidRPr="00A0453C">
        <w:rPr>
          <w:rFonts w:asciiTheme="minorHAnsi" w:hAnsiTheme="minorHAnsi" w:cstheme="minorHAnsi"/>
          <w:lang w:val="en-US"/>
        </w:rPr>
        <w:t xml:space="preserve">In preparing this translation, </w:t>
      </w:r>
      <w:r w:rsidR="00641FEE">
        <w:rPr>
          <w:rFonts w:asciiTheme="minorHAnsi" w:hAnsiTheme="minorHAnsi" w:cstheme="minorHAnsi"/>
          <w:lang w:val="en-US"/>
        </w:rPr>
        <w:t>our</w:t>
      </w:r>
      <w:r w:rsidRPr="00A0453C">
        <w:rPr>
          <w:rFonts w:asciiTheme="minorHAnsi" w:hAnsiTheme="minorHAnsi" w:cstheme="minorHAnsi"/>
          <w:lang w:val="en-US"/>
        </w:rPr>
        <w:t xml:space="preserve"> aim was to produce a text that would do justice to the legacy of Lu </w:t>
      </w:r>
      <w:proofErr w:type="spellStart"/>
      <w:r w:rsidRPr="00A0453C">
        <w:rPr>
          <w:rFonts w:asciiTheme="minorHAnsi" w:hAnsiTheme="minorHAnsi" w:cstheme="minorHAnsi"/>
          <w:lang w:val="en-US"/>
        </w:rPr>
        <w:t>Xun</w:t>
      </w:r>
      <w:proofErr w:type="spellEnd"/>
      <w:r w:rsidRPr="00A0453C">
        <w:rPr>
          <w:rFonts w:asciiTheme="minorHAnsi" w:hAnsiTheme="minorHAnsi" w:cstheme="minorHAnsi"/>
          <w:lang w:val="en-US"/>
        </w:rPr>
        <w:t xml:space="preserve">, but more so, to the language and contents of the PRC adaptation of the story. </w:t>
      </w:r>
      <w:r w:rsidR="003F359B" w:rsidRPr="00A0453C">
        <w:rPr>
          <w:rFonts w:asciiTheme="minorHAnsi" w:hAnsiTheme="minorHAnsi" w:cstheme="minorHAnsi"/>
          <w:lang w:val="en-US"/>
        </w:rPr>
        <w:t xml:space="preserve">In his essay accompanying his retranslation of the </w:t>
      </w:r>
      <w:r w:rsidR="0098194F" w:rsidRPr="00A0453C">
        <w:rPr>
          <w:rFonts w:asciiTheme="minorHAnsi" w:hAnsiTheme="minorHAnsi" w:cstheme="minorHAnsi"/>
          <w:lang w:val="en-US"/>
        </w:rPr>
        <w:t xml:space="preserve">original </w:t>
      </w:r>
      <w:r w:rsidR="003F359B" w:rsidRPr="00A0453C">
        <w:rPr>
          <w:rFonts w:asciiTheme="minorHAnsi" w:hAnsiTheme="minorHAnsi" w:cstheme="minorHAnsi"/>
          <w:lang w:val="en-US"/>
        </w:rPr>
        <w:t xml:space="preserve">short story into German, Hans Peter Hoffmann (2015) makes a convincing argument for the use of slightly outdated terms as markers for what Lu </w:t>
      </w:r>
      <w:proofErr w:type="spellStart"/>
      <w:r w:rsidR="003F359B" w:rsidRPr="00A0453C">
        <w:rPr>
          <w:rFonts w:asciiTheme="minorHAnsi" w:hAnsiTheme="minorHAnsi" w:cstheme="minorHAnsi"/>
          <w:lang w:val="en-US"/>
        </w:rPr>
        <w:t>Xun</w:t>
      </w:r>
      <w:proofErr w:type="spellEnd"/>
      <w:r w:rsidR="003F359B" w:rsidRPr="00A0453C">
        <w:rPr>
          <w:rFonts w:asciiTheme="minorHAnsi" w:hAnsiTheme="minorHAnsi" w:cstheme="minorHAnsi"/>
          <w:lang w:val="en-US"/>
        </w:rPr>
        <w:t xml:space="preserve"> wanted to emphasize as backward in his times. As we translated from an adaptation of Lu </w:t>
      </w:r>
      <w:proofErr w:type="spellStart"/>
      <w:r w:rsidR="003F359B" w:rsidRPr="00A0453C">
        <w:rPr>
          <w:rFonts w:asciiTheme="minorHAnsi" w:hAnsiTheme="minorHAnsi" w:cstheme="minorHAnsi"/>
          <w:lang w:val="en-US"/>
        </w:rPr>
        <w:t>Xun’s</w:t>
      </w:r>
      <w:proofErr w:type="spellEnd"/>
      <w:r w:rsidR="003F359B" w:rsidRPr="00A0453C">
        <w:rPr>
          <w:rFonts w:asciiTheme="minorHAnsi" w:hAnsiTheme="minorHAnsi" w:cstheme="minorHAnsi"/>
          <w:lang w:val="en-US"/>
        </w:rPr>
        <w:t xml:space="preserve"> story in</w:t>
      </w:r>
      <w:r w:rsidR="0098194F" w:rsidRPr="00A0453C">
        <w:rPr>
          <w:rFonts w:asciiTheme="minorHAnsi" w:hAnsiTheme="minorHAnsi" w:cstheme="minorHAnsi"/>
          <w:lang w:val="en-US"/>
        </w:rPr>
        <w:t xml:space="preserve"> rather blunt</w:t>
      </w:r>
      <w:r w:rsidR="003F359B" w:rsidRPr="00A0453C">
        <w:rPr>
          <w:rFonts w:asciiTheme="minorHAnsi" w:hAnsiTheme="minorHAnsi" w:cstheme="minorHAnsi"/>
          <w:lang w:val="en-US"/>
        </w:rPr>
        <w:t xml:space="preserve"> PRC language, we measure our translation against that language. </w:t>
      </w:r>
      <w:r w:rsidRPr="00A0453C">
        <w:rPr>
          <w:rFonts w:asciiTheme="minorHAnsi" w:hAnsiTheme="minorHAnsi" w:cstheme="minorHAnsi"/>
          <w:lang w:val="en-US"/>
        </w:rPr>
        <w:t xml:space="preserve">We </w:t>
      </w:r>
      <w:r w:rsidR="003F359B" w:rsidRPr="00A0453C">
        <w:rPr>
          <w:rFonts w:asciiTheme="minorHAnsi" w:hAnsiTheme="minorHAnsi" w:cstheme="minorHAnsi"/>
          <w:lang w:val="en-US"/>
        </w:rPr>
        <w:t xml:space="preserve">thus </w:t>
      </w:r>
      <w:r w:rsidRPr="00A0453C">
        <w:rPr>
          <w:rFonts w:asciiTheme="minorHAnsi" w:hAnsiTheme="minorHAnsi" w:cstheme="minorHAnsi"/>
          <w:lang w:val="en-US"/>
        </w:rPr>
        <w:t>aimed at staying close both</w:t>
      </w:r>
      <w:r w:rsidR="00624E82" w:rsidRPr="00A0453C">
        <w:rPr>
          <w:rFonts w:asciiTheme="minorHAnsi" w:hAnsiTheme="minorHAnsi" w:cstheme="minorHAnsi"/>
          <w:lang w:val="en-US"/>
        </w:rPr>
        <w:t xml:space="preserve"> to</w:t>
      </w:r>
      <w:r w:rsidRPr="00A0453C">
        <w:rPr>
          <w:rFonts w:asciiTheme="minorHAnsi" w:hAnsiTheme="minorHAnsi" w:cstheme="minorHAnsi"/>
          <w:lang w:val="en-US"/>
        </w:rPr>
        <w:t xml:space="preserve"> the literal meaning of the text and to its spirit – bearing in mind that this is, likely, a story targeting not only adults, but also children; we also aimed at a translation that would not make the text </w:t>
      </w:r>
      <w:r w:rsidRPr="00A0453C">
        <w:rPr>
          <w:rFonts w:asciiTheme="minorHAnsi" w:hAnsiTheme="minorHAnsi" w:cstheme="minorHAnsi"/>
          <w:lang w:val="en-US"/>
        </w:rPr>
        <w:lastRenderedPageBreak/>
        <w:t xml:space="preserve">longer than in the original, thus subverting the simplicity, elegance and brevity of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language. </w:t>
      </w:r>
      <w:r w:rsidR="00B176ED" w:rsidRPr="00A0453C">
        <w:rPr>
          <w:rFonts w:asciiTheme="minorHAnsi" w:hAnsiTheme="minorHAnsi" w:cstheme="minorHAnsi"/>
          <w:lang w:val="en-US"/>
        </w:rPr>
        <w:t xml:space="preserve">While many names in the Chinese language are ‘speaking names’ and thus reveal information about the person or place they relate to, we opted for the more neutral terms derived at by transliterating and not translating the names in order not to unduly exoticize the translation. </w:t>
      </w:r>
      <w:r w:rsidRPr="00A0453C">
        <w:rPr>
          <w:rFonts w:asciiTheme="minorHAnsi" w:hAnsiTheme="minorHAnsi" w:cstheme="minorHAnsi"/>
          <w:lang w:val="en-US"/>
        </w:rPr>
        <w:t xml:space="preserve">We also decided against adding explanations for terms into the text. But as the names of the protagonists and places may be confusing for readers unfamiliar with Chinese naming conventions, the following may be helpful. </w:t>
      </w:r>
    </w:p>
    <w:p w14:paraId="389A7518" w14:textId="77777777" w:rsidR="003F359B" w:rsidRPr="00A0453C" w:rsidRDefault="003F359B">
      <w:pPr>
        <w:rPr>
          <w:rFonts w:asciiTheme="minorHAnsi" w:hAnsiTheme="minorHAnsi" w:cstheme="minorHAnsi"/>
          <w:lang w:val="en-US"/>
        </w:rPr>
      </w:pPr>
    </w:p>
    <w:p w14:paraId="188AFECD" w14:textId="77777777" w:rsidR="003F359B" w:rsidRPr="00A0453C" w:rsidRDefault="003F359B">
      <w:pPr>
        <w:rPr>
          <w:rFonts w:asciiTheme="minorHAnsi" w:hAnsiTheme="minorHAnsi" w:cstheme="minorHAnsi"/>
          <w:lang w:val="en-US"/>
        </w:rPr>
      </w:pPr>
      <w:proofErr w:type="spellStart"/>
      <w:r w:rsidRPr="00A0453C">
        <w:rPr>
          <w:rFonts w:asciiTheme="minorHAnsi" w:hAnsiTheme="minorHAnsi" w:cstheme="minorHAnsi"/>
          <w:b/>
          <w:lang w:val="en-US"/>
        </w:rPr>
        <w:t>Xianglin’s</w:t>
      </w:r>
      <w:proofErr w:type="spellEnd"/>
      <w:r w:rsidRPr="00A0453C">
        <w:rPr>
          <w:rFonts w:asciiTheme="minorHAnsi" w:hAnsiTheme="minorHAnsi" w:cstheme="minorHAnsi"/>
          <w:b/>
          <w:lang w:val="en-US"/>
        </w:rPr>
        <w:t xml:space="preserve"> wife</w:t>
      </w:r>
      <w:r w:rsidRPr="00A0453C">
        <w:rPr>
          <w:rFonts w:asciiTheme="minorHAnsi" w:hAnsiTheme="minorHAnsi" w:cstheme="minorHAnsi"/>
          <w:lang w:val="en-US"/>
        </w:rPr>
        <w:t xml:space="preserve"> </w:t>
      </w:r>
      <w:r w:rsidRPr="00A0453C">
        <w:rPr>
          <w:rFonts w:asciiTheme="minorHAnsi" w:eastAsia="SimSun" w:hAnsiTheme="minorHAnsi" w:cstheme="minorHAnsi"/>
          <w:lang w:val="en-US"/>
        </w:rPr>
        <w:t>祥林嫂</w:t>
      </w:r>
      <w:r w:rsidRPr="00A0453C">
        <w:rPr>
          <w:rFonts w:asciiTheme="minorHAnsi" w:hAnsiTheme="minorHAnsi" w:cstheme="minorHAnsi"/>
          <w:lang w:val="en-US"/>
        </w:rPr>
        <w:t xml:space="preserve">: The protagonist of the story does not have a name of her own; much as she does not have any choice in her life, she is given a name and identity reducing her to being the wife of her first deceased husband which also seals the rest of her fate. </w:t>
      </w:r>
    </w:p>
    <w:p w14:paraId="275DB339" w14:textId="77777777" w:rsidR="007A2204" w:rsidRPr="00A0453C" w:rsidRDefault="007A2204">
      <w:pPr>
        <w:rPr>
          <w:rFonts w:asciiTheme="minorHAnsi" w:hAnsiTheme="minorHAnsi" w:cstheme="minorHAnsi"/>
          <w:lang w:val="en-US"/>
        </w:rPr>
      </w:pPr>
    </w:p>
    <w:p w14:paraId="50B166C0" w14:textId="77777777" w:rsidR="001429AD" w:rsidRPr="00A0453C" w:rsidRDefault="007A2204">
      <w:pPr>
        <w:rPr>
          <w:rFonts w:asciiTheme="minorHAnsi" w:hAnsiTheme="minorHAnsi" w:cstheme="minorHAnsi"/>
          <w:lang w:val="en-US"/>
        </w:rPr>
      </w:pPr>
      <w:proofErr w:type="spellStart"/>
      <w:r w:rsidRPr="00A0453C">
        <w:rPr>
          <w:rFonts w:asciiTheme="minorHAnsi" w:hAnsiTheme="minorHAnsi" w:cstheme="minorHAnsi"/>
          <w:b/>
          <w:lang w:val="en-US"/>
        </w:rPr>
        <w:t>Luzhen</w:t>
      </w:r>
      <w:proofErr w:type="spellEnd"/>
      <w:r w:rsidRPr="00A0453C">
        <w:rPr>
          <w:rFonts w:asciiTheme="minorHAnsi" w:hAnsiTheme="minorHAnsi" w:cstheme="minorHAnsi"/>
          <w:lang w:val="en-US"/>
        </w:rPr>
        <w:t xml:space="preserve"> </w:t>
      </w:r>
      <w:r w:rsidRPr="00A0453C">
        <w:rPr>
          <w:rFonts w:asciiTheme="minorHAnsi" w:eastAsia="SimSun" w:hAnsiTheme="minorHAnsi" w:cstheme="minorHAnsi"/>
          <w:lang w:val="en-US"/>
        </w:rPr>
        <w:t>鲁镇</w:t>
      </w:r>
      <w:r w:rsidRPr="00A0453C">
        <w:rPr>
          <w:rFonts w:asciiTheme="minorHAnsi" w:hAnsiTheme="minorHAnsi" w:cstheme="minorHAnsi"/>
          <w:lang w:val="en-US"/>
        </w:rPr>
        <w:t xml:space="preserve">: The name of the town – </w:t>
      </w:r>
      <w:proofErr w:type="spellStart"/>
      <w:r w:rsidRPr="00A0453C">
        <w:rPr>
          <w:rFonts w:asciiTheme="minorHAnsi" w:hAnsiTheme="minorHAnsi" w:cstheme="minorHAnsi"/>
          <w:lang w:val="en-US"/>
        </w:rPr>
        <w:t>Luzhen</w:t>
      </w:r>
      <w:proofErr w:type="spellEnd"/>
      <w:r w:rsidRPr="00A0453C">
        <w:rPr>
          <w:rFonts w:asciiTheme="minorHAnsi" w:hAnsiTheme="minorHAnsi" w:cstheme="minorHAnsi"/>
          <w:lang w:val="en-US"/>
        </w:rPr>
        <w:t xml:space="preserve"> – signals that it is a small town. </w:t>
      </w:r>
      <w:r w:rsidR="00E8446F" w:rsidRPr="00A0453C">
        <w:rPr>
          <w:rFonts w:asciiTheme="minorHAnsi" w:hAnsiTheme="minorHAnsi" w:cstheme="minorHAnsi"/>
          <w:lang w:val="en-US"/>
        </w:rPr>
        <w:t xml:space="preserve">The </w:t>
      </w:r>
      <w:r w:rsidR="0098194F" w:rsidRPr="00A0453C">
        <w:rPr>
          <w:rFonts w:asciiTheme="minorHAnsi" w:hAnsiTheme="minorHAnsi" w:cstheme="minorHAnsi"/>
          <w:lang w:val="en-US"/>
        </w:rPr>
        <w:t xml:space="preserve">character for </w:t>
      </w:r>
      <w:r w:rsidR="00E8446F" w:rsidRPr="00A0453C">
        <w:rPr>
          <w:rFonts w:asciiTheme="minorHAnsi" w:hAnsiTheme="minorHAnsi" w:cstheme="minorHAnsi"/>
          <w:lang w:val="en-US"/>
        </w:rPr>
        <w:t xml:space="preserve">“Lu” in </w:t>
      </w:r>
      <w:proofErr w:type="spellStart"/>
      <w:r w:rsidR="00E8446F" w:rsidRPr="00A0453C">
        <w:rPr>
          <w:rFonts w:asciiTheme="minorHAnsi" w:hAnsiTheme="minorHAnsi" w:cstheme="minorHAnsi"/>
          <w:lang w:val="en-US"/>
        </w:rPr>
        <w:t>Luzhen</w:t>
      </w:r>
      <w:proofErr w:type="spellEnd"/>
      <w:r w:rsidR="00E8446F" w:rsidRPr="00A0453C">
        <w:rPr>
          <w:rFonts w:asciiTheme="minorHAnsi" w:hAnsiTheme="minorHAnsi" w:cstheme="minorHAnsi"/>
          <w:lang w:val="en-US"/>
        </w:rPr>
        <w:t xml:space="preserve"> is the same character</w:t>
      </w:r>
      <w:r w:rsidRPr="00A0453C">
        <w:rPr>
          <w:rFonts w:asciiTheme="minorHAnsi" w:hAnsiTheme="minorHAnsi" w:cstheme="minorHAnsi"/>
          <w:lang w:val="en-US"/>
        </w:rPr>
        <w:t xml:space="preserve"> as in Mr. Lu, the name of the uncle who the nameless narrator of the story has to stay with and whom he dislikes for his backwardness. </w:t>
      </w:r>
      <w:r w:rsidR="00E8446F" w:rsidRPr="00A0453C">
        <w:rPr>
          <w:rFonts w:asciiTheme="minorHAnsi" w:hAnsiTheme="minorHAnsi" w:cstheme="minorHAnsi"/>
          <w:lang w:val="en-US"/>
        </w:rPr>
        <w:t>This suggests that the Lu-Family is (and has been for generations) a central authority in town. It likely is not a coincidence that “Lu” both in “</w:t>
      </w:r>
      <w:proofErr w:type="spellStart"/>
      <w:r w:rsidR="00E8446F" w:rsidRPr="00A0453C">
        <w:rPr>
          <w:rFonts w:asciiTheme="minorHAnsi" w:hAnsiTheme="minorHAnsi" w:cstheme="minorHAnsi"/>
          <w:lang w:val="en-US"/>
        </w:rPr>
        <w:t>Luzhen</w:t>
      </w:r>
      <w:proofErr w:type="spellEnd"/>
      <w:r w:rsidR="00E8446F" w:rsidRPr="00A0453C">
        <w:rPr>
          <w:rFonts w:asciiTheme="minorHAnsi" w:hAnsiTheme="minorHAnsi" w:cstheme="minorHAnsi"/>
          <w:lang w:val="en-US"/>
        </w:rPr>
        <w:t xml:space="preserve">” and in Mr. Lu is the same as in the penname the author of this story chose for himself: Lu </w:t>
      </w:r>
      <w:proofErr w:type="spellStart"/>
      <w:r w:rsidR="00E8446F" w:rsidRPr="00A0453C">
        <w:rPr>
          <w:rFonts w:asciiTheme="minorHAnsi" w:hAnsiTheme="minorHAnsi" w:cstheme="minorHAnsi"/>
          <w:lang w:val="en-US"/>
        </w:rPr>
        <w:t>Xun</w:t>
      </w:r>
      <w:proofErr w:type="spellEnd"/>
      <w:r w:rsidR="00E8446F" w:rsidRPr="00A0453C">
        <w:rPr>
          <w:rFonts w:asciiTheme="minorHAnsi" w:hAnsiTheme="minorHAnsi" w:cstheme="minorHAnsi"/>
          <w:lang w:val="en-US"/>
        </w:rPr>
        <w:t xml:space="preserve">. </w:t>
      </w:r>
      <w:r w:rsidRPr="00A0453C">
        <w:rPr>
          <w:rFonts w:asciiTheme="minorHAnsi" w:hAnsiTheme="minorHAnsi" w:cstheme="minorHAnsi"/>
          <w:lang w:val="en-US"/>
        </w:rPr>
        <w:t xml:space="preserve">While this by no means is an argument to declare that the first-person narrator represents or is Lu </w:t>
      </w:r>
      <w:proofErr w:type="spellStart"/>
      <w:r w:rsidRPr="00A0453C">
        <w:rPr>
          <w:rFonts w:asciiTheme="minorHAnsi" w:hAnsiTheme="minorHAnsi" w:cstheme="minorHAnsi"/>
          <w:lang w:val="en-US"/>
        </w:rPr>
        <w:t>Xun</w:t>
      </w:r>
      <w:proofErr w:type="spellEnd"/>
      <w:r w:rsidRPr="00A0453C">
        <w:rPr>
          <w:rFonts w:asciiTheme="minorHAnsi" w:hAnsiTheme="minorHAnsi" w:cstheme="minorHAnsi"/>
          <w:lang w:val="en-US"/>
        </w:rPr>
        <w:t xml:space="preserve"> himself, it is a signal of the text to play with autobiographical suggestions and hints. </w:t>
      </w:r>
    </w:p>
    <w:p w14:paraId="40BFB3CF" w14:textId="77777777" w:rsidR="003F359B" w:rsidRPr="00A0453C" w:rsidRDefault="003F359B">
      <w:pPr>
        <w:rPr>
          <w:rFonts w:asciiTheme="minorHAnsi" w:hAnsiTheme="minorHAnsi" w:cstheme="minorHAnsi"/>
          <w:lang w:val="en-US"/>
        </w:rPr>
      </w:pPr>
    </w:p>
    <w:p w14:paraId="1561E0CC" w14:textId="45ED07D1" w:rsidR="003F359B" w:rsidRPr="00A0453C" w:rsidRDefault="003F359B">
      <w:pPr>
        <w:rPr>
          <w:rFonts w:asciiTheme="minorHAnsi" w:eastAsia="Microsoft YaHei" w:hAnsiTheme="minorHAnsi" w:cstheme="minorHAnsi"/>
          <w:color w:val="000000"/>
          <w:lang w:val="en-US"/>
        </w:rPr>
      </w:pPr>
      <w:r w:rsidRPr="00A0453C">
        <w:rPr>
          <w:rFonts w:asciiTheme="minorHAnsi" w:hAnsiTheme="minorHAnsi" w:cstheme="minorHAnsi"/>
          <w:b/>
          <w:lang w:val="en-US"/>
        </w:rPr>
        <w:t>Mr. and Mrs. Lu</w:t>
      </w:r>
      <w:r w:rsidRPr="00A0453C">
        <w:rPr>
          <w:rFonts w:asciiTheme="minorHAnsi" w:hAnsiTheme="minorHAnsi" w:cstheme="minorHAnsi"/>
          <w:lang w:val="en-US"/>
        </w:rPr>
        <w:t xml:space="preserve">: Throughout the </w:t>
      </w:r>
      <w:proofErr w:type="spellStart"/>
      <w:r w:rsidRPr="00A0453C">
        <w:rPr>
          <w:rFonts w:asciiTheme="minorHAnsi" w:hAnsiTheme="minorHAnsi" w:cstheme="minorHAnsi"/>
          <w:i/>
          <w:lang w:val="en-US"/>
        </w:rPr>
        <w:t>lianhuanhua</w:t>
      </w:r>
      <w:proofErr w:type="spellEnd"/>
      <w:r w:rsidRPr="00A0453C">
        <w:rPr>
          <w:rFonts w:asciiTheme="minorHAnsi" w:hAnsiTheme="minorHAnsi" w:cstheme="minorHAnsi"/>
          <w:lang w:val="en-US"/>
        </w:rPr>
        <w:t xml:space="preserve">, different variations are used for these two persons. </w:t>
      </w:r>
      <w:r w:rsidRPr="00A0453C">
        <w:rPr>
          <w:rFonts w:asciiTheme="minorHAnsi" w:eastAsia="Microsoft YaHei" w:hAnsiTheme="minorHAnsi" w:cstheme="minorHAnsi"/>
          <w:color w:val="000000"/>
          <w:lang w:val="en-US"/>
        </w:rPr>
        <w:t xml:space="preserve">For reasons of clarity, we are using Mr. and Mrs. Lu throughout. </w:t>
      </w:r>
      <w:r w:rsidRPr="00A0453C">
        <w:rPr>
          <w:rFonts w:asciiTheme="minorHAnsi" w:hAnsiTheme="minorHAnsi" w:cstheme="minorHAnsi"/>
          <w:lang w:val="en-US"/>
        </w:rPr>
        <w:t xml:space="preserve">One recurring name is Lu Si </w:t>
      </w:r>
      <w:proofErr w:type="spellStart"/>
      <w:r w:rsidRPr="00A0453C">
        <w:rPr>
          <w:rFonts w:asciiTheme="minorHAnsi" w:hAnsiTheme="minorHAnsi" w:cstheme="minorHAnsi"/>
          <w:lang w:val="en-US"/>
        </w:rPr>
        <w:t>Laoye</w:t>
      </w:r>
      <w:proofErr w:type="spellEnd"/>
      <w:r w:rsidRPr="00A0453C">
        <w:rPr>
          <w:rFonts w:asciiTheme="minorHAnsi" w:hAnsiTheme="minorHAnsi" w:cstheme="minorHAnsi"/>
          <w:lang w:val="en-US"/>
        </w:rPr>
        <w:t xml:space="preserve"> </w:t>
      </w:r>
      <w:r w:rsidRPr="00A0453C">
        <w:rPr>
          <w:rFonts w:asciiTheme="minorHAnsi" w:eastAsia="SimSun" w:hAnsiTheme="minorHAnsi" w:cstheme="minorHAnsi"/>
          <w:color w:val="000000"/>
        </w:rPr>
        <w:t>鲁四老爷</w:t>
      </w:r>
      <w:r w:rsidRPr="00A0453C">
        <w:rPr>
          <w:rFonts w:asciiTheme="minorHAnsi" w:eastAsia="Microsoft YaHei" w:hAnsiTheme="minorHAnsi" w:cstheme="minorHAnsi"/>
          <w:color w:val="000000"/>
          <w:lang w:val="en-US"/>
        </w:rPr>
        <w:t xml:space="preserve"> which might be translated as Old Master Lu Si or as Fourth Master Lu, thus emphasizing the reverence that townspeople would approach him with. There are also different terms used to address his wife</w:t>
      </w:r>
      <w:r w:rsidR="0098194F" w:rsidRPr="00A0453C">
        <w:rPr>
          <w:rFonts w:asciiTheme="minorHAnsi" w:eastAsia="Microsoft YaHei" w:hAnsiTheme="minorHAnsi" w:cstheme="minorHAnsi"/>
          <w:color w:val="000000"/>
          <w:lang w:val="en-US"/>
        </w:rPr>
        <w:t>. H</w:t>
      </w:r>
      <w:r w:rsidRPr="00A0453C">
        <w:rPr>
          <w:rFonts w:asciiTheme="minorHAnsi" w:eastAsia="Microsoft YaHei" w:hAnsiTheme="minorHAnsi" w:cstheme="minorHAnsi"/>
          <w:color w:val="000000"/>
          <w:lang w:val="en-US"/>
        </w:rPr>
        <w:t>owever, as her social status and all her comportment are defined by her being the wife of Mr. Lu, she is referred to as Mrs. Lu throughout</w:t>
      </w:r>
      <w:r w:rsidR="00114682">
        <w:rPr>
          <w:rFonts w:asciiTheme="minorHAnsi" w:eastAsia="Microsoft YaHei" w:hAnsiTheme="minorHAnsi" w:cstheme="minorHAnsi"/>
          <w:color w:val="000000"/>
          <w:lang w:val="en-US"/>
        </w:rPr>
        <w:t xml:space="preserve"> the translation</w:t>
      </w:r>
      <w:r w:rsidRPr="00A0453C">
        <w:rPr>
          <w:rFonts w:asciiTheme="minorHAnsi" w:eastAsia="Microsoft YaHei" w:hAnsiTheme="minorHAnsi" w:cstheme="minorHAnsi"/>
          <w:color w:val="000000"/>
          <w:lang w:val="en-US"/>
        </w:rPr>
        <w:t xml:space="preserve">. </w:t>
      </w:r>
    </w:p>
    <w:p w14:paraId="66F9A85B" w14:textId="77777777" w:rsidR="004771F3" w:rsidRPr="00A0453C" w:rsidRDefault="004771F3">
      <w:pPr>
        <w:rPr>
          <w:rFonts w:asciiTheme="minorHAnsi" w:hAnsiTheme="minorHAnsi" w:cstheme="minorHAnsi"/>
          <w:lang w:val="en-US"/>
        </w:rPr>
      </w:pPr>
    </w:p>
    <w:p w14:paraId="12BC9862" w14:textId="77777777" w:rsidR="004771F3" w:rsidRPr="00A0453C" w:rsidRDefault="004771F3">
      <w:pPr>
        <w:rPr>
          <w:rFonts w:asciiTheme="minorHAnsi" w:hAnsiTheme="minorHAnsi" w:cstheme="minorHAnsi"/>
          <w:lang w:val="en-US"/>
        </w:rPr>
      </w:pPr>
      <w:r w:rsidRPr="00A0453C">
        <w:rPr>
          <w:rFonts w:asciiTheme="minorHAnsi" w:hAnsiTheme="minorHAnsi" w:cstheme="minorHAnsi"/>
          <w:b/>
          <w:lang w:val="en-US"/>
        </w:rPr>
        <w:t>Auntie Liu</w:t>
      </w:r>
      <w:r w:rsidRPr="00A0453C">
        <w:rPr>
          <w:rFonts w:asciiTheme="minorHAnsi" w:hAnsiTheme="minorHAnsi" w:cstheme="minorHAnsi"/>
          <w:lang w:val="en-US"/>
        </w:rPr>
        <w:t xml:space="preserve"> </w:t>
      </w:r>
      <w:r w:rsidRPr="00A0453C">
        <w:rPr>
          <w:rFonts w:asciiTheme="minorHAnsi" w:eastAsia="SimSun" w:hAnsiTheme="minorHAnsi" w:cstheme="minorHAnsi"/>
          <w:lang w:val="en-US"/>
        </w:rPr>
        <w:t>柳妈</w:t>
      </w:r>
      <w:r w:rsidRPr="00A0453C">
        <w:rPr>
          <w:rFonts w:asciiTheme="minorHAnsi" w:hAnsiTheme="minorHAnsi" w:cstheme="minorHAnsi"/>
          <w:lang w:val="en-US"/>
        </w:rPr>
        <w:t>: Her name would have been literally translated as Mother Liu. We settled on Auntie Liu wishing to emphasize that she is a – likely unmarried – poor woman in town helping out with the Lu family. Auntie here does not signal a kinship relationship, but is more used as a form of address.</w:t>
      </w:r>
    </w:p>
    <w:p w14:paraId="682E9B9A" w14:textId="77777777" w:rsidR="004771F3" w:rsidRPr="00A0453C" w:rsidRDefault="004771F3">
      <w:pPr>
        <w:rPr>
          <w:rFonts w:asciiTheme="minorHAnsi" w:hAnsiTheme="minorHAnsi" w:cstheme="minorHAnsi"/>
          <w:lang w:val="en-US"/>
        </w:rPr>
      </w:pPr>
    </w:p>
    <w:p w14:paraId="5F143F08" w14:textId="77777777" w:rsidR="004771F3" w:rsidRPr="00A0453C" w:rsidRDefault="004771F3">
      <w:pPr>
        <w:rPr>
          <w:rFonts w:asciiTheme="minorHAnsi" w:hAnsiTheme="minorHAnsi" w:cstheme="minorHAnsi"/>
          <w:lang w:val="en-US"/>
        </w:rPr>
      </w:pPr>
      <w:r w:rsidRPr="00A0453C">
        <w:rPr>
          <w:rFonts w:asciiTheme="minorHAnsi" w:hAnsiTheme="minorHAnsi" w:cstheme="minorHAnsi"/>
          <w:b/>
          <w:lang w:val="en-US"/>
        </w:rPr>
        <w:t>Old Wei</w:t>
      </w:r>
      <w:r w:rsidRPr="00A0453C">
        <w:rPr>
          <w:rFonts w:asciiTheme="minorHAnsi" w:hAnsiTheme="minorHAnsi" w:cstheme="minorHAnsi"/>
          <w:lang w:val="en-US"/>
        </w:rPr>
        <w:t>: Likewise, the matchmaker is a – likely unmarried – woman in town.</w:t>
      </w:r>
    </w:p>
    <w:p w14:paraId="26C2F8D0" w14:textId="77777777" w:rsidR="004771F3" w:rsidRPr="00A0453C" w:rsidRDefault="004771F3">
      <w:pPr>
        <w:rPr>
          <w:rFonts w:asciiTheme="minorHAnsi" w:hAnsiTheme="minorHAnsi" w:cstheme="minorHAnsi"/>
          <w:lang w:val="en-US"/>
        </w:rPr>
      </w:pPr>
    </w:p>
    <w:p w14:paraId="20D0146A" w14:textId="77777777" w:rsidR="007A2204" w:rsidRPr="00A0453C" w:rsidRDefault="004771F3">
      <w:pPr>
        <w:rPr>
          <w:rFonts w:asciiTheme="minorHAnsi" w:hAnsiTheme="minorHAnsi" w:cstheme="minorHAnsi"/>
          <w:lang w:val="en-US"/>
        </w:rPr>
      </w:pPr>
      <w:proofErr w:type="spellStart"/>
      <w:r w:rsidRPr="00A0453C">
        <w:rPr>
          <w:rFonts w:asciiTheme="minorHAnsi" w:hAnsiTheme="minorHAnsi" w:cstheme="minorHAnsi"/>
          <w:b/>
          <w:lang w:val="en-US"/>
        </w:rPr>
        <w:t>Hejia</w:t>
      </w:r>
      <w:proofErr w:type="spellEnd"/>
      <w:r w:rsidRPr="00A0453C">
        <w:rPr>
          <w:rFonts w:asciiTheme="minorHAnsi" w:hAnsiTheme="minorHAnsi" w:cstheme="minorHAnsi"/>
          <w:b/>
          <w:lang w:val="en-US"/>
        </w:rPr>
        <w:t xml:space="preserve"> Village</w:t>
      </w:r>
      <w:r w:rsidRPr="00A0453C">
        <w:rPr>
          <w:rFonts w:asciiTheme="minorHAnsi" w:hAnsiTheme="minorHAnsi" w:cstheme="minorHAnsi"/>
          <w:lang w:val="en-US"/>
        </w:rPr>
        <w:t xml:space="preserve"> </w:t>
      </w:r>
      <w:r w:rsidRPr="00A0453C">
        <w:rPr>
          <w:rFonts w:asciiTheme="minorHAnsi" w:eastAsia="Microsoft YaHei" w:hAnsiTheme="minorHAnsi" w:cstheme="minorHAnsi"/>
          <w:color w:val="000000"/>
        </w:rPr>
        <w:t>贺家墺</w:t>
      </w:r>
      <w:r w:rsidRPr="00A0453C">
        <w:rPr>
          <w:rFonts w:asciiTheme="minorHAnsi" w:eastAsia="Microsoft YaHei" w:hAnsiTheme="minorHAnsi" w:cstheme="minorHAnsi"/>
          <w:color w:val="000000"/>
          <w:lang w:val="en-US"/>
        </w:rPr>
        <w:t xml:space="preserve"> (</w:t>
      </w:r>
      <w:proofErr w:type="spellStart"/>
      <w:r w:rsidR="00B176ED" w:rsidRPr="00A0453C">
        <w:rPr>
          <w:rFonts w:asciiTheme="minorHAnsi" w:eastAsia="Microsoft YaHei" w:hAnsiTheme="minorHAnsi" w:cstheme="minorHAnsi"/>
          <w:color w:val="000000" w:themeColor="text1"/>
          <w:lang w:val="en-US"/>
        </w:rPr>
        <w:t>Hejia</w:t>
      </w:r>
      <w:r w:rsidR="00E85431" w:rsidRPr="00A0453C">
        <w:rPr>
          <w:rFonts w:asciiTheme="minorHAnsi" w:eastAsia="Microsoft YaHei" w:hAnsiTheme="minorHAnsi" w:cstheme="minorHAnsi"/>
          <w:color w:val="000000" w:themeColor="text1"/>
          <w:lang w:val="en-US"/>
        </w:rPr>
        <w:t>’ao</w:t>
      </w:r>
      <w:proofErr w:type="spellEnd"/>
      <w:r w:rsidRPr="00A0453C">
        <w:rPr>
          <w:rFonts w:asciiTheme="minorHAnsi" w:eastAsia="Microsoft YaHei" w:hAnsiTheme="minorHAnsi" w:cstheme="minorHAnsi"/>
          <w:color w:val="000000"/>
          <w:lang w:val="en-US"/>
        </w:rPr>
        <w:t xml:space="preserve">) </w:t>
      </w:r>
      <w:r w:rsidRPr="00A0453C">
        <w:rPr>
          <w:rFonts w:asciiTheme="minorHAnsi" w:hAnsiTheme="minorHAnsi" w:cstheme="minorHAnsi"/>
          <w:lang w:val="en-US"/>
        </w:rPr>
        <w:t xml:space="preserve">and </w:t>
      </w:r>
      <w:r w:rsidRPr="00A0453C">
        <w:rPr>
          <w:rFonts w:asciiTheme="minorHAnsi" w:hAnsiTheme="minorHAnsi" w:cstheme="minorHAnsi"/>
          <w:b/>
          <w:lang w:val="en-US"/>
        </w:rPr>
        <w:t xml:space="preserve">He </w:t>
      </w:r>
      <w:proofErr w:type="spellStart"/>
      <w:r w:rsidRPr="00A0453C">
        <w:rPr>
          <w:rFonts w:asciiTheme="minorHAnsi" w:hAnsiTheme="minorHAnsi" w:cstheme="minorHAnsi"/>
          <w:b/>
          <w:lang w:val="en-US"/>
        </w:rPr>
        <w:t>Laoliu</w:t>
      </w:r>
      <w:proofErr w:type="spellEnd"/>
      <w:r w:rsidRPr="00A0453C">
        <w:rPr>
          <w:rFonts w:asciiTheme="minorHAnsi" w:hAnsiTheme="minorHAnsi" w:cstheme="minorHAnsi"/>
          <w:lang w:val="en-US"/>
        </w:rPr>
        <w:t xml:space="preserve"> </w:t>
      </w:r>
      <w:r w:rsidRPr="00A0453C">
        <w:rPr>
          <w:rFonts w:asciiTheme="minorHAnsi" w:eastAsia="Microsoft YaHei" w:hAnsiTheme="minorHAnsi" w:cstheme="minorHAnsi"/>
          <w:color w:val="000000"/>
        </w:rPr>
        <w:t>贺老六</w:t>
      </w:r>
      <w:r w:rsidRPr="00A0453C">
        <w:rPr>
          <w:rFonts w:asciiTheme="minorHAnsi" w:hAnsiTheme="minorHAnsi" w:cstheme="minorHAnsi"/>
          <w:lang w:val="en-US"/>
        </w:rPr>
        <w:t xml:space="preserve">: </w:t>
      </w:r>
      <w:r w:rsidR="00B176ED" w:rsidRPr="00A0453C">
        <w:rPr>
          <w:rFonts w:asciiTheme="minorHAnsi" w:hAnsiTheme="minorHAnsi" w:cstheme="minorHAnsi"/>
          <w:lang w:val="en-US"/>
        </w:rPr>
        <w:t xml:space="preserve">Similar to the Lu family and </w:t>
      </w:r>
      <w:proofErr w:type="spellStart"/>
      <w:r w:rsidR="00B176ED" w:rsidRPr="00A0453C">
        <w:rPr>
          <w:rFonts w:asciiTheme="minorHAnsi" w:hAnsiTheme="minorHAnsi" w:cstheme="minorHAnsi"/>
          <w:lang w:val="en-US"/>
        </w:rPr>
        <w:t>Luzhen</w:t>
      </w:r>
      <w:proofErr w:type="spellEnd"/>
      <w:r w:rsidR="00B176ED" w:rsidRPr="00A0453C">
        <w:rPr>
          <w:rFonts w:asciiTheme="minorHAnsi" w:hAnsiTheme="minorHAnsi" w:cstheme="minorHAnsi"/>
          <w:lang w:val="en-US"/>
        </w:rPr>
        <w:t xml:space="preserve">, there is a relationship between </w:t>
      </w:r>
      <w:proofErr w:type="spellStart"/>
      <w:r w:rsidR="00B176ED" w:rsidRPr="00A0453C">
        <w:rPr>
          <w:rFonts w:asciiTheme="minorHAnsi" w:hAnsiTheme="minorHAnsi" w:cstheme="minorHAnsi"/>
          <w:lang w:val="en-US"/>
        </w:rPr>
        <w:t>Hejia</w:t>
      </w:r>
      <w:proofErr w:type="spellEnd"/>
      <w:r w:rsidR="00B176ED" w:rsidRPr="00A0453C">
        <w:rPr>
          <w:rFonts w:asciiTheme="minorHAnsi" w:hAnsiTheme="minorHAnsi" w:cstheme="minorHAnsi"/>
          <w:lang w:val="en-US"/>
        </w:rPr>
        <w:t xml:space="preserve"> Village and </w:t>
      </w:r>
      <w:proofErr w:type="spellStart"/>
      <w:r w:rsidR="00B176ED" w:rsidRPr="00A0453C">
        <w:rPr>
          <w:rFonts w:asciiTheme="minorHAnsi" w:hAnsiTheme="minorHAnsi" w:cstheme="minorHAnsi"/>
          <w:lang w:val="en-US"/>
        </w:rPr>
        <w:t>Xianglin’s</w:t>
      </w:r>
      <w:proofErr w:type="spellEnd"/>
      <w:r w:rsidR="00B176ED" w:rsidRPr="00A0453C">
        <w:rPr>
          <w:rFonts w:asciiTheme="minorHAnsi" w:hAnsiTheme="minorHAnsi" w:cstheme="minorHAnsi"/>
          <w:lang w:val="en-US"/>
        </w:rPr>
        <w:t xml:space="preserve"> wife’s second husband: The name of the village could literally be translated as He-Family-Village suggesting that it is predominantly inhabited by the He clan. He </w:t>
      </w:r>
      <w:proofErr w:type="spellStart"/>
      <w:r w:rsidR="00B176ED" w:rsidRPr="00A0453C">
        <w:rPr>
          <w:rFonts w:asciiTheme="minorHAnsi" w:hAnsiTheme="minorHAnsi" w:cstheme="minorHAnsi"/>
          <w:lang w:val="en-US"/>
        </w:rPr>
        <w:t>Laoliu’s</w:t>
      </w:r>
      <w:proofErr w:type="spellEnd"/>
      <w:r w:rsidR="00B176ED" w:rsidRPr="00A0453C">
        <w:rPr>
          <w:rFonts w:asciiTheme="minorHAnsi" w:hAnsiTheme="minorHAnsi" w:cstheme="minorHAnsi"/>
          <w:lang w:val="en-US"/>
        </w:rPr>
        <w:t xml:space="preserve"> name literally means He Old-Six, likely indicating him to be the sixth son, or, more likely the sixth male offspring in his generation thus taking into </w:t>
      </w:r>
      <w:r w:rsidR="00C414E1" w:rsidRPr="00A0453C">
        <w:rPr>
          <w:rFonts w:asciiTheme="minorHAnsi" w:hAnsiTheme="minorHAnsi" w:cstheme="minorHAnsi"/>
          <w:lang w:val="en-US"/>
        </w:rPr>
        <w:t xml:space="preserve">the </w:t>
      </w:r>
      <w:r w:rsidR="00B176ED" w:rsidRPr="00A0453C">
        <w:rPr>
          <w:rFonts w:asciiTheme="minorHAnsi" w:hAnsiTheme="minorHAnsi" w:cstheme="minorHAnsi"/>
          <w:lang w:val="en-US"/>
        </w:rPr>
        <w:t xml:space="preserve">account also his male cousins. </w:t>
      </w:r>
    </w:p>
    <w:p w14:paraId="69ABD99B" w14:textId="77777777" w:rsidR="00B176ED" w:rsidRPr="00A0453C" w:rsidRDefault="00B176ED">
      <w:pPr>
        <w:rPr>
          <w:rFonts w:asciiTheme="minorHAnsi" w:hAnsiTheme="minorHAnsi" w:cstheme="minorHAnsi"/>
          <w:lang w:val="en-US"/>
        </w:rPr>
      </w:pPr>
    </w:p>
    <w:p w14:paraId="00C80ADF" w14:textId="77777777" w:rsidR="00B176ED" w:rsidRPr="00A0453C" w:rsidRDefault="00B176ED">
      <w:pPr>
        <w:rPr>
          <w:rFonts w:asciiTheme="minorHAnsi" w:hAnsiTheme="minorHAnsi" w:cstheme="minorHAnsi"/>
          <w:lang w:val="en-US"/>
        </w:rPr>
      </w:pPr>
      <w:r w:rsidRPr="00A0453C">
        <w:rPr>
          <w:rFonts w:asciiTheme="minorHAnsi" w:hAnsiTheme="minorHAnsi" w:cstheme="minorHAnsi"/>
          <w:b/>
          <w:lang w:val="en-US"/>
        </w:rPr>
        <w:t>“The New Year’s Sacrifice”</w:t>
      </w:r>
      <w:r w:rsidRPr="00A0453C">
        <w:rPr>
          <w:rFonts w:asciiTheme="minorHAnsi" w:hAnsiTheme="minorHAnsi" w:cstheme="minorHAnsi"/>
          <w:lang w:val="en-US"/>
        </w:rPr>
        <w:t xml:space="preserve"> </w:t>
      </w:r>
      <w:r w:rsidRPr="00A0453C">
        <w:rPr>
          <w:rFonts w:asciiTheme="minorHAnsi" w:eastAsia="SimSun" w:hAnsiTheme="minorHAnsi" w:cstheme="minorHAnsi"/>
          <w:lang w:val="en-US"/>
        </w:rPr>
        <w:t>祝福</w:t>
      </w:r>
      <w:r w:rsidRPr="00A0453C">
        <w:rPr>
          <w:rFonts w:asciiTheme="minorHAnsi" w:eastAsia="SimSun" w:hAnsiTheme="minorHAnsi" w:cstheme="minorHAnsi"/>
          <w:lang w:val="en-US"/>
        </w:rPr>
        <w:t xml:space="preserve">: </w:t>
      </w:r>
      <w:r w:rsidR="008877E8" w:rsidRPr="00A0453C">
        <w:rPr>
          <w:rFonts w:asciiTheme="minorHAnsi" w:eastAsia="SimSun" w:hAnsiTheme="minorHAnsi" w:cstheme="minorHAnsi"/>
          <w:lang w:val="en-US"/>
        </w:rPr>
        <w:t>The title of the story is conventionally translated as “The New Year’s Sacrifice” or “New Year’s Sacrifice”.</w:t>
      </w:r>
      <w:r w:rsidR="001C4DB7" w:rsidRPr="00A0453C">
        <w:rPr>
          <w:rFonts w:asciiTheme="minorHAnsi" w:eastAsia="SimSun" w:hAnsiTheme="minorHAnsi" w:cstheme="minorHAnsi"/>
          <w:lang w:val="en-US"/>
        </w:rPr>
        <w:t xml:space="preserve"> In </w:t>
      </w:r>
      <w:r w:rsidR="00C414E1" w:rsidRPr="00A0453C">
        <w:rPr>
          <w:rFonts w:asciiTheme="minorHAnsi" w:eastAsia="SimSun" w:hAnsiTheme="minorHAnsi" w:cstheme="minorHAnsi"/>
          <w:lang w:val="en-US"/>
        </w:rPr>
        <w:t>the</w:t>
      </w:r>
      <w:r w:rsidR="001C4DB7" w:rsidRPr="00A0453C">
        <w:rPr>
          <w:rFonts w:asciiTheme="minorHAnsi" w:eastAsia="SimSun" w:hAnsiTheme="minorHAnsi" w:cstheme="minorHAnsi"/>
          <w:lang w:val="en-US"/>
        </w:rPr>
        <w:t xml:space="preserve"> aforementioned essay, Hans Peter Hoffmann makes a convincing argument to translate the title as “The Blessing” (German: “Der </w:t>
      </w:r>
      <w:proofErr w:type="spellStart"/>
      <w:r w:rsidR="001C4DB7" w:rsidRPr="00A0453C">
        <w:rPr>
          <w:rFonts w:asciiTheme="minorHAnsi" w:eastAsia="SimSun" w:hAnsiTheme="minorHAnsi" w:cstheme="minorHAnsi"/>
          <w:lang w:val="en-US"/>
        </w:rPr>
        <w:t>Neujahrssegen</w:t>
      </w:r>
      <w:proofErr w:type="spellEnd"/>
      <w:r w:rsidR="001C4DB7" w:rsidRPr="00A0453C">
        <w:rPr>
          <w:rFonts w:asciiTheme="minorHAnsi" w:eastAsia="SimSun" w:hAnsiTheme="minorHAnsi" w:cstheme="minorHAnsi"/>
          <w:lang w:val="en-US"/>
        </w:rPr>
        <w:t>”)</w:t>
      </w:r>
      <w:r w:rsidR="00056CC3" w:rsidRPr="00A0453C">
        <w:rPr>
          <w:rFonts w:asciiTheme="minorHAnsi" w:eastAsia="SimSun" w:hAnsiTheme="minorHAnsi" w:cstheme="minorHAnsi"/>
          <w:lang w:val="en-US"/>
        </w:rPr>
        <w:t xml:space="preserve">, as this captures much more succinctly the contrast between the blessing that the well-to-do families receive and the misery that </w:t>
      </w:r>
      <w:proofErr w:type="spellStart"/>
      <w:r w:rsidR="00056CC3" w:rsidRPr="00A0453C">
        <w:rPr>
          <w:rFonts w:asciiTheme="minorHAnsi" w:eastAsia="SimSun" w:hAnsiTheme="minorHAnsi" w:cstheme="minorHAnsi"/>
          <w:lang w:val="en-US"/>
        </w:rPr>
        <w:t>Xianglin’s</w:t>
      </w:r>
      <w:proofErr w:type="spellEnd"/>
      <w:r w:rsidR="00056CC3" w:rsidRPr="00A0453C">
        <w:rPr>
          <w:rFonts w:asciiTheme="minorHAnsi" w:eastAsia="SimSun" w:hAnsiTheme="minorHAnsi" w:cstheme="minorHAnsi"/>
          <w:lang w:val="en-US"/>
        </w:rPr>
        <w:t xml:space="preserve"> wife experiences </w:t>
      </w:r>
      <w:r w:rsidR="00056CC3" w:rsidRPr="00A0453C">
        <w:rPr>
          <w:rFonts w:asciiTheme="minorHAnsi" w:eastAsia="SimSun" w:hAnsiTheme="minorHAnsi" w:cstheme="minorHAnsi"/>
          <w:lang w:val="en-US"/>
        </w:rPr>
        <w:lastRenderedPageBreak/>
        <w:t xml:space="preserve">(2015: 47-52). </w:t>
      </w:r>
      <w:r w:rsidR="001C4DB7" w:rsidRPr="00A0453C">
        <w:rPr>
          <w:rFonts w:asciiTheme="minorHAnsi" w:eastAsia="SimSun" w:hAnsiTheme="minorHAnsi" w:cstheme="minorHAnsi"/>
          <w:lang w:val="en-US"/>
        </w:rPr>
        <w:t xml:space="preserve">“The New Year’s Sacrifice” sets the focus on </w:t>
      </w:r>
      <w:proofErr w:type="spellStart"/>
      <w:r w:rsidR="001C4DB7" w:rsidRPr="00A0453C">
        <w:rPr>
          <w:rFonts w:asciiTheme="minorHAnsi" w:eastAsia="SimSun" w:hAnsiTheme="minorHAnsi" w:cstheme="minorHAnsi"/>
          <w:lang w:val="en-US"/>
        </w:rPr>
        <w:t>Xianglin’s</w:t>
      </w:r>
      <w:proofErr w:type="spellEnd"/>
      <w:r w:rsidR="001C4DB7" w:rsidRPr="00A0453C">
        <w:rPr>
          <w:rFonts w:asciiTheme="minorHAnsi" w:eastAsia="SimSun" w:hAnsiTheme="minorHAnsi" w:cstheme="minorHAnsi"/>
          <w:lang w:val="en-US"/>
        </w:rPr>
        <w:t xml:space="preserve"> wife and her being a victim of ‘old feudal society’ wh</w:t>
      </w:r>
      <w:r w:rsidR="00C414E1" w:rsidRPr="00A0453C">
        <w:rPr>
          <w:rFonts w:asciiTheme="minorHAnsi" w:eastAsia="SimSun" w:hAnsiTheme="minorHAnsi" w:cstheme="minorHAnsi"/>
          <w:lang w:val="en-US"/>
        </w:rPr>
        <w:t>ich</w:t>
      </w:r>
      <w:r w:rsidR="001C4DB7" w:rsidRPr="00A0453C">
        <w:rPr>
          <w:rFonts w:asciiTheme="minorHAnsi" w:eastAsia="SimSun" w:hAnsiTheme="minorHAnsi" w:cstheme="minorHAnsi"/>
          <w:lang w:val="en-US"/>
        </w:rPr>
        <w:t xml:space="preserve"> literally sacrifices her life in order to hold on to customs that place dead ancestors above those living and suffering today. The more literal translation “The Blessing”, Hoffmann points out, is both closer to the actual meaning of the word and refocuses and complicates the narrative. It emphasizes that through the ritual those who perform it receive a blessing, or benediction. In that way, it emphasizes old customs prevalent in the town. As a consequence, the </w:t>
      </w:r>
      <w:r w:rsidR="00E85431" w:rsidRPr="00A0453C">
        <w:rPr>
          <w:rFonts w:asciiTheme="minorHAnsi" w:eastAsia="SimSun" w:hAnsiTheme="minorHAnsi" w:cstheme="minorHAnsi"/>
          <w:lang w:val="en-US"/>
        </w:rPr>
        <w:t>individuals</w:t>
      </w:r>
      <w:r w:rsidR="001C4DB7" w:rsidRPr="00A0453C">
        <w:rPr>
          <w:rFonts w:asciiTheme="minorHAnsi" w:eastAsia="SimSun" w:hAnsiTheme="minorHAnsi" w:cstheme="minorHAnsi"/>
          <w:lang w:val="en-US"/>
        </w:rPr>
        <w:t xml:space="preserve"> in </w:t>
      </w:r>
      <w:proofErr w:type="spellStart"/>
      <w:r w:rsidR="001C4DB7" w:rsidRPr="00A0453C">
        <w:rPr>
          <w:rFonts w:asciiTheme="minorHAnsi" w:eastAsia="SimSun" w:hAnsiTheme="minorHAnsi" w:cstheme="minorHAnsi"/>
          <w:lang w:val="en-US"/>
        </w:rPr>
        <w:t>Luzhen</w:t>
      </w:r>
      <w:proofErr w:type="spellEnd"/>
      <w:r w:rsidR="001C4DB7" w:rsidRPr="00A0453C">
        <w:rPr>
          <w:rFonts w:asciiTheme="minorHAnsi" w:eastAsia="SimSun" w:hAnsiTheme="minorHAnsi" w:cstheme="minorHAnsi"/>
          <w:lang w:val="en-US"/>
        </w:rPr>
        <w:t xml:space="preserve">, including the nameless narrator, attain more agency and </w:t>
      </w:r>
      <w:r w:rsidR="00E85431" w:rsidRPr="00A0453C">
        <w:rPr>
          <w:rFonts w:asciiTheme="minorHAnsi" w:eastAsia="SimSun" w:hAnsiTheme="minorHAnsi" w:cstheme="minorHAnsi"/>
          <w:lang w:val="en-US"/>
        </w:rPr>
        <w:t>personal responsibility for what is taking place.</w:t>
      </w:r>
      <w:r w:rsidR="00056CC3" w:rsidRPr="00A0453C">
        <w:rPr>
          <w:rFonts w:asciiTheme="minorHAnsi" w:eastAsia="SimSun" w:hAnsiTheme="minorHAnsi" w:cstheme="minorHAnsi"/>
          <w:lang w:val="en-US"/>
        </w:rPr>
        <w:t xml:space="preserve"> As this particular adaptation of the story emphasizes – as do the translations of the story which are entitled “The New Year’s Sacrifice” – the sacrificing of </w:t>
      </w:r>
      <w:proofErr w:type="spellStart"/>
      <w:r w:rsidR="00056CC3" w:rsidRPr="00A0453C">
        <w:rPr>
          <w:rFonts w:asciiTheme="minorHAnsi" w:eastAsia="SimSun" w:hAnsiTheme="minorHAnsi" w:cstheme="minorHAnsi"/>
          <w:lang w:val="en-US"/>
        </w:rPr>
        <w:t>Xianglin’s</w:t>
      </w:r>
      <w:proofErr w:type="spellEnd"/>
      <w:r w:rsidR="00056CC3" w:rsidRPr="00A0453C">
        <w:rPr>
          <w:rFonts w:asciiTheme="minorHAnsi" w:eastAsia="SimSun" w:hAnsiTheme="minorHAnsi" w:cstheme="minorHAnsi"/>
          <w:lang w:val="en-US"/>
        </w:rPr>
        <w:t xml:space="preserve"> wife, we have decided to opt for this translation as well.</w:t>
      </w:r>
    </w:p>
    <w:p w14:paraId="1555AE48" w14:textId="77777777" w:rsidR="006463F5" w:rsidRPr="00A0453C" w:rsidRDefault="006463F5">
      <w:pPr>
        <w:rPr>
          <w:rFonts w:asciiTheme="minorHAnsi" w:hAnsiTheme="minorHAnsi" w:cstheme="minorHAnsi"/>
          <w:lang w:val="en-US"/>
        </w:rPr>
      </w:pPr>
    </w:p>
    <w:p w14:paraId="130BCC83" w14:textId="77777777" w:rsidR="006463F5" w:rsidRPr="00A0453C" w:rsidRDefault="006463F5">
      <w:pPr>
        <w:rPr>
          <w:rFonts w:asciiTheme="minorHAnsi" w:hAnsiTheme="minorHAnsi" w:cstheme="minorHAnsi"/>
          <w:lang w:val="en-US"/>
        </w:rPr>
      </w:pPr>
    </w:p>
    <w:p w14:paraId="46B18017" w14:textId="77777777" w:rsidR="001429AD" w:rsidRPr="00A0453C" w:rsidRDefault="001429AD">
      <w:pPr>
        <w:rPr>
          <w:rFonts w:asciiTheme="minorHAnsi" w:hAnsiTheme="minorHAnsi" w:cstheme="minorHAnsi"/>
          <w:b/>
          <w:lang w:val="en-US"/>
        </w:rPr>
      </w:pPr>
      <w:r w:rsidRPr="00A0453C">
        <w:rPr>
          <w:rFonts w:asciiTheme="minorHAnsi" w:hAnsiTheme="minorHAnsi" w:cstheme="minorHAnsi"/>
          <w:b/>
          <w:lang w:val="en-US"/>
        </w:rPr>
        <w:t>References:</w:t>
      </w:r>
    </w:p>
    <w:p w14:paraId="228BC0EB" w14:textId="77777777" w:rsidR="006463F5" w:rsidRPr="00A0453C" w:rsidRDefault="006463F5">
      <w:pPr>
        <w:rPr>
          <w:rFonts w:asciiTheme="minorHAnsi" w:hAnsiTheme="minorHAnsi" w:cstheme="minorHAnsi"/>
          <w:lang w:val="en-US"/>
        </w:rPr>
      </w:pPr>
    </w:p>
    <w:p w14:paraId="6674CF56" w14:textId="77777777" w:rsidR="00056CC3" w:rsidRPr="00A0453C" w:rsidRDefault="00056CC3" w:rsidP="00056CC3">
      <w:pPr>
        <w:pStyle w:val="eJBibliographie"/>
        <w:rPr>
          <w:rFonts w:asciiTheme="minorHAnsi" w:hAnsiTheme="minorHAnsi" w:cstheme="minorHAnsi"/>
          <w:sz w:val="24"/>
          <w:szCs w:val="24"/>
        </w:rPr>
      </w:pPr>
      <w:r w:rsidRPr="00A0453C">
        <w:rPr>
          <w:rFonts w:asciiTheme="minorHAnsi" w:hAnsiTheme="minorHAnsi" w:cstheme="minorHAnsi"/>
          <w:sz w:val="24"/>
          <w:szCs w:val="24"/>
        </w:rPr>
        <w:t>Denton, Kirk, A. 2016: “Literature and Politics: Mao Zedong’s ‘</w:t>
      </w:r>
      <w:proofErr w:type="spellStart"/>
      <w:r w:rsidRPr="00A0453C">
        <w:rPr>
          <w:rFonts w:asciiTheme="minorHAnsi" w:hAnsiTheme="minorHAnsi" w:cstheme="minorHAnsi"/>
          <w:sz w:val="24"/>
          <w:szCs w:val="24"/>
        </w:rPr>
        <w:t>Yan’an</w:t>
      </w:r>
      <w:proofErr w:type="spellEnd"/>
      <w:r w:rsidRPr="00A0453C">
        <w:rPr>
          <w:rFonts w:asciiTheme="minorHAnsi" w:hAnsiTheme="minorHAnsi" w:cstheme="minorHAnsi"/>
          <w:sz w:val="24"/>
          <w:szCs w:val="24"/>
        </w:rPr>
        <w:t xml:space="preserve"> Talks’ and Party Rectification”, in: Kirk A. Denton [ed.]: </w:t>
      </w:r>
      <w:r w:rsidRPr="00A0453C">
        <w:rPr>
          <w:rFonts w:asciiTheme="minorHAnsi" w:hAnsiTheme="minorHAnsi" w:cstheme="minorHAnsi"/>
          <w:i/>
          <w:sz w:val="24"/>
          <w:szCs w:val="24"/>
        </w:rPr>
        <w:t>The Columbia Companion to Modern Chinese Literature</w:t>
      </w:r>
      <w:r w:rsidRPr="00A0453C">
        <w:rPr>
          <w:rFonts w:asciiTheme="minorHAnsi" w:hAnsiTheme="minorHAnsi" w:cstheme="minorHAnsi"/>
          <w:sz w:val="24"/>
          <w:szCs w:val="24"/>
        </w:rPr>
        <w:t>, New York: Columbia University Press, 224-230.</w:t>
      </w:r>
    </w:p>
    <w:p w14:paraId="2A42F986" w14:textId="77777777" w:rsidR="00056CC3" w:rsidRPr="00A0453C" w:rsidRDefault="00056CC3" w:rsidP="00056CC3">
      <w:pPr>
        <w:pStyle w:val="eJBibliographie"/>
        <w:spacing w:line="240" w:lineRule="auto"/>
        <w:contextualSpacing/>
        <w:rPr>
          <w:rFonts w:asciiTheme="minorHAnsi" w:hAnsiTheme="minorHAnsi" w:cstheme="minorHAnsi"/>
          <w:sz w:val="24"/>
          <w:szCs w:val="24"/>
        </w:rPr>
      </w:pPr>
      <w:r w:rsidRPr="00A0453C">
        <w:rPr>
          <w:rFonts w:asciiTheme="minorHAnsi" w:hAnsiTheme="minorHAnsi" w:cstheme="minorHAnsi"/>
          <w:sz w:val="24"/>
          <w:szCs w:val="24"/>
        </w:rPr>
        <w:t xml:space="preserve">Henningsen, Lena 2021: </w:t>
      </w:r>
      <w:r w:rsidRPr="00A0453C">
        <w:rPr>
          <w:rFonts w:asciiTheme="minorHAnsi" w:hAnsiTheme="minorHAnsi" w:cstheme="minorHAnsi"/>
          <w:i/>
          <w:color w:val="000000"/>
          <w:sz w:val="24"/>
          <w:szCs w:val="24"/>
        </w:rPr>
        <w:t>Cultural Revolution Manuscripts: Unofficial Entertainment Fiction from 1970s China</w:t>
      </w:r>
      <w:r w:rsidRPr="00A0453C">
        <w:rPr>
          <w:rFonts w:asciiTheme="minorHAnsi" w:hAnsiTheme="minorHAnsi" w:cstheme="minorHAnsi"/>
          <w:color w:val="000000"/>
          <w:sz w:val="24"/>
          <w:szCs w:val="24"/>
        </w:rPr>
        <w:t xml:space="preserve">, </w:t>
      </w:r>
      <w:r w:rsidRPr="00A0453C">
        <w:rPr>
          <w:rFonts w:asciiTheme="minorHAnsi" w:hAnsiTheme="minorHAnsi" w:cstheme="minorHAnsi"/>
          <w:sz w:val="24"/>
          <w:szCs w:val="24"/>
        </w:rPr>
        <w:t>Basingstoke: Palgrave Macmillan.</w:t>
      </w:r>
    </w:p>
    <w:p w14:paraId="666B5701" w14:textId="77777777" w:rsidR="00056CC3" w:rsidRPr="00A0453C" w:rsidRDefault="006463F5" w:rsidP="00056CC3">
      <w:pPr>
        <w:pStyle w:val="eJBibliographie"/>
        <w:spacing w:line="240" w:lineRule="auto"/>
        <w:contextualSpacing/>
        <w:rPr>
          <w:rFonts w:asciiTheme="minorHAnsi" w:hAnsiTheme="minorHAnsi" w:cstheme="minorHAnsi"/>
          <w:sz w:val="24"/>
          <w:szCs w:val="24"/>
          <w:lang w:val="de-DE"/>
        </w:rPr>
      </w:pPr>
      <w:r w:rsidRPr="00A0453C">
        <w:rPr>
          <w:rFonts w:asciiTheme="minorHAnsi" w:hAnsiTheme="minorHAnsi" w:cstheme="minorHAnsi"/>
          <w:sz w:val="24"/>
          <w:szCs w:val="24"/>
          <w:lang w:val="de-DE"/>
        </w:rPr>
        <w:t xml:space="preserve">Hoffmann, Hans Peter 2015: „Der Neujahrssegen </w:t>
      </w:r>
      <w:proofErr w:type="spellStart"/>
      <w:r w:rsidRPr="00A0453C">
        <w:rPr>
          <w:rFonts w:asciiTheme="minorHAnsi" w:hAnsiTheme="minorHAnsi" w:cstheme="minorHAnsi"/>
          <w:sz w:val="24"/>
          <w:szCs w:val="24"/>
          <w:lang w:val="de-DE"/>
        </w:rPr>
        <w:t>Lu</w:t>
      </w:r>
      <w:proofErr w:type="spellEnd"/>
      <w:r w:rsidRPr="00A0453C">
        <w:rPr>
          <w:rFonts w:asciiTheme="minorHAnsi" w:hAnsiTheme="minorHAnsi" w:cstheme="minorHAnsi"/>
          <w:sz w:val="24"/>
          <w:szCs w:val="24"/>
          <w:lang w:val="de-DE"/>
        </w:rPr>
        <w:t xml:space="preserve"> </w:t>
      </w:r>
      <w:proofErr w:type="spellStart"/>
      <w:r w:rsidRPr="00A0453C">
        <w:rPr>
          <w:rFonts w:asciiTheme="minorHAnsi" w:hAnsiTheme="minorHAnsi" w:cstheme="minorHAnsi"/>
          <w:sz w:val="24"/>
          <w:szCs w:val="24"/>
          <w:lang w:val="de-DE"/>
        </w:rPr>
        <w:t>Xuns</w:t>
      </w:r>
      <w:proofErr w:type="spellEnd"/>
      <w:r w:rsidRPr="00A0453C">
        <w:rPr>
          <w:rFonts w:asciiTheme="minorHAnsi" w:hAnsiTheme="minorHAnsi" w:cstheme="minorHAnsi"/>
          <w:sz w:val="24"/>
          <w:szCs w:val="24"/>
          <w:lang w:val="de-DE"/>
        </w:rPr>
        <w:t xml:space="preserve"> – Ein Essay zum literarischen Übersetzen“, in </w:t>
      </w:r>
      <w:proofErr w:type="spellStart"/>
      <w:r w:rsidRPr="00A0453C">
        <w:rPr>
          <w:rFonts w:asciiTheme="minorHAnsi" w:hAnsiTheme="minorHAnsi" w:cstheme="minorHAnsi"/>
          <w:sz w:val="24"/>
          <w:szCs w:val="24"/>
          <w:lang w:val="de-DE"/>
        </w:rPr>
        <w:t>Lu</w:t>
      </w:r>
      <w:proofErr w:type="spellEnd"/>
      <w:r w:rsidRPr="00A0453C">
        <w:rPr>
          <w:rFonts w:asciiTheme="minorHAnsi" w:hAnsiTheme="minorHAnsi" w:cstheme="minorHAnsi"/>
          <w:sz w:val="24"/>
          <w:szCs w:val="24"/>
          <w:lang w:val="de-DE"/>
        </w:rPr>
        <w:t xml:space="preserve">, </w:t>
      </w:r>
      <w:proofErr w:type="spellStart"/>
      <w:r w:rsidRPr="00A0453C">
        <w:rPr>
          <w:rFonts w:asciiTheme="minorHAnsi" w:hAnsiTheme="minorHAnsi" w:cstheme="minorHAnsi"/>
          <w:sz w:val="24"/>
          <w:szCs w:val="24"/>
          <w:lang w:val="de-DE"/>
        </w:rPr>
        <w:t>Xun</w:t>
      </w:r>
      <w:proofErr w:type="spellEnd"/>
      <w:r w:rsidRPr="00A0453C">
        <w:rPr>
          <w:rFonts w:asciiTheme="minorHAnsi" w:hAnsiTheme="minorHAnsi" w:cstheme="minorHAnsi"/>
          <w:sz w:val="24"/>
          <w:szCs w:val="24"/>
          <w:lang w:val="de-DE"/>
        </w:rPr>
        <w:t xml:space="preserve"> 2015 (1924): </w:t>
      </w:r>
      <w:r w:rsidRPr="00A0453C">
        <w:rPr>
          <w:rFonts w:asciiTheme="minorHAnsi" w:hAnsiTheme="minorHAnsi" w:cstheme="minorHAnsi"/>
          <w:i/>
          <w:sz w:val="24"/>
          <w:szCs w:val="24"/>
          <w:lang w:val="de-DE"/>
        </w:rPr>
        <w:t xml:space="preserve">Der Neujahrssegen </w:t>
      </w:r>
      <w:r w:rsidRPr="00A0453C">
        <w:rPr>
          <w:rFonts w:asciiTheme="minorHAnsi" w:hAnsiTheme="minorHAnsi" w:cstheme="minorHAnsi"/>
          <w:sz w:val="24"/>
          <w:szCs w:val="24"/>
          <w:lang w:val="de-DE"/>
        </w:rPr>
        <w:t>(</w:t>
      </w:r>
      <w:proofErr w:type="spellStart"/>
      <w:r w:rsidRPr="00A0453C">
        <w:rPr>
          <w:rFonts w:asciiTheme="minorHAnsi" w:hAnsiTheme="minorHAnsi" w:cstheme="minorHAnsi"/>
          <w:sz w:val="24"/>
          <w:szCs w:val="24"/>
          <w:lang w:val="de-DE"/>
        </w:rPr>
        <w:t>transl</w:t>
      </w:r>
      <w:proofErr w:type="spellEnd"/>
      <w:r w:rsidRPr="00A0453C">
        <w:rPr>
          <w:rFonts w:asciiTheme="minorHAnsi" w:hAnsiTheme="minorHAnsi" w:cstheme="minorHAnsi"/>
          <w:sz w:val="24"/>
          <w:szCs w:val="24"/>
          <w:lang w:val="de-DE"/>
        </w:rPr>
        <w:t xml:space="preserve">. Alisa </w:t>
      </w:r>
      <w:proofErr w:type="spellStart"/>
      <w:r w:rsidRPr="00A0453C">
        <w:rPr>
          <w:rFonts w:asciiTheme="minorHAnsi" w:hAnsiTheme="minorHAnsi" w:cstheme="minorHAnsi"/>
          <w:sz w:val="24"/>
          <w:szCs w:val="24"/>
          <w:lang w:val="de-DE"/>
        </w:rPr>
        <w:t>Daniczek</w:t>
      </w:r>
      <w:proofErr w:type="spellEnd"/>
      <w:r w:rsidRPr="00A0453C">
        <w:rPr>
          <w:rFonts w:asciiTheme="minorHAnsi" w:hAnsiTheme="minorHAnsi" w:cstheme="minorHAnsi"/>
          <w:sz w:val="24"/>
          <w:szCs w:val="24"/>
          <w:lang w:val="de-DE"/>
        </w:rPr>
        <w:t xml:space="preserve">, Brigitte </w:t>
      </w:r>
      <w:proofErr w:type="spellStart"/>
      <w:r w:rsidRPr="00A0453C">
        <w:rPr>
          <w:rFonts w:asciiTheme="minorHAnsi" w:hAnsiTheme="minorHAnsi" w:cstheme="minorHAnsi"/>
          <w:sz w:val="24"/>
          <w:szCs w:val="24"/>
          <w:lang w:val="de-DE"/>
        </w:rPr>
        <w:t>Höhenrieder</w:t>
      </w:r>
      <w:proofErr w:type="spellEnd"/>
      <w:r w:rsidRPr="00A0453C">
        <w:rPr>
          <w:rFonts w:asciiTheme="minorHAnsi" w:hAnsiTheme="minorHAnsi" w:cstheme="minorHAnsi"/>
          <w:sz w:val="24"/>
          <w:szCs w:val="24"/>
          <w:lang w:val="de-DE"/>
        </w:rPr>
        <w:t xml:space="preserve">, Hans Peter Hoffmann, Julia Neubauer, Angelika Opitz; </w:t>
      </w:r>
      <w:proofErr w:type="spellStart"/>
      <w:r w:rsidRPr="00A0453C">
        <w:rPr>
          <w:rFonts w:asciiTheme="minorHAnsi" w:hAnsiTheme="minorHAnsi" w:cstheme="minorHAnsi"/>
          <w:sz w:val="24"/>
          <w:szCs w:val="24"/>
          <w:lang w:val="de-DE"/>
        </w:rPr>
        <w:t>edition</w:t>
      </w:r>
      <w:proofErr w:type="spellEnd"/>
      <w:r w:rsidRPr="00A0453C">
        <w:rPr>
          <w:rFonts w:asciiTheme="minorHAnsi" w:hAnsiTheme="minorHAnsi" w:cstheme="minorHAnsi"/>
          <w:sz w:val="24"/>
          <w:szCs w:val="24"/>
          <w:lang w:val="de-DE"/>
        </w:rPr>
        <w:t xml:space="preserve"> </w:t>
      </w:r>
      <w:proofErr w:type="spellStart"/>
      <w:r w:rsidRPr="00A0453C">
        <w:rPr>
          <w:rFonts w:asciiTheme="minorHAnsi" w:hAnsiTheme="minorHAnsi" w:cstheme="minorHAnsi"/>
          <w:sz w:val="24"/>
          <w:szCs w:val="24"/>
          <w:lang w:val="de-DE"/>
        </w:rPr>
        <w:t>pengkun</w:t>
      </w:r>
      <w:proofErr w:type="spellEnd"/>
      <w:r w:rsidRPr="00A0453C">
        <w:rPr>
          <w:rFonts w:asciiTheme="minorHAnsi" w:hAnsiTheme="minorHAnsi" w:cstheme="minorHAnsi"/>
          <w:sz w:val="24"/>
          <w:szCs w:val="24"/>
          <w:lang w:val="de-DE"/>
        </w:rPr>
        <w:t>), Bochum: Projektverlag, 43-72.</w:t>
      </w:r>
    </w:p>
    <w:p w14:paraId="3EF5AC96" w14:textId="77777777" w:rsidR="006463F5" w:rsidRPr="00A0453C" w:rsidRDefault="006463F5" w:rsidP="00056CC3">
      <w:pPr>
        <w:pStyle w:val="eJBibliographie"/>
        <w:spacing w:line="240" w:lineRule="auto"/>
        <w:contextualSpacing/>
        <w:rPr>
          <w:rFonts w:asciiTheme="minorHAnsi" w:hAnsiTheme="minorHAnsi" w:cstheme="minorHAnsi"/>
          <w:sz w:val="24"/>
          <w:szCs w:val="24"/>
          <w:lang w:val="en-US"/>
        </w:rPr>
      </w:pPr>
      <w:proofErr w:type="spellStart"/>
      <w:r w:rsidRPr="00A0453C">
        <w:rPr>
          <w:rFonts w:asciiTheme="minorHAnsi" w:eastAsia="Times New Roman" w:hAnsiTheme="minorHAnsi" w:cstheme="minorHAnsi"/>
          <w:color w:val="000000"/>
          <w:sz w:val="24"/>
          <w:szCs w:val="24"/>
          <w:lang w:val="de-DE"/>
        </w:rPr>
        <w:t>Lu</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Xun</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hAnsiTheme="minorHAnsi" w:cstheme="minorHAnsi"/>
          <w:color w:val="000000"/>
          <w:sz w:val="24"/>
          <w:szCs w:val="24"/>
          <w:lang w:val="de-DE"/>
        </w:rPr>
        <w:t>鲁迅</w:t>
      </w:r>
      <w:proofErr w:type="spellEnd"/>
      <w:r w:rsidRPr="00A0453C">
        <w:rPr>
          <w:rFonts w:asciiTheme="minorHAnsi" w:eastAsia="Times New Roman" w:hAnsiTheme="minorHAnsi" w:cstheme="minorHAnsi"/>
          <w:color w:val="000000"/>
          <w:sz w:val="24"/>
          <w:szCs w:val="24"/>
          <w:lang w:val="de-DE"/>
        </w:rPr>
        <w:t xml:space="preserve"> </w:t>
      </w:r>
      <w:r w:rsidR="00056CC3" w:rsidRPr="00A0453C">
        <w:rPr>
          <w:rFonts w:asciiTheme="minorHAnsi" w:eastAsia="Times New Roman" w:hAnsiTheme="minorHAnsi" w:cstheme="minorHAnsi"/>
          <w:color w:val="000000"/>
          <w:sz w:val="24"/>
          <w:szCs w:val="24"/>
          <w:lang w:val="de-DE"/>
        </w:rPr>
        <w:t>2005 (</w:t>
      </w:r>
      <w:r w:rsidRPr="00A0453C">
        <w:rPr>
          <w:rFonts w:asciiTheme="minorHAnsi" w:eastAsia="Times New Roman" w:hAnsiTheme="minorHAnsi" w:cstheme="minorHAnsi"/>
          <w:color w:val="000000"/>
          <w:sz w:val="24"/>
          <w:szCs w:val="24"/>
          <w:lang w:val="de-DE"/>
        </w:rPr>
        <w:t>1963</w:t>
      </w:r>
      <w:r w:rsidR="00056CC3" w:rsidRPr="00A0453C">
        <w:rPr>
          <w:rFonts w:asciiTheme="minorHAnsi" w:hAnsiTheme="minorHAnsi" w:cstheme="minorHAnsi"/>
          <w:color w:val="000000"/>
          <w:sz w:val="24"/>
          <w:szCs w:val="24"/>
          <w:lang w:val="de-DE" w:eastAsia="zh-CN"/>
        </w:rPr>
        <w:t xml:space="preserve">, </w:t>
      </w:r>
      <w:r w:rsidRPr="00A0453C">
        <w:rPr>
          <w:rFonts w:asciiTheme="minorHAnsi" w:eastAsia="Times New Roman" w:hAnsiTheme="minorHAnsi" w:cstheme="minorHAnsi"/>
          <w:color w:val="000000"/>
          <w:sz w:val="24"/>
          <w:szCs w:val="24"/>
          <w:lang w:val="de-DE"/>
        </w:rPr>
        <w:t xml:space="preserve">1957): </w:t>
      </w:r>
      <w:r w:rsidRPr="00A0453C">
        <w:rPr>
          <w:rFonts w:asciiTheme="minorHAnsi" w:eastAsia="Times New Roman" w:hAnsiTheme="minorHAnsi" w:cstheme="minorHAnsi"/>
          <w:i/>
          <w:iCs/>
          <w:color w:val="000000"/>
          <w:sz w:val="24"/>
          <w:szCs w:val="24"/>
          <w:lang w:val="de-DE"/>
        </w:rPr>
        <w:t xml:space="preserve">The New </w:t>
      </w:r>
      <w:proofErr w:type="spellStart"/>
      <w:r w:rsidRPr="00A0453C">
        <w:rPr>
          <w:rFonts w:asciiTheme="minorHAnsi" w:eastAsia="Times New Roman" w:hAnsiTheme="minorHAnsi" w:cstheme="minorHAnsi"/>
          <w:i/>
          <w:iCs/>
          <w:color w:val="000000"/>
          <w:sz w:val="24"/>
          <w:szCs w:val="24"/>
          <w:lang w:val="de-DE"/>
        </w:rPr>
        <w:t>Year’s</w:t>
      </w:r>
      <w:proofErr w:type="spellEnd"/>
      <w:r w:rsidRPr="00A0453C">
        <w:rPr>
          <w:rFonts w:asciiTheme="minorHAnsi" w:eastAsia="Times New Roman" w:hAnsiTheme="minorHAnsi" w:cstheme="minorHAnsi"/>
          <w:i/>
          <w:iCs/>
          <w:color w:val="000000"/>
          <w:sz w:val="24"/>
          <w:szCs w:val="24"/>
          <w:lang w:val="de-DE"/>
        </w:rPr>
        <w:t xml:space="preserve"> </w:t>
      </w:r>
      <w:proofErr w:type="spellStart"/>
      <w:r w:rsidRPr="00A0453C">
        <w:rPr>
          <w:rFonts w:asciiTheme="minorHAnsi" w:eastAsia="Times New Roman" w:hAnsiTheme="minorHAnsi" w:cstheme="minorHAnsi"/>
          <w:i/>
          <w:iCs/>
          <w:color w:val="000000"/>
          <w:sz w:val="24"/>
          <w:szCs w:val="24"/>
          <w:lang w:val="de-DE"/>
        </w:rPr>
        <w:t>Sacrifice</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hAnsiTheme="minorHAnsi" w:cstheme="minorHAnsi"/>
          <w:color w:val="000000"/>
          <w:sz w:val="24"/>
          <w:szCs w:val="24"/>
          <w:lang w:val="de-DE"/>
        </w:rPr>
        <w:t>祝福</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adapted</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by</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Xu</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Gan</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hAnsiTheme="minorHAnsi" w:cstheme="minorHAnsi"/>
          <w:color w:val="000000"/>
          <w:sz w:val="24"/>
          <w:szCs w:val="24"/>
        </w:rPr>
        <w:t>徐淦</w:t>
      </w:r>
      <w:proofErr w:type="spellEnd"/>
      <w:r w:rsidRPr="00A0453C">
        <w:rPr>
          <w:rFonts w:asciiTheme="minorHAnsi" w:eastAsia="Times New Roman" w:hAnsiTheme="minorHAnsi" w:cstheme="minorHAnsi"/>
          <w:color w:val="000000"/>
          <w:sz w:val="24"/>
          <w:szCs w:val="24"/>
          <w:lang w:val="de-DE" w:eastAsia="zh-CN"/>
        </w:rPr>
        <w:t>,</w:t>
      </w:r>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illustrated</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by</w:t>
      </w:r>
      <w:proofErr w:type="spellEnd"/>
      <w:r w:rsidRPr="00A0453C">
        <w:rPr>
          <w:rFonts w:asciiTheme="minorHAnsi" w:eastAsia="Times New Roman" w:hAnsiTheme="minorHAnsi" w:cstheme="minorHAnsi"/>
          <w:color w:val="000000"/>
          <w:sz w:val="24"/>
          <w:szCs w:val="24"/>
          <w:lang w:val="de-DE"/>
        </w:rPr>
        <w:t xml:space="preserve"> Yong </w:t>
      </w:r>
      <w:proofErr w:type="spellStart"/>
      <w:r w:rsidRPr="00A0453C">
        <w:rPr>
          <w:rFonts w:asciiTheme="minorHAnsi" w:eastAsia="Times New Roman" w:hAnsiTheme="minorHAnsi" w:cstheme="minorHAnsi"/>
          <w:color w:val="000000"/>
          <w:sz w:val="24"/>
          <w:szCs w:val="24"/>
          <w:lang w:val="de-DE"/>
        </w:rPr>
        <w:t>Xiang</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hAnsiTheme="minorHAnsi" w:cstheme="minorHAnsi"/>
          <w:color w:val="000000"/>
          <w:sz w:val="24"/>
          <w:szCs w:val="24"/>
          <w:lang w:val="de-DE"/>
        </w:rPr>
        <w:t>永祥</w:t>
      </w:r>
      <w:proofErr w:type="spellEnd"/>
      <w:r w:rsidRPr="00A0453C">
        <w:rPr>
          <w:rFonts w:asciiTheme="minorHAnsi" w:eastAsia="Times New Roman" w:hAnsiTheme="minorHAnsi" w:cstheme="minorHAnsi"/>
          <w:color w:val="000000"/>
          <w:sz w:val="24"/>
          <w:szCs w:val="24"/>
          <w:lang w:val="de-DE"/>
        </w:rPr>
        <w:t xml:space="preserve">, Hong Ren </w:t>
      </w:r>
      <w:proofErr w:type="spellStart"/>
      <w:r w:rsidRPr="00A0453C">
        <w:rPr>
          <w:rFonts w:asciiTheme="minorHAnsi" w:hAnsiTheme="minorHAnsi" w:cstheme="minorHAnsi"/>
          <w:color w:val="000000"/>
          <w:sz w:val="24"/>
          <w:szCs w:val="24"/>
          <w:lang w:val="de-DE"/>
        </w:rPr>
        <w:t>洪仁</w:t>
      </w:r>
      <w:proofErr w:type="spellEnd"/>
      <w:r w:rsidRPr="00A0453C">
        <w:rPr>
          <w:rFonts w:asciiTheme="minorHAnsi" w:eastAsia="Times New Roman" w:hAnsiTheme="minorHAnsi" w:cstheme="minorHAnsi"/>
          <w:color w:val="000000"/>
          <w:sz w:val="24"/>
          <w:szCs w:val="24"/>
          <w:lang w:val="de-DE"/>
        </w:rPr>
        <w:t xml:space="preserve">, Yao Qiao </w:t>
      </w:r>
      <w:proofErr w:type="spellStart"/>
      <w:r w:rsidRPr="00A0453C">
        <w:rPr>
          <w:rFonts w:asciiTheme="minorHAnsi" w:hAnsiTheme="minorHAnsi" w:cstheme="minorHAnsi"/>
          <w:color w:val="000000"/>
          <w:sz w:val="24"/>
          <w:szCs w:val="24"/>
          <w:lang w:val="de-DE"/>
        </w:rPr>
        <w:t>姚巧</w:t>
      </w:r>
      <w:proofErr w:type="spellEnd"/>
      <w:r w:rsidRPr="00A0453C">
        <w:rPr>
          <w:rFonts w:asciiTheme="minorHAnsi" w:eastAsia="Times New Roman" w:hAnsiTheme="minorHAnsi" w:cstheme="minorHAnsi"/>
          <w:color w:val="000000"/>
          <w:sz w:val="24"/>
          <w:szCs w:val="24"/>
          <w:lang w:val="de-DE"/>
        </w:rPr>
        <w:t xml:space="preserve">, Beijing: </w:t>
      </w:r>
      <w:proofErr w:type="spellStart"/>
      <w:r w:rsidRPr="00A0453C">
        <w:rPr>
          <w:rFonts w:asciiTheme="minorHAnsi" w:eastAsia="Times New Roman" w:hAnsiTheme="minorHAnsi" w:cstheme="minorHAnsi"/>
          <w:color w:val="000000"/>
          <w:sz w:val="24"/>
          <w:szCs w:val="24"/>
          <w:lang w:val="de-DE"/>
        </w:rPr>
        <w:t>Renmin</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meishu</w:t>
      </w:r>
      <w:proofErr w:type="spellEnd"/>
      <w:r w:rsidRPr="00A0453C">
        <w:rPr>
          <w:rFonts w:asciiTheme="minorHAnsi" w:eastAsia="Times New Roman" w:hAnsiTheme="minorHAnsi" w:cstheme="minorHAnsi"/>
          <w:color w:val="000000"/>
          <w:sz w:val="24"/>
          <w:szCs w:val="24"/>
          <w:lang w:val="de-DE"/>
        </w:rPr>
        <w:t xml:space="preserve"> </w:t>
      </w:r>
      <w:proofErr w:type="spellStart"/>
      <w:r w:rsidRPr="00A0453C">
        <w:rPr>
          <w:rFonts w:asciiTheme="minorHAnsi" w:eastAsia="Times New Roman" w:hAnsiTheme="minorHAnsi" w:cstheme="minorHAnsi"/>
          <w:color w:val="000000"/>
          <w:sz w:val="24"/>
          <w:szCs w:val="24"/>
          <w:lang w:val="de-DE"/>
        </w:rPr>
        <w:t>chubanshe</w:t>
      </w:r>
      <w:proofErr w:type="spellEnd"/>
      <w:r w:rsidRPr="00A0453C">
        <w:rPr>
          <w:rFonts w:asciiTheme="minorHAnsi" w:eastAsia="Times New Roman" w:hAnsiTheme="minorHAnsi" w:cstheme="minorHAnsi"/>
          <w:color w:val="000000"/>
          <w:sz w:val="24"/>
          <w:szCs w:val="24"/>
          <w:lang w:val="de-DE"/>
        </w:rPr>
        <w:t>.</w:t>
      </w:r>
      <w:r w:rsidR="00056CC3" w:rsidRPr="00A0453C">
        <w:rPr>
          <w:rFonts w:asciiTheme="minorHAnsi" w:eastAsia="Times New Roman" w:hAnsiTheme="minorHAnsi" w:cstheme="minorHAnsi"/>
          <w:color w:val="000000"/>
          <w:sz w:val="24"/>
          <w:szCs w:val="24"/>
          <w:lang w:val="de-DE"/>
        </w:rPr>
        <w:t xml:space="preserve"> </w:t>
      </w:r>
      <w:r w:rsidR="00056CC3" w:rsidRPr="00A0453C">
        <w:rPr>
          <w:rFonts w:asciiTheme="minorHAnsi" w:eastAsia="Times New Roman" w:hAnsiTheme="minorHAnsi" w:cstheme="minorHAnsi"/>
          <w:color w:val="000000"/>
          <w:sz w:val="24"/>
          <w:szCs w:val="24"/>
          <w:lang w:val="en-US"/>
        </w:rPr>
        <w:t>Accessed online at</w:t>
      </w:r>
      <w:r w:rsidR="00056CC3" w:rsidRPr="00A0453C">
        <w:rPr>
          <w:rFonts w:asciiTheme="minorHAnsi" w:hAnsiTheme="minorHAnsi" w:cstheme="minorHAnsi"/>
          <w:color w:val="000000"/>
          <w:sz w:val="24"/>
          <w:szCs w:val="24"/>
          <w:lang w:val="en-US"/>
        </w:rPr>
        <w:t>:</w:t>
      </w:r>
      <w:r w:rsidR="00056CC3" w:rsidRPr="00A0453C">
        <w:rPr>
          <w:rFonts w:asciiTheme="minorHAnsi" w:eastAsia="Times New Roman" w:hAnsiTheme="minorHAnsi" w:cstheme="minorHAnsi"/>
          <w:sz w:val="24"/>
          <w:szCs w:val="24"/>
          <w:lang w:val="en-US"/>
        </w:rPr>
        <w:t xml:space="preserve"> </w:t>
      </w:r>
      <w:hyperlink r:id="rId16" w:history="1">
        <w:r w:rsidR="00056CC3" w:rsidRPr="00A0453C">
          <w:rPr>
            <w:rStyle w:val="Hyperlink"/>
            <w:rFonts w:asciiTheme="minorHAnsi" w:hAnsiTheme="minorHAnsi" w:cstheme="minorHAnsi"/>
            <w:sz w:val="24"/>
            <w:szCs w:val="24"/>
            <w:lang w:val="en-US"/>
          </w:rPr>
          <w:t>https://www.sohu.com/a/355550011_120441479</w:t>
        </w:r>
      </w:hyperlink>
      <w:r w:rsidR="00056CC3" w:rsidRPr="00A0453C">
        <w:rPr>
          <w:rFonts w:asciiTheme="minorHAnsi" w:hAnsiTheme="minorHAnsi" w:cstheme="minorHAnsi"/>
          <w:sz w:val="24"/>
          <w:szCs w:val="24"/>
          <w:lang w:val="en-US"/>
        </w:rPr>
        <w:t xml:space="preserve"> </w:t>
      </w:r>
      <w:r w:rsidR="00056CC3" w:rsidRPr="00A0453C">
        <w:rPr>
          <w:rFonts w:asciiTheme="minorHAnsi" w:eastAsia="Times New Roman" w:hAnsiTheme="minorHAnsi" w:cstheme="minorHAnsi"/>
          <w:color w:val="000000"/>
          <w:sz w:val="24"/>
          <w:szCs w:val="24"/>
          <w:lang w:val="en-US"/>
        </w:rPr>
        <w:t>(last access Jan. 28, 2022).</w:t>
      </w:r>
    </w:p>
    <w:p w14:paraId="71EACD8E" w14:textId="77777777" w:rsidR="009F3F2E" w:rsidRPr="00A0453C" w:rsidRDefault="006463F5" w:rsidP="009F3F2E">
      <w:pPr>
        <w:pStyle w:val="eJBibliographie"/>
        <w:spacing w:line="240" w:lineRule="auto"/>
        <w:contextualSpacing/>
        <w:rPr>
          <w:rFonts w:asciiTheme="minorHAnsi" w:eastAsia="Times New Roman" w:hAnsiTheme="minorHAnsi" w:cstheme="minorHAnsi"/>
          <w:color w:val="000000"/>
          <w:sz w:val="24"/>
          <w:szCs w:val="24"/>
          <w:lang w:val="en-US"/>
        </w:rPr>
      </w:pPr>
      <w:r w:rsidRPr="00A0453C">
        <w:rPr>
          <w:rFonts w:asciiTheme="minorHAnsi" w:eastAsia="Times New Roman" w:hAnsiTheme="minorHAnsi" w:cstheme="minorHAnsi"/>
          <w:color w:val="000000"/>
          <w:sz w:val="24"/>
          <w:szCs w:val="24"/>
          <w:lang w:val="en-US"/>
        </w:rPr>
        <w:t xml:space="preserve">Lu </w:t>
      </w:r>
      <w:proofErr w:type="spellStart"/>
      <w:r w:rsidRPr="00A0453C">
        <w:rPr>
          <w:rFonts w:asciiTheme="minorHAnsi" w:eastAsia="Times New Roman" w:hAnsiTheme="minorHAnsi" w:cstheme="minorHAnsi"/>
          <w:color w:val="000000"/>
          <w:sz w:val="24"/>
          <w:szCs w:val="24"/>
          <w:lang w:val="en-US"/>
        </w:rPr>
        <w:t>Xun</w:t>
      </w:r>
      <w:proofErr w:type="spellEnd"/>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hAnsiTheme="minorHAnsi" w:cstheme="minorHAnsi"/>
          <w:color w:val="000000"/>
          <w:sz w:val="24"/>
          <w:szCs w:val="24"/>
          <w:lang w:val="de-DE"/>
        </w:rPr>
        <w:t>鲁迅</w:t>
      </w:r>
      <w:proofErr w:type="spellEnd"/>
      <w:r w:rsidRPr="00A0453C">
        <w:rPr>
          <w:rFonts w:asciiTheme="minorHAnsi" w:eastAsia="Times New Roman" w:hAnsiTheme="minorHAnsi" w:cstheme="minorHAnsi"/>
          <w:color w:val="000000"/>
          <w:sz w:val="24"/>
          <w:szCs w:val="24"/>
          <w:lang w:val="en-US"/>
        </w:rPr>
        <w:t xml:space="preserve"> 1974: </w:t>
      </w:r>
      <w:r w:rsidRPr="00A0453C">
        <w:rPr>
          <w:rFonts w:asciiTheme="minorHAnsi" w:eastAsia="Times New Roman" w:hAnsiTheme="minorHAnsi" w:cstheme="minorHAnsi"/>
          <w:i/>
          <w:iCs/>
          <w:color w:val="000000"/>
          <w:sz w:val="24"/>
          <w:szCs w:val="24"/>
          <w:lang w:val="en-US"/>
        </w:rPr>
        <w:t>The New Year’s Sacrifice</w:t>
      </w:r>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hAnsiTheme="minorHAnsi" w:cstheme="minorHAnsi"/>
          <w:color w:val="000000"/>
          <w:sz w:val="24"/>
          <w:szCs w:val="24"/>
          <w:lang w:val="de-DE"/>
        </w:rPr>
        <w:t>祝福</w:t>
      </w:r>
      <w:proofErr w:type="spellEnd"/>
      <w:r w:rsidRPr="00A0453C">
        <w:rPr>
          <w:rFonts w:asciiTheme="minorHAnsi" w:eastAsia="Times New Roman" w:hAnsiTheme="minorHAnsi" w:cstheme="minorHAnsi"/>
          <w:color w:val="000000"/>
          <w:sz w:val="24"/>
          <w:szCs w:val="24"/>
          <w:lang w:val="en-US"/>
        </w:rPr>
        <w:t xml:space="preserve">, illustrated by Yong Xiang </w:t>
      </w:r>
      <w:proofErr w:type="spellStart"/>
      <w:r w:rsidRPr="00A0453C">
        <w:rPr>
          <w:rFonts w:asciiTheme="minorHAnsi" w:hAnsiTheme="minorHAnsi" w:cstheme="minorHAnsi"/>
          <w:color w:val="000000"/>
          <w:sz w:val="24"/>
          <w:szCs w:val="24"/>
          <w:lang w:val="de-DE"/>
        </w:rPr>
        <w:t>永祥</w:t>
      </w:r>
      <w:proofErr w:type="spellEnd"/>
      <w:r w:rsidRPr="00A0453C">
        <w:rPr>
          <w:rFonts w:asciiTheme="minorHAnsi" w:eastAsia="Times New Roman" w:hAnsiTheme="minorHAnsi" w:cstheme="minorHAnsi"/>
          <w:color w:val="000000"/>
          <w:sz w:val="24"/>
          <w:szCs w:val="24"/>
          <w:lang w:val="en-US"/>
        </w:rPr>
        <w:t xml:space="preserve">, Hong Ren </w:t>
      </w:r>
      <w:proofErr w:type="spellStart"/>
      <w:r w:rsidRPr="00A0453C">
        <w:rPr>
          <w:rFonts w:asciiTheme="minorHAnsi" w:hAnsiTheme="minorHAnsi" w:cstheme="minorHAnsi"/>
          <w:color w:val="000000"/>
          <w:sz w:val="24"/>
          <w:szCs w:val="24"/>
          <w:lang w:val="de-DE"/>
        </w:rPr>
        <w:t>洪仁</w:t>
      </w:r>
      <w:proofErr w:type="spellEnd"/>
      <w:r w:rsidRPr="00A0453C">
        <w:rPr>
          <w:rFonts w:asciiTheme="minorHAnsi" w:eastAsia="Times New Roman" w:hAnsiTheme="minorHAnsi" w:cstheme="minorHAnsi"/>
          <w:color w:val="000000"/>
          <w:sz w:val="24"/>
          <w:szCs w:val="24"/>
          <w:lang w:val="en-US"/>
        </w:rPr>
        <w:t xml:space="preserve">, Yao </w:t>
      </w:r>
      <w:proofErr w:type="spellStart"/>
      <w:r w:rsidRPr="00A0453C">
        <w:rPr>
          <w:rFonts w:asciiTheme="minorHAnsi" w:eastAsia="Times New Roman" w:hAnsiTheme="minorHAnsi" w:cstheme="minorHAnsi"/>
          <w:color w:val="000000"/>
          <w:sz w:val="24"/>
          <w:szCs w:val="24"/>
          <w:lang w:val="en-US"/>
        </w:rPr>
        <w:t>Qiao</w:t>
      </w:r>
      <w:proofErr w:type="spellEnd"/>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hAnsiTheme="minorHAnsi" w:cstheme="minorHAnsi"/>
          <w:color w:val="000000"/>
          <w:sz w:val="24"/>
          <w:szCs w:val="24"/>
          <w:lang w:val="de-DE"/>
        </w:rPr>
        <w:t>姚巧</w:t>
      </w:r>
      <w:proofErr w:type="spellEnd"/>
      <w:r w:rsidRPr="00A0453C">
        <w:rPr>
          <w:rFonts w:asciiTheme="minorHAnsi" w:eastAsia="Times New Roman" w:hAnsiTheme="minorHAnsi" w:cstheme="minorHAnsi"/>
          <w:color w:val="000000"/>
          <w:sz w:val="24"/>
          <w:szCs w:val="24"/>
          <w:lang w:val="en-US"/>
        </w:rPr>
        <w:t xml:space="preserve">, Beijing: Renmin </w:t>
      </w:r>
      <w:proofErr w:type="spellStart"/>
      <w:r w:rsidRPr="00A0453C">
        <w:rPr>
          <w:rFonts w:asciiTheme="minorHAnsi" w:eastAsia="Times New Roman" w:hAnsiTheme="minorHAnsi" w:cstheme="minorHAnsi"/>
          <w:color w:val="000000"/>
          <w:sz w:val="24"/>
          <w:szCs w:val="24"/>
          <w:lang w:val="en-US"/>
        </w:rPr>
        <w:t>meishu</w:t>
      </w:r>
      <w:proofErr w:type="spellEnd"/>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eastAsia="Times New Roman" w:hAnsiTheme="minorHAnsi" w:cstheme="minorHAnsi"/>
          <w:color w:val="000000"/>
          <w:sz w:val="24"/>
          <w:szCs w:val="24"/>
          <w:lang w:val="en-US"/>
        </w:rPr>
        <w:t>chubanshe</w:t>
      </w:r>
      <w:proofErr w:type="spellEnd"/>
      <w:r w:rsidRPr="00A0453C">
        <w:rPr>
          <w:rFonts w:asciiTheme="minorHAnsi" w:eastAsia="Times New Roman" w:hAnsiTheme="minorHAnsi" w:cstheme="minorHAnsi"/>
          <w:color w:val="000000"/>
          <w:sz w:val="24"/>
          <w:szCs w:val="24"/>
          <w:lang w:val="en-US"/>
        </w:rPr>
        <w:t>.</w:t>
      </w:r>
    </w:p>
    <w:p w14:paraId="57DCC356" w14:textId="77777777" w:rsidR="009F3F2E" w:rsidRPr="00A0453C" w:rsidRDefault="009F3F2E" w:rsidP="009F3F2E">
      <w:pPr>
        <w:pStyle w:val="eJBibliographie"/>
        <w:spacing w:line="240" w:lineRule="auto"/>
        <w:contextualSpacing/>
        <w:rPr>
          <w:rFonts w:asciiTheme="minorHAnsi" w:eastAsia="Times New Roman" w:hAnsiTheme="minorHAnsi" w:cstheme="minorHAnsi"/>
          <w:sz w:val="24"/>
          <w:szCs w:val="24"/>
          <w:lang w:val="en-US"/>
        </w:rPr>
      </w:pPr>
      <w:r w:rsidRPr="00A0453C">
        <w:rPr>
          <w:rFonts w:asciiTheme="minorHAnsi" w:eastAsia="Times New Roman" w:hAnsiTheme="minorHAnsi" w:cstheme="minorHAnsi"/>
          <w:color w:val="000000"/>
          <w:sz w:val="24"/>
          <w:szCs w:val="24"/>
          <w:lang w:val="en-US"/>
        </w:rPr>
        <w:t xml:space="preserve">Lu </w:t>
      </w:r>
      <w:proofErr w:type="spellStart"/>
      <w:r w:rsidRPr="00A0453C">
        <w:rPr>
          <w:rFonts w:asciiTheme="minorHAnsi" w:eastAsia="Times New Roman" w:hAnsiTheme="minorHAnsi" w:cstheme="minorHAnsi"/>
          <w:color w:val="000000"/>
          <w:sz w:val="24"/>
          <w:szCs w:val="24"/>
          <w:lang w:val="en-US"/>
        </w:rPr>
        <w:t>Xun</w:t>
      </w:r>
      <w:proofErr w:type="spellEnd"/>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eastAsiaTheme="majorEastAsia" w:hAnsiTheme="minorHAnsi" w:cstheme="minorHAnsi"/>
          <w:color w:val="000000"/>
          <w:sz w:val="24"/>
          <w:szCs w:val="24"/>
          <w:lang w:val="de-DE"/>
        </w:rPr>
        <w:t>鲁迅</w:t>
      </w:r>
      <w:proofErr w:type="spellEnd"/>
      <w:r w:rsidRPr="00A0453C">
        <w:rPr>
          <w:rFonts w:asciiTheme="minorHAnsi" w:eastAsia="Times New Roman" w:hAnsiTheme="minorHAnsi" w:cstheme="minorHAnsi"/>
          <w:color w:val="000000"/>
          <w:sz w:val="24"/>
          <w:szCs w:val="24"/>
          <w:lang w:val="en-US"/>
        </w:rPr>
        <w:t xml:space="preserve"> 1979: </w:t>
      </w:r>
      <w:proofErr w:type="spellStart"/>
      <w:r w:rsidRPr="00A0453C">
        <w:rPr>
          <w:rFonts w:asciiTheme="minorHAnsi" w:eastAsia="Times New Roman" w:hAnsiTheme="minorHAnsi" w:cstheme="minorHAnsi"/>
          <w:i/>
          <w:color w:val="000000"/>
          <w:sz w:val="24"/>
          <w:szCs w:val="24"/>
          <w:lang w:val="en-US" w:eastAsia="zh-CN"/>
        </w:rPr>
        <w:t>Xianglin</w:t>
      </w:r>
      <w:r w:rsidRPr="00A0453C">
        <w:rPr>
          <w:rFonts w:asciiTheme="minorHAnsi" w:eastAsia="Times New Roman" w:hAnsiTheme="minorHAnsi" w:cstheme="minorHAnsi"/>
          <w:i/>
          <w:color w:val="000000"/>
          <w:sz w:val="24"/>
          <w:szCs w:val="24"/>
          <w:lang w:val="en-US"/>
        </w:rPr>
        <w:t>’</w:t>
      </w:r>
      <w:r w:rsidRPr="00A0453C">
        <w:rPr>
          <w:rFonts w:asciiTheme="minorHAnsi" w:eastAsia="Times New Roman" w:hAnsiTheme="minorHAnsi" w:cstheme="minorHAnsi"/>
          <w:i/>
          <w:color w:val="000000"/>
          <w:sz w:val="24"/>
          <w:szCs w:val="24"/>
          <w:lang w:val="en-US" w:eastAsia="zh-CN"/>
        </w:rPr>
        <w:t>s</w:t>
      </w:r>
      <w:proofErr w:type="spellEnd"/>
      <w:r w:rsidRPr="00A0453C">
        <w:rPr>
          <w:rFonts w:asciiTheme="minorHAnsi" w:eastAsia="Times New Roman" w:hAnsiTheme="minorHAnsi" w:cstheme="minorHAnsi"/>
          <w:i/>
          <w:color w:val="000000"/>
          <w:sz w:val="24"/>
          <w:szCs w:val="24"/>
          <w:lang w:val="en-US"/>
        </w:rPr>
        <w:t xml:space="preserve"> </w:t>
      </w:r>
      <w:r w:rsidRPr="00A0453C">
        <w:rPr>
          <w:rFonts w:asciiTheme="minorHAnsi" w:eastAsia="Times New Roman" w:hAnsiTheme="minorHAnsi" w:cstheme="minorHAnsi"/>
          <w:i/>
          <w:color w:val="000000"/>
          <w:sz w:val="24"/>
          <w:szCs w:val="24"/>
          <w:lang w:val="en-US" w:eastAsia="zh-CN"/>
        </w:rPr>
        <w:t>Wife</w:t>
      </w:r>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hAnsiTheme="minorHAnsi" w:cstheme="minorHAnsi"/>
          <w:color w:val="000000"/>
          <w:sz w:val="24"/>
          <w:szCs w:val="24"/>
        </w:rPr>
        <w:t>祥林嫂</w:t>
      </w:r>
      <w:proofErr w:type="spellEnd"/>
      <w:r w:rsidRPr="00A0453C">
        <w:rPr>
          <w:rFonts w:asciiTheme="minorHAnsi" w:eastAsia="Times New Roman" w:hAnsiTheme="minorHAnsi" w:cstheme="minorHAnsi"/>
          <w:color w:val="000000"/>
          <w:sz w:val="24"/>
          <w:szCs w:val="24"/>
          <w:lang w:val="en-US"/>
        </w:rPr>
        <w:t xml:space="preserve">, </w:t>
      </w:r>
      <w:r w:rsidRPr="00A0453C">
        <w:rPr>
          <w:rFonts w:asciiTheme="minorHAnsi" w:eastAsia="Times New Roman" w:hAnsiTheme="minorHAnsi" w:cstheme="minorHAnsi"/>
          <w:color w:val="000000"/>
          <w:sz w:val="24"/>
          <w:szCs w:val="24"/>
          <w:lang w:val="en-US" w:eastAsia="zh-CN"/>
        </w:rPr>
        <w:t>adapted</w:t>
      </w:r>
      <w:r w:rsidRPr="00A0453C">
        <w:rPr>
          <w:rFonts w:asciiTheme="minorHAnsi" w:eastAsia="Times New Roman" w:hAnsiTheme="minorHAnsi" w:cstheme="minorHAnsi"/>
          <w:color w:val="000000"/>
          <w:sz w:val="24"/>
          <w:szCs w:val="24"/>
          <w:lang w:val="en-US"/>
        </w:rPr>
        <w:t xml:space="preserve"> by </w:t>
      </w:r>
      <w:r w:rsidRPr="00A0453C">
        <w:rPr>
          <w:rFonts w:asciiTheme="minorHAnsi" w:hAnsiTheme="minorHAnsi" w:cstheme="minorHAnsi"/>
          <w:color w:val="000000"/>
          <w:sz w:val="24"/>
          <w:szCs w:val="24"/>
          <w:lang w:val="en-US"/>
        </w:rPr>
        <w:t xml:space="preserve">Wu Chen </w:t>
      </w:r>
      <w:proofErr w:type="spellStart"/>
      <w:r w:rsidRPr="00A0453C">
        <w:rPr>
          <w:rFonts w:asciiTheme="minorHAnsi" w:hAnsiTheme="minorHAnsi" w:cstheme="minorHAnsi"/>
          <w:color w:val="000000"/>
          <w:sz w:val="24"/>
          <w:szCs w:val="24"/>
        </w:rPr>
        <w:t>吴琛</w:t>
      </w:r>
      <w:proofErr w:type="spellEnd"/>
      <w:r w:rsidRPr="00A0453C">
        <w:rPr>
          <w:rFonts w:asciiTheme="minorHAnsi" w:hAnsiTheme="minorHAnsi" w:cstheme="minorHAnsi"/>
          <w:color w:val="000000"/>
          <w:sz w:val="24"/>
          <w:szCs w:val="24"/>
          <w:lang w:val="en-US"/>
        </w:rPr>
        <w:t xml:space="preserve">, Mo Xin </w:t>
      </w:r>
      <w:r w:rsidRPr="00A0453C">
        <w:rPr>
          <w:rFonts w:asciiTheme="minorHAnsi" w:hAnsiTheme="minorHAnsi" w:cstheme="minorHAnsi"/>
          <w:color w:val="000000"/>
          <w:sz w:val="24"/>
          <w:szCs w:val="24"/>
        </w:rPr>
        <w:t>沫</w:t>
      </w:r>
      <w:r w:rsidRPr="00A0453C">
        <w:rPr>
          <w:rFonts w:asciiTheme="minorHAnsi" w:eastAsia="Times New Roman" w:hAnsiTheme="minorHAnsi" w:cstheme="minorHAnsi"/>
          <w:color w:val="000000"/>
          <w:sz w:val="24"/>
          <w:szCs w:val="24"/>
          <w:lang w:val="en-US"/>
        </w:rPr>
        <w:t xml:space="preserve">, </w:t>
      </w:r>
      <w:r w:rsidRPr="00A0453C">
        <w:rPr>
          <w:rFonts w:asciiTheme="minorHAnsi" w:hAnsiTheme="minorHAnsi" w:cstheme="minorHAnsi"/>
          <w:color w:val="000000"/>
          <w:sz w:val="24"/>
          <w:szCs w:val="24"/>
          <w:lang w:val="en-US"/>
        </w:rPr>
        <w:t xml:space="preserve">IMAGES Sun </w:t>
      </w:r>
      <w:proofErr w:type="spellStart"/>
      <w:r w:rsidRPr="00A0453C">
        <w:rPr>
          <w:rFonts w:asciiTheme="minorHAnsi" w:hAnsiTheme="minorHAnsi" w:cstheme="minorHAnsi"/>
          <w:color w:val="000000"/>
          <w:sz w:val="24"/>
          <w:szCs w:val="24"/>
          <w:lang w:val="en-US"/>
        </w:rPr>
        <w:t>Weide</w:t>
      </w:r>
      <w:proofErr w:type="spellEnd"/>
      <w:r w:rsidRPr="00A0453C">
        <w:rPr>
          <w:rFonts w:asciiTheme="minorHAnsi" w:hAnsiTheme="minorHAnsi" w:cstheme="minorHAnsi"/>
          <w:color w:val="000000"/>
          <w:sz w:val="24"/>
          <w:szCs w:val="24"/>
          <w:lang w:val="en-US"/>
        </w:rPr>
        <w:t xml:space="preserve"> </w:t>
      </w:r>
      <w:proofErr w:type="spellStart"/>
      <w:r w:rsidRPr="00A0453C">
        <w:rPr>
          <w:rFonts w:asciiTheme="minorHAnsi" w:hAnsiTheme="minorHAnsi" w:cstheme="minorHAnsi"/>
          <w:color w:val="000000"/>
          <w:sz w:val="24"/>
          <w:szCs w:val="24"/>
        </w:rPr>
        <w:t>孙为德</w:t>
      </w:r>
      <w:proofErr w:type="spellEnd"/>
      <w:r w:rsidRPr="00A0453C">
        <w:rPr>
          <w:rFonts w:asciiTheme="minorHAnsi" w:hAnsiTheme="minorHAnsi" w:cstheme="minorHAnsi"/>
          <w:color w:val="000000"/>
          <w:sz w:val="24"/>
          <w:szCs w:val="24"/>
          <w:lang w:val="en-US"/>
        </w:rPr>
        <w:t xml:space="preserve">, Wang </w:t>
      </w:r>
      <w:proofErr w:type="spellStart"/>
      <w:r w:rsidRPr="00A0453C">
        <w:rPr>
          <w:rFonts w:asciiTheme="minorHAnsi" w:hAnsiTheme="minorHAnsi" w:cstheme="minorHAnsi"/>
          <w:color w:val="000000"/>
          <w:sz w:val="24"/>
          <w:szCs w:val="24"/>
          <w:lang w:val="en-US"/>
        </w:rPr>
        <w:t>Qia</w:t>
      </w:r>
      <w:proofErr w:type="spellEnd"/>
      <w:r w:rsidRPr="00A0453C">
        <w:rPr>
          <w:rFonts w:asciiTheme="minorHAnsi" w:hAnsiTheme="minorHAnsi" w:cstheme="minorHAnsi"/>
          <w:color w:val="000000"/>
          <w:sz w:val="24"/>
          <w:szCs w:val="24"/>
          <w:lang w:val="en-US"/>
        </w:rPr>
        <w:t xml:space="preserve"> </w:t>
      </w:r>
      <w:proofErr w:type="spellStart"/>
      <w:r w:rsidRPr="00A0453C">
        <w:rPr>
          <w:rFonts w:asciiTheme="minorHAnsi" w:hAnsiTheme="minorHAnsi" w:cstheme="minorHAnsi"/>
          <w:color w:val="000000"/>
          <w:sz w:val="24"/>
          <w:szCs w:val="24"/>
        </w:rPr>
        <w:t>王恰</w:t>
      </w:r>
      <w:proofErr w:type="spellEnd"/>
      <w:r w:rsidRPr="00A0453C">
        <w:rPr>
          <w:rFonts w:asciiTheme="minorHAnsi" w:eastAsia="Times New Roman" w:hAnsiTheme="minorHAnsi" w:cstheme="minorHAnsi"/>
          <w:color w:val="000000"/>
          <w:sz w:val="24"/>
          <w:szCs w:val="24"/>
          <w:lang w:val="en-US"/>
        </w:rPr>
        <w:t xml:space="preserve">, </w:t>
      </w:r>
      <w:r w:rsidRPr="00A0453C">
        <w:rPr>
          <w:rFonts w:asciiTheme="minorHAnsi" w:eastAsia="Times New Roman" w:hAnsiTheme="minorHAnsi" w:cstheme="minorHAnsi"/>
          <w:color w:val="000000"/>
          <w:sz w:val="24"/>
          <w:szCs w:val="24"/>
          <w:lang w:val="en-US" w:eastAsia="zh-CN"/>
        </w:rPr>
        <w:t>Shanghai</w:t>
      </w:r>
      <w:r w:rsidRPr="00A0453C">
        <w:rPr>
          <w:rFonts w:asciiTheme="minorHAnsi" w:eastAsia="Times New Roman" w:hAnsiTheme="minorHAnsi" w:cstheme="minorHAnsi"/>
          <w:color w:val="000000"/>
          <w:sz w:val="24"/>
          <w:szCs w:val="24"/>
          <w:lang w:val="en-US"/>
        </w:rPr>
        <w:t xml:space="preserve">: Renmin </w:t>
      </w:r>
      <w:proofErr w:type="spellStart"/>
      <w:r w:rsidRPr="00A0453C">
        <w:rPr>
          <w:rFonts w:asciiTheme="minorHAnsi" w:eastAsia="Times New Roman" w:hAnsiTheme="minorHAnsi" w:cstheme="minorHAnsi"/>
          <w:color w:val="000000"/>
          <w:sz w:val="24"/>
          <w:szCs w:val="24"/>
          <w:lang w:val="en-US"/>
        </w:rPr>
        <w:t>meishu</w:t>
      </w:r>
      <w:proofErr w:type="spellEnd"/>
      <w:r w:rsidRPr="00A0453C">
        <w:rPr>
          <w:rFonts w:asciiTheme="minorHAnsi" w:eastAsia="Times New Roman" w:hAnsiTheme="minorHAnsi" w:cstheme="minorHAnsi"/>
          <w:color w:val="000000"/>
          <w:sz w:val="24"/>
          <w:szCs w:val="24"/>
          <w:lang w:val="en-US"/>
        </w:rPr>
        <w:t xml:space="preserve"> </w:t>
      </w:r>
      <w:proofErr w:type="spellStart"/>
      <w:r w:rsidRPr="00A0453C">
        <w:rPr>
          <w:rFonts w:asciiTheme="minorHAnsi" w:eastAsia="Times New Roman" w:hAnsiTheme="minorHAnsi" w:cstheme="minorHAnsi"/>
          <w:color w:val="000000"/>
          <w:sz w:val="24"/>
          <w:szCs w:val="24"/>
          <w:lang w:val="en-US"/>
        </w:rPr>
        <w:t>chubanshe</w:t>
      </w:r>
      <w:proofErr w:type="spellEnd"/>
      <w:r w:rsidRPr="00A0453C">
        <w:rPr>
          <w:rFonts w:asciiTheme="minorHAnsi" w:eastAsia="Times New Roman" w:hAnsiTheme="minorHAnsi" w:cstheme="minorHAnsi"/>
          <w:color w:val="000000"/>
          <w:sz w:val="24"/>
          <w:szCs w:val="24"/>
          <w:lang w:val="en-US"/>
        </w:rPr>
        <w:t>.</w:t>
      </w:r>
      <w:r w:rsidRPr="00A0453C">
        <w:rPr>
          <w:rFonts w:asciiTheme="minorHAnsi" w:hAnsiTheme="minorHAnsi" w:cstheme="minorHAnsi"/>
          <w:color w:val="000000"/>
          <w:sz w:val="24"/>
          <w:szCs w:val="24"/>
          <w:lang w:val="en-US"/>
        </w:rPr>
        <w:t xml:space="preserve"> </w:t>
      </w:r>
      <w:r w:rsidRPr="00A0453C">
        <w:rPr>
          <w:rFonts w:asciiTheme="minorHAnsi" w:hAnsiTheme="minorHAnsi" w:cstheme="minorHAnsi"/>
          <w:color w:val="000000"/>
          <w:sz w:val="24"/>
          <w:szCs w:val="24"/>
        </w:rPr>
        <w:t>(photos / movie stills)</w:t>
      </w:r>
    </w:p>
    <w:p w14:paraId="4B3E92BB" w14:textId="77777777" w:rsidR="005F71EC" w:rsidRPr="00A0453C" w:rsidRDefault="005F71EC" w:rsidP="005F71EC">
      <w:pPr>
        <w:pStyle w:val="eJBibliographie"/>
        <w:spacing w:line="240" w:lineRule="auto"/>
        <w:contextualSpacing/>
        <w:rPr>
          <w:rFonts w:asciiTheme="minorHAnsi" w:hAnsiTheme="minorHAnsi" w:cstheme="minorHAnsi"/>
          <w:sz w:val="24"/>
          <w:szCs w:val="24"/>
          <w:lang w:val="en-US"/>
        </w:rPr>
      </w:pPr>
      <w:r w:rsidRPr="00A0453C">
        <w:rPr>
          <w:rFonts w:asciiTheme="minorHAnsi" w:hAnsiTheme="minorHAnsi" w:cstheme="minorHAnsi"/>
          <w:sz w:val="24"/>
          <w:szCs w:val="24"/>
          <w:lang w:val="en-US"/>
        </w:rPr>
        <w:t xml:space="preserve">Lu, </w:t>
      </w:r>
      <w:proofErr w:type="spellStart"/>
      <w:r w:rsidRPr="00A0453C">
        <w:rPr>
          <w:rFonts w:asciiTheme="minorHAnsi" w:hAnsiTheme="minorHAnsi" w:cstheme="minorHAnsi"/>
          <w:sz w:val="24"/>
          <w:szCs w:val="24"/>
          <w:lang w:val="en-US"/>
        </w:rPr>
        <w:t>Xun</w:t>
      </w:r>
      <w:proofErr w:type="spellEnd"/>
      <w:r w:rsidRPr="00A0453C">
        <w:rPr>
          <w:rFonts w:asciiTheme="minorHAnsi" w:hAnsiTheme="minorHAnsi" w:cstheme="minorHAnsi"/>
          <w:sz w:val="24"/>
          <w:szCs w:val="24"/>
          <w:lang w:val="en-US"/>
        </w:rPr>
        <w:t xml:space="preserve"> 2009 (1924): “New Year’s Sacrifice” (transl. Julia Lovell), in: Lu </w:t>
      </w:r>
      <w:proofErr w:type="spellStart"/>
      <w:r w:rsidRPr="00A0453C">
        <w:rPr>
          <w:rFonts w:asciiTheme="minorHAnsi" w:hAnsiTheme="minorHAnsi" w:cstheme="minorHAnsi"/>
          <w:sz w:val="24"/>
          <w:szCs w:val="24"/>
          <w:lang w:val="en-US"/>
        </w:rPr>
        <w:t>Xun</w:t>
      </w:r>
      <w:proofErr w:type="spellEnd"/>
      <w:r w:rsidRPr="00A0453C">
        <w:rPr>
          <w:rFonts w:asciiTheme="minorHAnsi" w:hAnsiTheme="minorHAnsi" w:cstheme="minorHAnsi"/>
          <w:sz w:val="24"/>
          <w:szCs w:val="24"/>
          <w:lang w:val="en-US"/>
        </w:rPr>
        <w:t xml:space="preserve">: </w:t>
      </w:r>
      <w:r w:rsidRPr="00A0453C">
        <w:rPr>
          <w:rFonts w:asciiTheme="minorHAnsi" w:hAnsiTheme="minorHAnsi" w:cstheme="minorHAnsi"/>
          <w:i/>
          <w:sz w:val="24"/>
          <w:szCs w:val="24"/>
          <w:lang w:val="en-US"/>
        </w:rPr>
        <w:t xml:space="preserve">The Real Story of Ah-Q and other Tales of China: The Complete Fiction of Lu </w:t>
      </w:r>
      <w:proofErr w:type="spellStart"/>
      <w:r w:rsidRPr="00A0453C">
        <w:rPr>
          <w:rFonts w:asciiTheme="minorHAnsi" w:hAnsiTheme="minorHAnsi" w:cstheme="minorHAnsi"/>
          <w:i/>
          <w:sz w:val="24"/>
          <w:szCs w:val="24"/>
          <w:lang w:val="en-US"/>
        </w:rPr>
        <w:t>Xun</w:t>
      </w:r>
      <w:proofErr w:type="spellEnd"/>
      <w:r w:rsidRPr="00A0453C">
        <w:rPr>
          <w:rFonts w:asciiTheme="minorHAnsi" w:hAnsiTheme="minorHAnsi" w:cstheme="minorHAnsi"/>
          <w:sz w:val="24"/>
          <w:szCs w:val="24"/>
          <w:lang w:val="en-US"/>
        </w:rPr>
        <w:t>, London: Penguin, 161-177.</w:t>
      </w:r>
    </w:p>
    <w:p w14:paraId="3A8FFDA1" w14:textId="77777777" w:rsidR="00056CC3" w:rsidRPr="00A0453C" w:rsidRDefault="006463F5" w:rsidP="00056CC3">
      <w:pPr>
        <w:pStyle w:val="eJBibliographie"/>
        <w:spacing w:line="240" w:lineRule="auto"/>
        <w:contextualSpacing/>
        <w:rPr>
          <w:rFonts w:asciiTheme="minorHAnsi" w:hAnsiTheme="minorHAnsi" w:cstheme="minorHAnsi"/>
          <w:sz w:val="24"/>
          <w:szCs w:val="24"/>
          <w:lang w:val="de-DE"/>
        </w:rPr>
      </w:pPr>
      <w:proofErr w:type="spellStart"/>
      <w:r w:rsidRPr="00A0453C">
        <w:rPr>
          <w:rFonts w:asciiTheme="minorHAnsi" w:hAnsiTheme="minorHAnsi" w:cstheme="minorHAnsi"/>
          <w:sz w:val="24"/>
          <w:szCs w:val="24"/>
          <w:lang w:val="de-DE"/>
        </w:rPr>
        <w:t>Lu</w:t>
      </w:r>
      <w:proofErr w:type="spellEnd"/>
      <w:r w:rsidRPr="00A0453C">
        <w:rPr>
          <w:rFonts w:asciiTheme="minorHAnsi" w:hAnsiTheme="minorHAnsi" w:cstheme="minorHAnsi"/>
          <w:sz w:val="24"/>
          <w:szCs w:val="24"/>
          <w:lang w:val="de-DE"/>
        </w:rPr>
        <w:t xml:space="preserve">, </w:t>
      </w:r>
      <w:proofErr w:type="spellStart"/>
      <w:r w:rsidRPr="00A0453C">
        <w:rPr>
          <w:rFonts w:asciiTheme="minorHAnsi" w:hAnsiTheme="minorHAnsi" w:cstheme="minorHAnsi"/>
          <w:sz w:val="24"/>
          <w:szCs w:val="24"/>
          <w:lang w:val="de-DE"/>
        </w:rPr>
        <w:t>Xun</w:t>
      </w:r>
      <w:proofErr w:type="spellEnd"/>
      <w:r w:rsidRPr="00A0453C">
        <w:rPr>
          <w:rFonts w:asciiTheme="minorHAnsi" w:hAnsiTheme="minorHAnsi" w:cstheme="minorHAnsi"/>
          <w:sz w:val="24"/>
          <w:szCs w:val="24"/>
          <w:lang w:val="de-DE"/>
        </w:rPr>
        <w:t xml:space="preserve"> 2015 (1924): </w:t>
      </w:r>
      <w:r w:rsidRPr="00A0453C">
        <w:rPr>
          <w:rFonts w:asciiTheme="minorHAnsi" w:hAnsiTheme="minorHAnsi" w:cstheme="minorHAnsi"/>
          <w:i/>
          <w:sz w:val="24"/>
          <w:szCs w:val="24"/>
          <w:lang w:val="de-DE"/>
        </w:rPr>
        <w:t xml:space="preserve">Der Neujahrssegen </w:t>
      </w:r>
      <w:r w:rsidRPr="00A0453C">
        <w:rPr>
          <w:rFonts w:asciiTheme="minorHAnsi" w:hAnsiTheme="minorHAnsi" w:cstheme="minorHAnsi"/>
          <w:sz w:val="24"/>
          <w:szCs w:val="24"/>
          <w:lang w:val="de-DE"/>
        </w:rPr>
        <w:t>(</w:t>
      </w:r>
      <w:proofErr w:type="spellStart"/>
      <w:r w:rsidRPr="00A0453C">
        <w:rPr>
          <w:rFonts w:asciiTheme="minorHAnsi" w:hAnsiTheme="minorHAnsi" w:cstheme="minorHAnsi"/>
          <w:sz w:val="24"/>
          <w:szCs w:val="24"/>
          <w:lang w:val="de-DE"/>
        </w:rPr>
        <w:t>transl</w:t>
      </w:r>
      <w:proofErr w:type="spellEnd"/>
      <w:r w:rsidRPr="00A0453C">
        <w:rPr>
          <w:rFonts w:asciiTheme="minorHAnsi" w:hAnsiTheme="minorHAnsi" w:cstheme="minorHAnsi"/>
          <w:sz w:val="24"/>
          <w:szCs w:val="24"/>
          <w:lang w:val="de-DE"/>
        </w:rPr>
        <w:t xml:space="preserve">. Alisa </w:t>
      </w:r>
      <w:proofErr w:type="spellStart"/>
      <w:r w:rsidRPr="00A0453C">
        <w:rPr>
          <w:rFonts w:asciiTheme="minorHAnsi" w:hAnsiTheme="minorHAnsi" w:cstheme="minorHAnsi"/>
          <w:sz w:val="24"/>
          <w:szCs w:val="24"/>
          <w:lang w:val="de-DE"/>
        </w:rPr>
        <w:t>Daniczek</w:t>
      </w:r>
      <w:proofErr w:type="spellEnd"/>
      <w:r w:rsidRPr="00A0453C">
        <w:rPr>
          <w:rFonts w:asciiTheme="minorHAnsi" w:hAnsiTheme="minorHAnsi" w:cstheme="minorHAnsi"/>
          <w:sz w:val="24"/>
          <w:szCs w:val="24"/>
          <w:lang w:val="de-DE"/>
        </w:rPr>
        <w:t xml:space="preserve">, Brigitte </w:t>
      </w:r>
      <w:proofErr w:type="spellStart"/>
      <w:r w:rsidRPr="00A0453C">
        <w:rPr>
          <w:rFonts w:asciiTheme="minorHAnsi" w:hAnsiTheme="minorHAnsi" w:cstheme="minorHAnsi"/>
          <w:sz w:val="24"/>
          <w:szCs w:val="24"/>
          <w:lang w:val="de-DE"/>
        </w:rPr>
        <w:t>Höhenrieder</w:t>
      </w:r>
      <w:proofErr w:type="spellEnd"/>
      <w:r w:rsidRPr="00A0453C">
        <w:rPr>
          <w:rFonts w:asciiTheme="minorHAnsi" w:hAnsiTheme="minorHAnsi" w:cstheme="minorHAnsi"/>
          <w:sz w:val="24"/>
          <w:szCs w:val="24"/>
          <w:lang w:val="de-DE"/>
        </w:rPr>
        <w:t xml:space="preserve">, Hans Peter Hoffmann, Julia Neubauer, Angelika Opitz; </w:t>
      </w:r>
      <w:proofErr w:type="spellStart"/>
      <w:r w:rsidRPr="00A0453C">
        <w:rPr>
          <w:rFonts w:asciiTheme="minorHAnsi" w:hAnsiTheme="minorHAnsi" w:cstheme="minorHAnsi"/>
          <w:sz w:val="24"/>
          <w:szCs w:val="24"/>
          <w:lang w:val="de-DE"/>
        </w:rPr>
        <w:t>edition</w:t>
      </w:r>
      <w:proofErr w:type="spellEnd"/>
      <w:r w:rsidRPr="00A0453C">
        <w:rPr>
          <w:rFonts w:asciiTheme="minorHAnsi" w:hAnsiTheme="minorHAnsi" w:cstheme="minorHAnsi"/>
          <w:sz w:val="24"/>
          <w:szCs w:val="24"/>
          <w:lang w:val="de-DE"/>
        </w:rPr>
        <w:t xml:space="preserve"> </w:t>
      </w:r>
      <w:proofErr w:type="spellStart"/>
      <w:r w:rsidRPr="00A0453C">
        <w:rPr>
          <w:rFonts w:asciiTheme="minorHAnsi" w:hAnsiTheme="minorHAnsi" w:cstheme="minorHAnsi"/>
          <w:sz w:val="24"/>
          <w:szCs w:val="24"/>
          <w:lang w:val="de-DE"/>
        </w:rPr>
        <w:t>pengkun</w:t>
      </w:r>
      <w:proofErr w:type="spellEnd"/>
      <w:r w:rsidRPr="00A0453C">
        <w:rPr>
          <w:rFonts w:asciiTheme="minorHAnsi" w:hAnsiTheme="minorHAnsi" w:cstheme="minorHAnsi"/>
          <w:sz w:val="24"/>
          <w:szCs w:val="24"/>
          <w:lang w:val="de-DE"/>
        </w:rPr>
        <w:t>), Bochum: Projektverlag.</w:t>
      </w:r>
    </w:p>
    <w:p w14:paraId="4101E055" w14:textId="77777777" w:rsidR="005F71EC" w:rsidRPr="00A0453C" w:rsidRDefault="00056CC3" w:rsidP="00056CC3">
      <w:pPr>
        <w:pStyle w:val="eJBibliographie"/>
        <w:spacing w:line="240" w:lineRule="auto"/>
        <w:contextualSpacing/>
        <w:rPr>
          <w:rFonts w:asciiTheme="minorHAnsi" w:hAnsiTheme="minorHAnsi" w:cstheme="minorHAnsi"/>
          <w:sz w:val="24"/>
          <w:szCs w:val="24"/>
          <w:lang w:val="en-US"/>
        </w:rPr>
      </w:pPr>
      <w:r w:rsidRPr="00A0453C">
        <w:rPr>
          <w:rFonts w:asciiTheme="minorHAnsi" w:hAnsiTheme="minorHAnsi" w:cstheme="minorHAnsi"/>
          <w:sz w:val="24"/>
          <w:szCs w:val="24"/>
          <w:lang w:val="en-US"/>
        </w:rPr>
        <w:t>McDougall, Bonnie [ed.] 1980:</w:t>
      </w:r>
      <w:r w:rsidRPr="00A0453C">
        <w:rPr>
          <w:rFonts w:asciiTheme="minorHAnsi" w:hAnsiTheme="minorHAnsi" w:cstheme="minorHAnsi"/>
          <w:i/>
          <w:sz w:val="24"/>
          <w:szCs w:val="24"/>
          <w:lang w:val="en-US"/>
        </w:rPr>
        <w:t xml:space="preserve"> Mao Zedong's “Talks at the </w:t>
      </w:r>
      <w:proofErr w:type="spellStart"/>
      <w:r w:rsidRPr="00A0453C">
        <w:rPr>
          <w:rFonts w:asciiTheme="minorHAnsi" w:hAnsiTheme="minorHAnsi" w:cstheme="minorHAnsi"/>
          <w:i/>
          <w:sz w:val="24"/>
          <w:szCs w:val="24"/>
          <w:lang w:val="en-US"/>
        </w:rPr>
        <w:t>Yan'an</w:t>
      </w:r>
      <w:proofErr w:type="spellEnd"/>
      <w:r w:rsidRPr="00A0453C">
        <w:rPr>
          <w:rFonts w:asciiTheme="minorHAnsi" w:hAnsiTheme="minorHAnsi" w:cstheme="minorHAnsi"/>
          <w:i/>
          <w:sz w:val="24"/>
          <w:szCs w:val="24"/>
          <w:lang w:val="en-US"/>
        </w:rPr>
        <w:t xml:space="preserve"> Conference on literature and art”</w:t>
      </w:r>
      <w:r w:rsidRPr="00A0453C">
        <w:rPr>
          <w:rFonts w:asciiTheme="minorHAnsi" w:hAnsiTheme="minorHAnsi" w:cstheme="minorHAnsi"/>
          <w:sz w:val="24"/>
          <w:szCs w:val="24"/>
          <w:lang w:val="en-US"/>
        </w:rPr>
        <w:t>, Ann Arbor: Center for Chinese Studies, University of Michigan.</w:t>
      </w:r>
    </w:p>
    <w:sectPr w:rsidR="005F71EC" w:rsidRPr="00A0453C" w:rsidSect="005F71EC">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a Henningsen" w:date="2022-03-10T21:04:00Z" w:initials="LH">
    <w:p w14:paraId="34487977" w14:textId="7DBB6935" w:rsidR="00114682" w:rsidRPr="00114682" w:rsidRDefault="00114682">
      <w:pPr>
        <w:pStyle w:val="Kommentartext"/>
        <w:rPr>
          <w:lang w:val="en-US"/>
        </w:rPr>
      </w:pPr>
      <w:r>
        <w:rPr>
          <w:rStyle w:val="Kommentarzeichen"/>
        </w:rPr>
        <w:annotationRef/>
      </w:r>
      <w:r w:rsidRPr="00114682">
        <w:rPr>
          <w:lang w:val="en-US"/>
        </w:rPr>
        <w:t>Duncan, if you split notes and essay, then please delete this half-sentence.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87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13DB7" w16cex:dateUtc="2022-01-30T15:39:00Z"/>
  <w16cex:commentExtensible w16cex:durableId="25A1378F" w16cex:dateUtc="2022-01-30T15:13:00Z"/>
  <w16cex:commentExtensible w16cex:durableId="25A137F9" w16cex:dateUtc="2022-01-30T15:14:00Z"/>
  <w16cex:commentExtensible w16cex:durableId="25A138C8" w16cex:dateUtc="2022-01-30T15:18:00Z"/>
  <w16cex:commentExtensible w16cex:durableId="25A139AD" w16cex:dateUtc="2022-01-30T15:22:00Z"/>
  <w16cex:commentExtensible w16cex:durableId="25A13AD3" w16cex:dateUtc="2022-01-30T15:26:00Z"/>
  <w16cex:commentExtensible w16cex:durableId="25A13AE4" w16cex:dateUtc="2022-01-30T15:27:00Z"/>
  <w16cex:commentExtensible w16cex:durableId="25A13D89" w16cex:dateUtc="2022-01-30T15:38:00Z"/>
  <w16cex:commentExtensible w16cex:durableId="25A13D48" w16cex:dateUtc="2022-01-30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87977" w16cid:durableId="25D4E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D7D73" w14:textId="77777777" w:rsidR="001A4CEF" w:rsidRDefault="001A4CEF" w:rsidP="00E85431">
      <w:r>
        <w:separator/>
      </w:r>
    </w:p>
  </w:endnote>
  <w:endnote w:type="continuationSeparator" w:id="0">
    <w:p w14:paraId="7F1E42FF" w14:textId="77777777" w:rsidR="001A4CEF" w:rsidRDefault="001A4CEF" w:rsidP="00E8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28020" w14:textId="77777777" w:rsidR="001A4CEF" w:rsidRDefault="001A4CEF" w:rsidP="00E85431">
      <w:r>
        <w:separator/>
      </w:r>
    </w:p>
  </w:footnote>
  <w:footnote w:type="continuationSeparator" w:id="0">
    <w:p w14:paraId="1AFEB776" w14:textId="77777777" w:rsidR="001A4CEF" w:rsidRDefault="001A4CEF" w:rsidP="00E85431">
      <w:r>
        <w:continuationSeparator/>
      </w:r>
    </w:p>
  </w:footnote>
  <w:footnote w:id="1">
    <w:p w14:paraId="358336C8" w14:textId="6B46DF13" w:rsidR="00E85431" w:rsidRPr="008D1346" w:rsidRDefault="00E85431">
      <w:pPr>
        <w:pStyle w:val="Funotentext"/>
        <w:rPr>
          <w:lang w:val="en-US"/>
        </w:rPr>
      </w:pPr>
      <w:r>
        <w:rPr>
          <w:rStyle w:val="Funotenzeichen"/>
        </w:rPr>
        <w:footnoteRef/>
      </w:r>
      <w:r w:rsidRPr="008D1346">
        <w:rPr>
          <w:lang w:val="en-US"/>
        </w:rPr>
        <w:t xml:space="preserve"> </w:t>
      </w:r>
      <w:r w:rsidR="008D1346" w:rsidRPr="00905C73">
        <w:rPr>
          <w:lang w:val="en-US"/>
        </w:rPr>
        <w:t xml:space="preserve">This </w:t>
      </w:r>
      <w:r w:rsidR="008D1346">
        <w:rPr>
          <w:lang w:val="en-US"/>
        </w:rPr>
        <w:t>essay</w:t>
      </w:r>
      <w:r w:rsidR="008D1346" w:rsidRPr="00905C73">
        <w:rPr>
          <w:lang w:val="en-US"/>
        </w:rPr>
        <w:t xml:space="preserve"> has been developed as part of the </w:t>
      </w:r>
      <w:r w:rsidR="008D1346">
        <w:rPr>
          <w:lang w:val="en-US"/>
        </w:rPr>
        <w:t xml:space="preserve">project </w:t>
      </w:r>
      <w:r w:rsidR="008D1346" w:rsidRPr="00905C73">
        <w:rPr>
          <w:lang w:val="en-US"/>
        </w:rPr>
        <w:t xml:space="preserve">“The Politics of Reading in the People’s Republic of China” </w:t>
      </w:r>
      <w:r w:rsidR="008D1346">
        <w:rPr>
          <w:lang w:val="en-US"/>
        </w:rPr>
        <w:t xml:space="preserve">(READCHINA) </w:t>
      </w:r>
      <w:r w:rsidR="008D1346" w:rsidRPr="00905C73">
        <w:rPr>
          <w:rFonts w:ascii="Calibri" w:hAnsi="Calibri" w:cs="Calibri"/>
          <w:iCs/>
          <w:color w:val="000000"/>
          <w:lang w:val="en-GB"/>
        </w:rPr>
        <w:t>which has received funding from the European Research Council (ERC) under the European Union’s Horizon 2020 research and innovation programme (grant agreement No. 757365)</w:t>
      </w:r>
      <w:r w:rsidR="008D1346">
        <w:rPr>
          <w:rFonts w:ascii="Calibri" w:hAnsi="Calibri" w:cs="Calibri"/>
          <w:iCs/>
          <w:color w:val="000000"/>
          <w:lang w:val="en-GB"/>
        </w:rPr>
        <w:t xml:space="preserve"> and as part of the class “Comics in China” (winter 2021/2022) taught at Freiburg University</w:t>
      </w:r>
      <w:r w:rsidR="008D134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86C"/>
    <w:multiLevelType w:val="multilevel"/>
    <w:tmpl w:val="C50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83"/>
    <w:rsid w:val="00056CC3"/>
    <w:rsid w:val="00063381"/>
    <w:rsid w:val="000F0764"/>
    <w:rsid w:val="00114682"/>
    <w:rsid w:val="001429AD"/>
    <w:rsid w:val="001772D6"/>
    <w:rsid w:val="001958D2"/>
    <w:rsid w:val="001A02F8"/>
    <w:rsid w:val="001A4CEF"/>
    <w:rsid w:val="001C4DB7"/>
    <w:rsid w:val="001F0736"/>
    <w:rsid w:val="00287FDF"/>
    <w:rsid w:val="002E3A83"/>
    <w:rsid w:val="00321DB4"/>
    <w:rsid w:val="00356A2C"/>
    <w:rsid w:val="003679D9"/>
    <w:rsid w:val="00373F45"/>
    <w:rsid w:val="003D4D1A"/>
    <w:rsid w:val="003F359B"/>
    <w:rsid w:val="00451B0E"/>
    <w:rsid w:val="004771F3"/>
    <w:rsid w:val="004A442D"/>
    <w:rsid w:val="004B7AA2"/>
    <w:rsid w:val="005054E9"/>
    <w:rsid w:val="005279AA"/>
    <w:rsid w:val="00585258"/>
    <w:rsid w:val="005A2C99"/>
    <w:rsid w:val="005F71EC"/>
    <w:rsid w:val="00604B51"/>
    <w:rsid w:val="0060585D"/>
    <w:rsid w:val="00611E19"/>
    <w:rsid w:val="00623E43"/>
    <w:rsid w:val="00624E82"/>
    <w:rsid w:val="00641FEE"/>
    <w:rsid w:val="006463F5"/>
    <w:rsid w:val="006C6FF8"/>
    <w:rsid w:val="006D15B4"/>
    <w:rsid w:val="006D2D21"/>
    <w:rsid w:val="006E06CA"/>
    <w:rsid w:val="006E589E"/>
    <w:rsid w:val="00703EF5"/>
    <w:rsid w:val="00742669"/>
    <w:rsid w:val="00745556"/>
    <w:rsid w:val="007A2204"/>
    <w:rsid w:val="007A60CF"/>
    <w:rsid w:val="007D133A"/>
    <w:rsid w:val="007E6824"/>
    <w:rsid w:val="0083149B"/>
    <w:rsid w:val="00833BBB"/>
    <w:rsid w:val="00846F55"/>
    <w:rsid w:val="008877E8"/>
    <w:rsid w:val="008D1346"/>
    <w:rsid w:val="008D19C4"/>
    <w:rsid w:val="0097098B"/>
    <w:rsid w:val="0098194F"/>
    <w:rsid w:val="009F3F2E"/>
    <w:rsid w:val="00A0453C"/>
    <w:rsid w:val="00AE2DA7"/>
    <w:rsid w:val="00B113A1"/>
    <w:rsid w:val="00B176ED"/>
    <w:rsid w:val="00B22F45"/>
    <w:rsid w:val="00B76DED"/>
    <w:rsid w:val="00B8634D"/>
    <w:rsid w:val="00BC5342"/>
    <w:rsid w:val="00BF609C"/>
    <w:rsid w:val="00C16F4C"/>
    <w:rsid w:val="00C414E1"/>
    <w:rsid w:val="00C71B40"/>
    <w:rsid w:val="00C85BFC"/>
    <w:rsid w:val="00C875E4"/>
    <w:rsid w:val="00D80B5F"/>
    <w:rsid w:val="00D96817"/>
    <w:rsid w:val="00E34D20"/>
    <w:rsid w:val="00E42744"/>
    <w:rsid w:val="00E8446F"/>
    <w:rsid w:val="00E85431"/>
    <w:rsid w:val="00EA06D5"/>
    <w:rsid w:val="00EA5C14"/>
    <w:rsid w:val="00F72A0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2FC"/>
  <w14:defaultImageDpi w14:val="32767"/>
  <w15:chartTrackingRefBased/>
  <w15:docId w15:val="{B2F39575-FC45-684C-A6EF-27E4218D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85BFC"/>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JBibliographie">
    <w:name w:val="eJ Bibliographie"/>
    <w:basedOn w:val="Standard"/>
    <w:link w:val="eJBibliographieChar"/>
    <w:qFormat/>
    <w:rsid w:val="005F71EC"/>
    <w:pPr>
      <w:spacing w:line="276" w:lineRule="auto"/>
      <w:ind w:left="539" w:right="68" w:hanging="539"/>
    </w:pPr>
    <w:rPr>
      <w:rFonts w:ascii="Garamond" w:eastAsia="SimSun" w:hAnsi="Garamond" w:cs="Arial"/>
      <w:sz w:val="22"/>
      <w:szCs w:val="22"/>
      <w:lang w:val="en-GB" w:eastAsia="en-US" w:bidi="en-US"/>
    </w:rPr>
  </w:style>
  <w:style w:type="character" w:customStyle="1" w:styleId="eJBibliographieChar">
    <w:name w:val="eJ Bibliographie Char"/>
    <w:basedOn w:val="Absatz-Standardschriftart"/>
    <w:link w:val="eJBibliographie"/>
    <w:rsid w:val="005F71EC"/>
    <w:rPr>
      <w:rFonts w:ascii="Garamond" w:eastAsia="SimSun" w:hAnsi="Garamond" w:cs="Arial"/>
      <w:sz w:val="22"/>
      <w:szCs w:val="22"/>
      <w:lang w:val="en-GB" w:eastAsia="en-US" w:bidi="en-US"/>
    </w:rPr>
  </w:style>
  <w:style w:type="paragraph" w:styleId="StandardWeb">
    <w:name w:val="Normal (Web)"/>
    <w:basedOn w:val="Standard"/>
    <w:uiPriority w:val="99"/>
    <w:semiHidden/>
    <w:unhideWhenUsed/>
    <w:rsid w:val="006463F5"/>
    <w:pPr>
      <w:spacing w:before="100" w:beforeAutospacing="1" w:after="100" w:afterAutospacing="1"/>
    </w:pPr>
  </w:style>
  <w:style w:type="character" w:styleId="Hyperlink">
    <w:name w:val="Hyperlink"/>
    <w:basedOn w:val="Absatz-Standardschriftart"/>
    <w:uiPriority w:val="99"/>
    <w:unhideWhenUsed/>
    <w:rsid w:val="005054E9"/>
    <w:rPr>
      <w:color w:val="0563C1" w:themeColor="hyperlink"/>
      <w:u w:val="single"/>
    </w:rPr>
  </w:style>
  <w:style w:type="character" w:styleId="NichtaufgelsteErwhnung">
    <w:name w:val="Unresolved Mention"/>
    <w:basedOn w:val="Absatz-Standardschriftart"/>
    <w:uiPriority w:val="99"/>
    <w:rsid w:val="005054E9"/>
    <w:rPr>
      <w:color w:val="605E5C"/>
      <w:shd w:val="clear" w:color="auto" w:fill="E1DFDD"/>
    </w:rPr>
  </w:style>
  <w:style w:type="paragraph" w:styleId="Funotentext">
    <w:name w:val="footnote text"/>
    <w:basedOn w:val="Standard"/>
    <w:link w:val="FunotentextZchn"/>
    <w:uiPriority w:val="99"/>
    <w:unhideWhenUsed/>
    <w:rsid w:val="00E85431"/>
    <w:rPr>
      <w:sz w:val="20"/>
      <w:szCs w:val="20"/>
    </w:rPr>
  </w:style>
  <w:style w:type="character" w:customStyle="1" w:styleId="FunotentextZchn">
    <w:name w:val="Fußnotentext Zchn"/>
    <w:basedOn w:val="Absatz-Standardschriftart"/>
    <w:link w:val="Funotentext"/>
    <w:uiPriority w:val="99"/>
    <w:rsid w:val="00E85431"/>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E85431"/>
    <w:rPr>
      <w:vertAlign w:val="superscript"/>
    </w:rPr>
  </w:style>
  <w:style w:type="paragraph" w:styleId="berarbeitung">
    <w:name w:val="Revision"/>
    <w:hidden/>
    <w:uiPriority w:val="99"/>
    <w:semiHidden/>
    <w:rsid w:val="00833BBB"/>
    <w:rPr>
      <w:rFonts w:ascii="Times New Roman" w:eastAsia="Times New Roman" w:hAnsi="Times New Roman" w:cs="Times New Roman"/>
    </w:rPr>
  </w:style>
  <w:style w:type="character" w:styleId="Kommentarzeichen">
    <w:name w:val="annotation reference"/>
    <w:basedOn w:val="Absatz-Standardschriftart"/>
    <w:uiPriority w:val="99"/>
    <w:semiHidden/>
    <w:unhideWhenUsed/>
    <w:rsid w:val="00833BBB"/>
    <w:rPr>
      <w:sz w:val="16"/>
      <w:szCs w:val="16"/>
    </w:rPr>
  </w:style>
  <w:style w:type="paragraph" w:styleId="Kommentartext">
    <w:name w:val="annotation text"/>
    <w:basedOn w:val="Standard"/>
    <w:link w:val="KommentartextZchn"/>
    <w:uiPriority w:val="99"/>
    <w:semiHidden/>
    <w:unhideWhenUsed/>
    <w:rsid w:val="00833BBB"/>
    <w:rPr>
      <w:sz w:val="20"/>
      <w:szCs w:val="20"/>
    </w:rPr>
  </w:style>
  <w:style w:type="character" w:customStyle="1" w:styleId="KommentartextZchn">
    <w:name w:val="Kommentartext Zchn"/>
    <w:basedOn w:val="Absatz-Standardschriftart"/>
    <w:link w:val="Kommentartext"/>
    <w:uiPriority w:val="99"/>
    <w:semiHidden/>
    <w:rsid w:val="00833BBB"/>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833BBB"/>
    <w:rPr>
      <w:b/>
      <w:bCs/>
    </w:rPr>
  </w:style>
  <w:style w:type="character" w:customStyle="1" w:styleId="KommentarthemaZchn">
    <w:name w:val="Kommentarthema Zchn"/>
    <w:basedOn w:val="KommentartextZchn"/>
    <w:link w:val="Kommentarthema"/>
    <w:uiPriority w:val="99"/>
    <w:semiHidden/>
    <w:rsid w:val="00833BBB"/>
    <w:rPr>
      <w:rFonts w:ascii="Times New Roman" w:eastAsia="Times New Roman" w:hAnsi="Times New Roman" w:cs="Times New Roman"/>
      <w:b/>
      <w:bCs/>
      <w:sz w:val="20"/>
      <w:szCs w:val="20"/>
    </w:rPr>
  </w:style>
  <w:style w:type="paragraph" w:styleId="Sprechblasentext">
    <w:name w:val="Balloon Text"/>
    <w:basedOn w:val="Standard"/>
    <w:link w:val="SprechblasentextZchn"/>
    <w:uiPriority w:val="99"/>
    <w:semiHidden/>
    <w:unhideWhenUsed/>
    <w:rsid w:val="001F0736"/>
    <w:rPr>
      <w:sz w:val="18"/>
      <w:szCs w:val="18"/>
    </w:rPr>
  </w:style>
  <w:style w:type="character" w:customStyle="1" w:styleId="SprechblasentextZchn">
    <w:name w:val="Sprechblasentext Zchn"/>
    <w:basedOn w:val="Absatz-Standardschriftart"/>
    <w:link w:val="Sprechblasentext"/>
    <w:uiPriority w:val="99"/>
    <w:semiHidden/>
    <w:rsid w:val="001F073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6803">
      <w:bodyDiv w:val="1"/>
      <w:marLeft w:val="0"/>
      <w:marRight w:val="0"/>
      <w:marTop w:val="0"/>
      <w:marBottom w:val="0"/>
      <w:divBdr>
        <w:top w:val="none" w:sz="0" w:space="0" w:color="auto"/>
        <w:left w:val="none" w:sz="0" w:space="0" w:color="auto"/>
        <w:bottom w:val="none" w:sz="0" w:space="0" w:color="auto"/>
        <w:right w:val="none" w:sz="0" w:space="0" w:color="auto"/>
      </w:divBdr>
    </w:div>
    <w:div w:id="183448669">
      <w:bodyDiv w:val="1"/>
      <w:marLeft w:val="0"/>
      <w:marRight w:val="0"/>
      <w:marTop w:val="0"/>
      <w:marBottom w:val="0"/>
      <w:divBdr>
        <w:top w:val="none" w:sz="0" w:space="0" w:color="auto"/>
        <w:left w:val="none" w:sz="0" w:space="0" w:color="auto"/>
        <w:bottom w:val="none" w:sz="0" w:space="0" w:color="auto"/>
        <w:right w:val="none" w:sz="0" w:space="0" w:color="auto"/>
      </w:divBdr>
    </w:div>
    <w:div w:id="206332321">
      <w:bodyDiv w:val="1"/>
      <w:marLeft w:val="0"/>
      <w:marRight w:val="0"/>
      <w:marTop w:val="0"/>
      <w:marBottom w:val="0"/>
      <w:divBdr>
        <w:top w:val="none" w:sz="0" w:space="0" w:color="auto"/>
        <w:left w:val="none" w:sz="0" w:space="0" w:color="auto"/>
        <w:bottom w:val="none" w:sz="0" w:space="0" w:color="auto"/>
        <w:right w:val="none" w:sz="0" w:space="0" w:color="auto"/>
      </w:divBdr>
    </w:div>
    <w:div w:id="215358023">
      <w:bodyDiv w:val="1"/>
      <w:marLeft w:val="0"/>
      <w:marRight w:val="0"/>
      <w:marTop w:val="0"/>
      <w:marBottom w:val="0"/>
      <w:divBdr>
        <w:top w:val="none" w:sz="0" w:space="0" w:color="auto"/>
        <w:left w:val="none" w:sz="0" w:space="0" w:color="auto"/>
        <w:bottom w:val="none" w:sz="0" w:space="0" w:color="auto"/>
        <w:right w:val="none" w:sz="0" w:space="0" w:color="auto"/>
      </w:divBdr>
    </w:div>
    <w:div w:id="266237081">
      <w:bodyDiv w:val="1"/>
      <w:marLeft w:val="0"/>
      <w:marRight w:val="0"/>
      <w:marTop w:val="0"/>
      <w:marBottom w:val="0"/>
      <w:divBdr>
        <w:top w:val="none" w:sz="0" w:space="0" w:color="auto"/>
        <w:left w:val="none" w:sz="0" w:space="0" w:color="auto"/>
        <w:bottom w:val="none" w:sz="0" w:space="0" w:color="auto"/>
        <w:right w:val="none" w:sz="0" w:space="0" w:color="auto"/>
      </w:divBdr>
    </w:div>
    <w:div w:id="324944952">
      <w:bodyDiv w:val="1"/>
      <w:marLeft w:val="0"/>
      <w:marRight w:val="0"/>
      <w:marTop w:val="0"/>
      <w:marBottom w:val="0"/>
      <w:divBdr>
        <w:top w:val="none" w:sz="0" w:space="0" w:color="auto"/>
        <w:left w:val="none" w:sz="0" w:space="0" w:color="auto"/>
        <w:bottom w:val="none" w:sz="0" w:space="0" w:color="auto"/>
        <w:right w:val="none" w:sz="0" w:space="0" w:color="auto"/>
      </w:divBdr>
    </w:div>
    <w:div w:id="377511813">
      <w:bodyDiv w:val="1"/>
      <w:marLeft w:val="0"/>
      <w:marRight w:val="0"/>
      <w:marTop w:val="0"/>
      <w:marBottom w:val="0"/>
      <w:divBdr>
        <w:top w:val="none" w:sz="0" w:space="0" w:color="auto"/>
        <w:left w:val="none" w:sz="0" w:space="0" w:color="auto"/>
        <w:bottom w:val="none" w:sz="0" w:space="0" w:color="auto"/>
        <w:right w:val="none" w:sz="0" w:space="0" w:color="auto"/>
      </w:divBdr>
    </w:div>
    <w:div w:id="383066183">
      <w:bodyDiv w:val="1"/>
      <w:marLeft w:val="0"/>
      <w:marRight w:val="0"/>
      <w:marTop w:val="0"/>
      <w:marBottom w:val="0"/>
      <w:divBdr>
        <w:top w:val="none" w:sz="0" w:space="0" w:color="auto"/>
        <w:left w:val="none" w:sz="0" w:space="0" w:color="auto"/>
        <w:bottom w:val="none" w:sz="0" w:space="0" w:color="auto"/>
        <w:right w:val="none" w:sz="0" w:space="0" w:color="auto"/>
      </w:divBdr>
    </w:div>
    <w:div w:id="403532838">
      <w:bodyDiv w:val="1"/>
      <w:marLeft w:val="0"/>
      <w:marRight w:val="0"/>
      <w:marTop w:val="0"/>
      <w:marBottom w:val="0"/>
      <w:divBdr>
        <w:top w:val="none" w:sz="0" w:space="0" w:color="auto"/>
        <w:left w:val="none" w:sz="0" w:space="0" w:color="auto"/>
        <w:bottom w:val="none" w:sz="0" w:space="0" w:color="auto"/>
        <w:right w:val="none" w:sz="0" w:space="0" w:color="auto"/>
      </w:divBdr>
    </w:div>
    <w:div w:id="444616966">
      <w:bodyDiv w:val="1"/>
      <w:marLeft w:val="0"/>
      <w:marRight w:val="0"/>
      <w:marTop w:val="0"/>
      <w:marBottom w:val="0"/>
      <w:divBdr>
        <w:top w:val="none" w:sz="0" w:space="0" w:color="auto"/>
        <w:left w:val="none" w:sz="0" w:space="0" w:color="auto"/>
        <w:bottom w:val="none" w:sz="0" w:space="0" w:color="auto"/>
        <w:right w:val="none" w:sz="0" w:space="0" w:color="auto"/>
      </w:divBdr>
    </w:div>
    <w:div w:id="522935175">
      <w:bodyDiv w:val="1"/>
      <w:marLeft w:val="0"/>
      <w:marRight w:val="0"/>
      <w:marTop w:val="0"/>
      <w:marBottom w:val="0"/>
      <w:divBdr>
        <w:top w:val="none" w:sz="0" w:space="0" w:color="auto"/>
        <w:left w:val="none" w:sz="0" w:space="0" w:color="auto"/>
        <w:bottom w:val="none" w:sz="0" w:space="0" w:color="auto"/>
        <w:right w:val="none" w:sz="0" w:space="0" w:color="auto"/>
      </w:divBdr>
    </w:div>
    <w:div w:id="523982386">
      <w:bodyDiv w:val="1"/>
      <w:marLeft w:val="0"/>
      <w:marRight w:val="0"/>
      <w:marTop w:val="0"/>
      <w:marBottom w:val="0"/>
      <w:divBdr>
        <w:top w:val="none" w:sz="0" w:space="0" w:color="auto"/>
        <w:left w:val="none" w:sz="0" w:space="0" w:color="auto"/>
        <w:bottom w:val="none" w:sz="0" w:space="0" w:color="auto"/>
        <w:right w:val="none" w:sz="0" w:space="0" w:color="auto"/>
      </w:divBdr>
    </w:div>
    <w:div w:id="525140366">
      <w:bodyDiv w:val="1"/>
      <w:marLeft w:val="0"/>
      <w:marRight w:val="0"/>
      <w:marTop w:val="0"/>
      <w:marBottom w:val="0"/>
      <w:divBdr>
        <w:top w:val="none" w:sz="0" w:space="0" w:color="auto"/>
        <w:left w:val="none" w:sz="0" w:space="0" w:color="auto"/>
        <w:bottom w:val="none" w:sz="0" w:space="0" w:color="auto"/>
        <w:right w:val="none" w:sz="0" w:space="0" w:color="auto"/>
      </w:divBdr>
    </w:div>
    <w:div w:id="613832201">
      <w:bodyDiv w:val="1"/>
      <w:marLeft w:val="0"/>
      <w:marRight w:val="0"/>
      <w:marTop w:val="0"/>
      <w:marBottom w:val="0"/>
      <w:divBdr>
        <w:top w:val="none" w:sz="0" w:space="0" w:color="auto"/>
        <w:left w:val="none" w:sz="0" w:space="0" w:color="auto"/>
        <w:bottom w:val="none" w:sz="0" w:space="0" w:color="auto"/>
        <w:right w:val="none" w:sz="0" w:space="0" w:color="auto"/>
      </w:divBdr>
    </w:div>
    <w:div w:id="638345939">
      <w:bodyDiv w:val="1"/>
      <w:marLeft w:val="0"/>
      <w:marRight w:val="0"/>
      <w:marTop w:val="0"/>
      <w:marBottom w:val="0"/>
      <w:divBdr>
        <w:top w:val="none" w:sz="0" w:space="0" w:color="auto"/>
        <w:left w:val="none" w:sz="0" w:space="0" w:color="auto"/>
        <w:bottom w:val="none" w:sz="0" w:space="0" w:color="auto"/>
        <w:right w:val="none" w:sz="0" w:space="0" w:color="auto"/>
      </w:divBdr>
    </w:div>
    <w:div w:id="645167537">
      <w:bodyDiv w:val="1"/>
      <w:marLeft w:val="0"/>
      <w:marRight w:val="0"/>
      <w:marTop w:val="0"/>
      <w:marBottom w:val="0"/>
      <w:divBdr>
        <w:top w:val="none" w:sz="0" w:space="0" w:color="auto"/>
        <w:left w:val="none" w:sz="0" w:space="0" w:color="auto"/>
        <w:bottom w:val="none" w:sz="0" w:space="0" w:color="auto"/>
        <w:right w:val="none" w:sz="0" w:space="0" w:color="auto"/>
      </w:divBdr>
    </w:div>
    <w:div w:id="681781155">
      <w:bodyDiv w:val="1"/>
      <w:marLeft w:val="0"/>
      <w:marRight w:val="0"/>
      <w:marTop w:val="0"/>
      <w:marBottom w:val="0"/>
      <w:divBdr>
        <w:top w:val="none" w:sz="0" w:space="0" w:color="auto"/>
        <w:left w:val="none" w:sz="0" w:space="0" w:color="auto"/>
        <w:bottom w:val="none" w:sz="0" w:space="0" w:color="auto"/>
        <w:right w:val="none" w:sz="0" w:space="0" w:color="auto"/>
      </w:divBdr>
    </w:div>
    <w:div w:id="718238316">
      <w:bodyDiv w:val="1"/>
      <w:marLeft w:val="0"/>
      <w:marRight w:val="0"/>
      <w:marTop w:val="0"/>
      <w:marBottom w:val="0"/>
      <w:divBdr>
        <w:top w:val="none" w:sz="0" w:space="0" w:color="auto"/>
        <w:left w:val="none" w:sz="0" w:space="0" w:color="auto"/>
        <w:bottom w:val="none" w:sz="0" w:space="0" w:color="auto"/>
        <w:right w:val="none" w:sz="0" w:space="0" w:color="auto"/>
      </w:divBdr>
    </w:div>
    <w:div w:id="776825950">
      <w:bodyDiv w:val="1"/>
      <w:marLeft w:val="0"/>
      <w:marRight w:val="0"/>
      <w:marTop w:val="0"/>
      <w:marBottom w:val="0"/>
      <w:divBdr>
        <w:top w:val="none" w:sz="0" w:space="0" w:color="auto"/>
        <w:left w:val="none" w:sz="0" w:space="0" w:color="auto"/>
        <w:bottom w:val="none" w:sz="0" w:space="0" w:color="auto"/>
        <w:right w:val="none" w:sz="0" w:space="0" w:color="auto"/>
      </w:divBdr>
    </w:div>
    <w:div w:id="786503820">
      <w:bodyDiv w:val="1"/>
      <w:marLeft w:val="0"/>
      <w:marRight w:val="0"/>
      <w:marTop w:val="0"/>
      <w:marBottom w:val="0"/>
      <w:divBdr>
        <w:top w:val="none" w:sz="0" w:space="0" w:color="auto"/>
        <w:left w:val="none" w:sz="0" w:space="0" w:color="auto"/>
        <w:bottom w:val="none" w:sz="0" w:space="0" w:color="auto"/>
        <w:right w:val="none" w:sz="0" w:space="0" w:color="auto"/>
      </w:divBdr>
    </w:div>
    <w:div w:id="821652300">
      <w:bodyDiv w:val="1"/>
      <w:marLeft w:val="0"/>
      <w:marRight w:val="0"/>
      <w:marTop w:val="0"/>
      <w:marBottom w:val="0"/>
      <w:divBdr>
        <w:top w:val="none" w:sz="0" w:space="0" w:color="auto"/>
        <w:left w:val="none" w:sz="0" w:space="0" w:color="auto"/>
        <w:bottom w:val="none" w:sz="0" w:space="0" w:color="auto"/>
        <w:right w:val="none" w:sz="0" w:space="0" w:color="auto"/>
      </w:divBdr>
    </w:div>
    <w:div w:id="829247990">
      <w:bodyDiv w:val="1"/>
      <w:marLeft w:val="0"/>
      <w:marRight w:val="0"/>
      <w:marTop w:val="0"/>
      <w:marBottom w:val="0"/>
      <w:divBdr>
        <w:top w:val="none" w:sz="0" w:space="0" w:color="auto"/>
        <w:left w:val="none" w:sz="0" w:space="0" w:color="auto"/>
        <w:bottom w:val="none" w:sz="0" w:space="0" w:color="auto"/>
        <w:right w:val="none" w:sz="0" w:space="0" w:color="auto"/>
      </w:divBdr>
    </w:div>
    <w:div w:id="853105218">
      <w:bodyDiv w:val="1"/>
      <w:marLeft w:val="0"/>
      <w:marRight w:val="0"/>
      <w:marTop w:val="0"/>
      <w:marBottom w:val="0"/>
      <w:divBdr>
        <w:top w:val="none" w:sz="0" w:space="0" w:color="auto"/>
        <w:left w:val="none" w:sz="0" w:space="0" w:color="auto"/>
        <w:bottom w:val="none" w:sz="0" w:space="0" w:color="auto"/>
        <w:right w:val="none" w:sz="0" w:space="0" w:color="auto"/>
      </w:divBdr>
    </w:div>
    <w:div w:id="876503637">
      <w:bodyDiv w:val="1"/>
      <w:marLeft w:val="0"/>
      <w:marRight w:val="0"/>
      <w:marTop w:val="0"/>
      <w:marBottom w:val="0"/>
      <w:divBdr>
        <w:top w:val="none" w:sz="0" w:space="0" w:color="auto"/>
        <w:left w:val="none" w:sz="0" w:space="0" w:color="auto"/>
        <w:bottom w:val="none" w:sz="0" w:space="0" w:color="auto"/>
        <w:right w:val="none" w:sz="0" w:space="0" w:color="auto"/>
      </w:divBdr>
    </w:div>
    <w:div w:id="876548480">
      <w:bodyDiv w:val="1"/>
      <w:marLeft w:val="0"/>
      <w:marRight w:val="0"/>
      <w:marTop w:val="0"/>
      <w:marBottom w:val="0"/>
      <w:divBdr>
        <w:top w:val="none" w:sz="0" w:space="0" w:color="auto"/>
        <w:left w:val="none" w:sz="0" w:space="0" w:color="auto"/>
        <w:bottom w:val="none" w:sz="0" w:space="0" w:color="auto"/>
        <w:right w:val="none" w:sz="0" w:space="0" w:color="auto"/>
      </w:divBdr>
    </w:div>
    <w:div w:id="890306748">
      <w:bodyDiv w:val="1"/>
      <w:marLeft w:val="0"/>
      <w:marRight w:val="0"/>
      <w:marTop w:val="0"/>
      <w:marBottom w:val="0"/>
      <w:divBdr>
        <w:top w:val="none" w:sz="0" w:space="0" w:color="auto"/>
        <w:left w:val="none" w:sz="0" w:space="0" w:color="auto"/>
        <w:bottom w:val="none" w:sz="0" w:space="0" w:color="auto"/>
        <w:right w:val="none" w:sz="0" w:space="0" w:color="auto"/>
      </w:divBdr>
    </w:div>
    <w:div w:id="892155041">
      <w:bodyDiv w:val="1"/>
      <w:marLeft w:val="0"/>
      <w:marRight w:val="0"/>
      <w:marTop w:val="0"/>
      <w:marBottom w:val="0"/>
      <w:divBdr>
        <w:top w:val="none" w:sz="0" w:space="0" w:color="auto"/>
        <w:left w:val="none" w:sz="0" w:space="0" w:color="auto"/>
        <w:bottom w:val="none" w:sz="0" w:space="0" w:color="auto"/>
        <w:right w:val="none" w:sz="0" w:space="0" w:color="auto"/>
      </w:divBdr>
    </w:div>
    <w:div w:id="922497093">
      <w:bodyDiv w:val="1"/>
      <w:marLeft w:val="0"/>
      <w:marRight w:val="0"/>
      <w:marTop w:val="0"/>
      <w:marBottom w:val="0"/>
      <w:divBdr>
        <w:top w:val="none" w:sz="0" w:space="0" w:color="auto"/>
        <w:left w:val="none" w:sz="0" w:space="0" w:color="auto"/>
        <w:bottom w:val="none" w:sz="0" w:space="0" w:color="auto"/>
        <w:right w:val="none" w:sz="0" w:space="0" w:color="auto"/>
      </w:divBdr>
    </w:div>
    <w:div w:id="923143724">
      <w:bodyDiv w:val="1"/>
      <w:marLeft w:val="0"/>
      <w:marRight w:val="0"/>
      <w:marTop w:val="0"/>
      <w:marBottom w:val="0"/>
      <w:divBdr>
        <w:top w:val="none" w:sz="0" w:space="0" w:color="auto"/>
        <w:left w:val="none" w:sz="0" w:space="0" w:color="auto"/>
        <w:bottom w:val="none" w:sz="0" w:space="0" w:color="auto"/>
        <w:right w:val="none" w:sz="0" w:space="0" w:color="auto"/>
      </w:divBdr>
    </w:div>
    <w:div w:id="963274758">
      <w:bodyDiv w:val="1"/>
      <w:marLeft w:val="0"/>
      <w:marRight w:val="0"/>
      <w:marTop w:val="0"/>
      <w:marBottom w:val="0"/>
      <w:divBdr>
        <w:top w:val="none" w:sz="0" w:space="0" w:color="auto"/>
        <w:left w:val="none" w:sz="0" w:space="0" w:color="auto"/>
        <w:bottom w:val="none" w:sz="0" w:space="0" w:color="auto"/>
        <w:right w:val="none" w:sz="0" w:space="0" w:color="auto"/>
      </w:divBdr>
    </w:div>
    <w:div w:id="980691382">
      <w:bodyDiv w:val="1"/>
      <w:marLeft w:val="0"/>
      <w:marRight w:val="0"/>
      <w:marTop w:val="0"/>
      <w:marBottom w:val="0"/>
      <w:divBdr>
        <w:top w:val="none" w:sz="0" w:space="0" w:color="auto"/>
        <w:left w:val="none" w:sz="0" w:space="0" w:color="auto"/>
        <w:bottom w:val="none" w:sz="0" w:space="0" w:color="auto"/>
        <w:right w:val="none" w:sz="0" w:space="0" w:color="auto"/>
      </w:divBdr>
    </w:div>
    <w:div w:id="993025765">
      <w:bodyDiv w:val="1"/>
      <w:marLeft w:val="0"/>
      <w:marRight w:val="0"/>
      <w:marTop w:val="0"/>
      <w:marBottom w:val="0"/>
      <w:divBdr>
        <w:top w:val="none" w:sz="0" w:space="0" w:color="auto"/>
        <w:left w:val="none" w:sz="0" w:space="0" w:color="auto"/>
        <w:bottom w:val="none" w:sz="0" w:space="0" w:color="auto"/>
        <w:right w:val="none" w:sz="0" w:space="0" w:color="auto"/>
      </w:divBdr>
    </w:div>
    <w:div w:id="1012997777">
      <w:bodyDiv w:val="1"/>
      <w:marLeft w:val="0"/>
      <w:marRight w:val="0"/>
      <w:marTop w:val="0"/>
      <w:marBottom w:val="0"/>
      <w:divBdr>
        <w:top w:val="none" w:sz="0" w:space="0" w:color="auto"/>
        <w:left w:val="none" w:sz="0" w:space="0" w:color="auto"/>
        <w:bottom w:val="none" w:sz="0" w:space="0" w:color="auto"/>
        <w:right w:val="none" w:sz="0" w:space="0" w:color="auto"/>
      </w:divBdr>
    </w:div>
    <w:div w:id="1032458297">
      <w:bodyDiv w:val="1"/>
      <w:marLeft w:val="0"/>
      <w:marRight w:val="0"/>
      <w:marTop w:val="0"/>
      <w:marBottom w:val="0"/>
      <w:divBdr>
        <w:top w:val="none" w:sz="0" w:space="0" w:color="auto"/>
        <w:left w:val="none" w:sz="0" w:space="0" w:color="auto"/>
        <w:bottom w:val="none" w:sz="0" w:space="0" w:color="auto"/>
        <w:right w:val="none" w:sz="0" w:space="0" w:color="auto"/>
      </w:divBdr>
    </w:div>
    <w:div w:id="1093354184">
      <w:bodyDiv w:val="1"/>
      <w:marLeft w:val="0"/>
      <w:marRight w:val="0"/>
      <w:marTop w:val="0"/>
      <w:marBottom w:val="0"/>
      <w:divBdr>
        <w:top w:val="none" w:sz="0" w:space="0" w:color="auto"/>
        <w:left w:val="none" w:sz="0" w:space="0" w:color="auto"/>
        <w:bottom w:val="none" w:sz="0" w:space="0" w:color="auto"/>
        <w:right w:val="none" w:sz="0" w:space="0" w:color="auto"/>
      </w:divBdr>
    </w:div>
    <w:div w:id="1099369893">
      <w:bodyDiv w:val="1"/>
      <w:marLeft w:val="0"/>
      <w:marRight w:val="0"/>
      <w:marTop w:val="0"/>
      <w:marBottom w:val="0"/>
      <w:divBdr>
        <w:top w:val="none" w:sz="0" w:space="0" w:color="auto"/>
        <w:left w:val="none" w:sz="0" w:space="0" w:color="auto"/>
        <w:bottom w:val="none" w:sz="0" w:space="0" w:color="auto"/>
        <w:right w:val="none" w:sz="0" w:space="0" w:color="auto"/>
      </w:divBdr>
    </w:div>
    <w:div w:id="1100295517">
      <w:bodyDiv w:val="1"/>
      <w:marLeft w:val="0"/>
      <w:marRight w:val="0"/>
      <w:marTop w:val="0"/>
      <w:marBottom w:val="0"/>
      <w:divBdr>
        <w:top w:val="none" w:sz="0" w:space="0" w:color="auto"/>
        <w:left w:val="none" w:sz="0" w:space="0" w:color="auto"/>
        <w:bottom w:val="none" w:sz="0" w:space="0" w:color="auto"/>
        <w:right w:val="none" w:sz="0" w:space="0" w:color="auto"/>
      </w:divBdr>
    </w:div>
    <w:div w:id="1104498423">
      <w:bodyDiv w:val="1"/>
      <w:marLeft w:val="0"/>
      <w:marRight w:val="0"/>
      <w:marTop w:val="0"/>
      <w:marBottom w:val="0"/>
      <w:divBdr>
        <w:top w:val="none" w:sz="0" w:space="0" w:color="auto"/>
        <w:left w:val="none" w:sz="0" w:space="0" w:color="auto"/>
        <w:bottom w:val="none" w:sz="0" w:space="0" w:color="auto"/>
        <w:right w:val="none" w:sz="0" w:space="0" w:color="auto"/>
      </w:divBdr>
    </w:div>
    <w:div w:id="1129663912">
      <w:bodyDiv w:val="1"/>
      <w:marLeft w:val="0"/>
      <w:marRight w:val="0"/>
      <w:marTop w:val="0"/>
      <w:marBottom w:val="0"/>
      <w:divBdr>
        <w:top w:val="none" w:sz="0" w:space="0" w:color="auto"/>
        <w:left w:val="none" w:sz="0" w:space="0" w:color="auto"/>
        <w:bottom w:val="none" w:sz="0" w:space="0" w:color="auto"/>
        <w:right w:val="none" w:sz="0" w:space="0" w:color="auto"/>
      </w:divBdr>
    </w:div>
    <w:div w:id="1187526276">
      <w:bodyDiv w:val="1"/>
      <w:marLeft w:val="0"/>
      <w:marRight w:val="0"/>
      <w:marTop w:val="0"/>
      <w:marBottom w:val="0"/>
      <w:divBdr>
        <w:top w:val="none" w:sz="0" w:space="0" w:color="auto"/>
        <w:left w:val="none" w:sz="0" w:space="0" w:color="auto"/>
        <w:bottom w:val="none" w:sz="0" w:space="0" w:color="auto"/>
        <w:right w:val="none" w:sz="0" w:space="0" w:color="auto"/>
      </w:divBdr>
    </w:div>
    <w:div w:id="1218979911">
      <w:bodyDiv w:val="1"/>
      <w:marLeft w:val="0"/>
      <w:marRight w:val="0"/>
      <w:marTop w:val="0"/>
      <w:marBottom w:val="0"/>
      <w:divBdr>
        <w:top w:val="none" w:sz="0" w:space="0" w:color="auto"/>
        <w:left w:val="none" w:sz="0" w:space="0" w:color="auto"/>
        <w:bottom w:val="none" w:sz="0" w:space="0" w:color="auto"/>
        <w:right w:val="none" w:sz="0" w:space="0" w:color="auto"/>
      </w:divBdr>
    </w:div>
    <w:div w:id="1285622656">
      <w:bodyDiv w:val="1"/>
      <w:marLeft w:val="0"/>
      <w:marRight w:val="0"/>
      <w:marTop w:val="0"/>
      <w:marBottom w:val="0"/>
      <w:divBdr>
        <w:top w:val="none" w:sz="0" w:space="0" w:color="auto"/>
        <w:left w:val="none" w:sz="0" w:space="0" w:color="auto"/>
        <w:bottom w:val="none" w:sz="0" w:space="0" w:color="auto"/>
        <w:right w:val="none" w:sz="0" w:space="0" w:color="auto"/>
      </w:divBdr>
    </w:div>
    <w:div w:id="1303539733">
      <w:bodyDiv w:val="1"/>
      <w:marLeft w:val="0"/>
      <w:marRight w:val="0"/>
      <w:marTop w:val="0"/>
      <w:marBottom w:val="0"/>
      <w:divBdr>
        <w:top w:val="none" w:sz="0" w:space="0" w:color="auto"/>
        <w:left w:val="none" w:sz="0" w:space="0" w:color="auto"/>
        <w:bottom w:val="none" w:sz="0" w:space="0" w:color="auto"/>
        <w:right w:val="none" w:sz="0" w:space="0" w:color="auto"/>
      </w:divBdr>
    </w:div>
    <w:div w:id="1377465962">
      <w:bodyDiv w:val="1"/>
      <w:marLeft w:val="0"/>
      <w:marRight w:val="0"/>
      <w:marTop w:val="0"/>
      <w:marBottom w:val="0"/>
      <w:divBdr>
        <w:top w:val="none" w:sz="0" w:space="0" w:color="auto"/>
        <w:left w:val="none" w:sz="0" w:space="0" w:color="auto"/>
        <w:bottom w:val="none" w:sz="0" w:space="0" w:color="auto"/>
        <w:right w:val="none" w:sz="0" w:space="0" w:color="auto"/>
      </w:divBdr>
    </w:div>
    <w:div w:id="1382633968">
      <w:bodyDiv w:val="1"/>
      <w:marLeft w:val="0"/>
      <w:marRight w:val="0"/>
      <w:marTop w:val="0"/>
      <w:marBottom w:val="0"/>
      <w:divBdr>
        <w:top w:val="none" w:sz="0" w:space="0" w:color="auto"/>
        <w:left w:val="none" w:sz="0" w:space="0" w:color="auto"/>
        <w:bottom w:val="none" w:sz="0" w:space="0" w:color="auto"/>
        <w:right w:val="none" w:sz="0" w:space="0" w:color="auto"/>
      </w:divBdr>
    </w:div>
    <w:div w:id="1384215310">
      <w:bodyDiv w:val="1"/>
      <w:marLeft w:val="0"/>
      <w:marRight w:val="0"/>
      <w:marTop w:val="0"/>
      <w:marBottom w:val="0"/>
      <w:divBdr>
        <w:top w:val="none" w:sz="0" w:space="0" w:color="auto"/>
        <w:left w:val="none" w:sz="0" w:space="0" w:color="auto"/>
        <w:bottom w:val="none" w:sz="0" w:space="0" w:color="auto"/>
        <w:right w:val="none" w:sz="0" w:space="0" w:color="auto"/>
      </w:divBdr>
    </w:div>
    <w:div w:id="1389722542">
      <w:bodyDiv w:val="1"/>
      <w:marLeft w:val="0"/>
      <w:marRight w:val="0"/>
      <w:marTop w:val="0"/>
      <w:marBottom w:val="0"/>
      <w:divBdr>
        <w:top w:val="none" w:sz="0" w:space="0" w:color="auto"/>
        <w:left w:val="none" w:sz="0" w:space="0" w:color="auto"/>
        <w:bottom w:val="none" w:sz="0" w:space="0" w:color="auto"/>
        <w:right w:val="none" w:sz="0" w:space="0" w:color="auto"/>
      </w:divBdr>
    </w:div>
    <w:div w:id="1407265283">
      <w:bodyDiv w:val="1"/>
      <w:marLeft w:val="0"/>
      <w:marRight w:val="0"/>
      <w:marTop w:val="0"/>
      <w:marBottom w:val="0"/>
      <w:divBdr>
        <w:top w:val="none" w:sz="0" w:space="0" w:color="auto"/>
        <w:left w:val="none" w:sz="0" w:space="0" w:color="auto"/>
        <w:bottom w:val="none" w:sz="0" w:space="0" w:color="auto"/>
        <w:right w:val="none" w:sz="0" w:space="0" w:color="auto"/>
      </w:divBdr>
    </w:div>
    <w:div w:id="1419445196">
      <w:bodyDiv w:val="1"/>
      <w:marLeft w:val="0"/>
      <w:marRight w:val="0"/>
      <w:marTop w:val="0"/>
      <w:marBottom w:val="0"/>
      <w:divBdr>
        <w:top w:val="none" w:sz="0" w:space="0" w:color="auto"/>
        <w:left w:val="none" w:sz="0" w:space="0" w:color="auto"/>
        <w:bottom w:val="none" w:sz="0" w:space="0" w:color="auto"/>
        <w:right w:val="none" w:sz="0" w:space="0" w:color="auto"/>
      </w:divBdr>
    </w:div>
    <w:div w:id="1447044801">
      <w:bodyDiv w:val="1"/>
      <w:marLeft w:val="0"/>
      <w:marRight w:val="0"/>
      <w:marTop w:val="0"/>
      <w:marBottom w:val="0"/>
      <w:divBdr>
        <w:top w:val="none" w:sz="0" w:space="0" w:color="auto"/>
        <w:left w:val="none" w:sz="0" w:space="0" w:color="auto"/>
        <w:bottom w:val="none" w:sz="0" w:space="0" w:color="auto"/>
        <w:right w:val="none" w:sz="0" w:space="0" w:color="auto"/>
      </w:divBdr>
    </w:div>
    <w:div w:id="1524250345">
      <w:bodyDiv w:val="1"/>
      <w:marLeft w:val="0"/>
      <w:marRight w:val="0"/>
      <w:marTop w:val="0"/>
      <w:marBottom w:val="0"/>
      <w:divBdr>
        <w:top w:val="none" w:sz="0" w:space="0" w:color="auto"/>
        <w:left w:val="none" w:sz="0" w:space="0" w:color="auto"/>
        <w:bottom w:val="none" w:sz="0" w:space="0" w:color="auto"/>
        <w:right w:val="none" w:sz="0" w:space="0" w:color="auto"/>
      </w:divBdr>
    </w:div>
    <w:div w:id="1531187280">
      <w:bodyDiv w:val="1"/>
      <w:marLeft w:val="0"/>
      <w:marRight w:val="0"/>
      <w:marTop w:val="0"/>
      <w:marBottom w:val="0"/>
      <w:divBdr>
        <w:top w:val="none" w:sz="0" w:space="0" w:color="auto"/>
        <w:left w:val="none" w:sz="0" w:space="0" w:color="auto"/>
        <w:bottom w:val="none" w:sz="0" w:space="0" w:color="auto"/>
        <w:right w:val="none" w:sz="0" w:space="0" w:color="auto"/>
      </w:divBdr>
    </w:div>
    <w:div w:id="1537305095">
      <w:bodyDiv w:val="1"/>
      <w:marLeft w:val="0"/>
      <w:marRight w:val="0"/>
      <w:marTop w:val="0"/>
      <w:marBottom w:val="0"/>
      <w:divBdr>
        <w:top w:val="none" w:sz="0" w:space="0" w:color="auto"/>
        <w:left w:val="none" w:sz="0" w:space="0" w:color="auto"/>
        <w:bottom w:val="none" w:sz="0" w:space="0" w:color="auto"/>
        <w:right w:val="none" w:sz="0" w:space="0" w:color="auto"/>
      </w:divBdr>
    </w:div>
    <w:div w:id="1552423351">
      <w:bodyDiv w:val="1"/>
      <w:marLeft w:val="0"/>
      <w:marRight w:val="0"/>
      <w:marTop w:val="0"/>
      <w:marBottom w:val="0"/>
      <w:divBdr>
        <w:top w:val="none" w:sz="0" w:space="0" w:color="auto"/>
        <w:left w:val="none" w:sz="0" w:space="0" w:color="auto"/>
        <w:bottom w:val="none" w:sz="0" w:space="0" w:color="auto"/>
        <w:right w:val="none" w:sz="0" w:space="0" w:color="auto"/>
      </w:divBdr>
    </w:div>
    <w:div w:id="1566142725">
      <w:bodyDiv w:val="1"/>
      <w:marLeft w:val="0"/>
      <w:marRight w:val="0"/>
      <w:marTop w:val="0"/>
      <w:marBottom w:val="0"/>
      <w:divBdr>
        <w:top w:val="none" w:sz="0" w:space="0" w:color="auto"/>
        <w:left w:val="none" w:sz="0" w:space="0" w:color="auto"/>
        <w:bottom w:val="none" w:sz="0" w:space="0" w:color="auto"/>
        <w:right w:val="none" w:sz="0" w:space="0" w:color="auto"/>
      </w:divBdr>
    </w:div>
    <w:div w:id="1605648365">
      <w:bodyDiv w:val="1"/>
      <w:marLeft w:val="0"/>
      <w:marRight w:val="0"/>
      <w:marTop w:val="0"/>
      <w:marBottom w:val="0"/>
      <w:divBdr>
        <w:top w:val="none" w:sz="0" w:space="0" w:color="auto"/>
        <w:left w:val="none" w:sz="0" w:space="0" w:color="auto"/>
        <w:bottom w:val="none" w:sz="0" w:space="0" w:color="auto"/>
        <w:right w:val="none" w:sz="0" w:space="0" w:color="auto"/>
      </w:divBdr>
    </w:div>
    <w:div w:id="1700474557">
      <w:bodyDiv w:val="1"/>
      <w:marLeft w:val="0"/>
      <w:marRight w:val="0"/>
      <w:marTop w:val="0"/>
      <w:marBottom w:val="0"/>
      <w:divBdr>
        <w:top w:val="none" w:sz="0" w:space="0" w:color="auto"/>
        <w:left w:val="none" w:sz="0" w:space="0" w:color="auto"/>
        <w:bottom w:val="none" w:sz="0" w:space="0" w:color="auto"/>
        <w:right w:val="none" w:sz="0" w:space="0" w:color="auto"/>
      </w:divBdr>
    </w:div>
    <w:div w:id="1829591606">
      <w:bodyDiv w:val="1"/>
      <w:marLeft w:val="0"/>
      <w:marRight w:val="0"/>
      <w:marTop w:val="0"/>
      <w:marBottom w:val="0"/>
      <w:divBdr>
        <w:top w:val="none" w:sz="0" w:space="0" w:color="auto"/>
        <w:left w:val="none" w:sz="0" w:space="0" w:color="auto"/>
        <w:bottom w:val="none" w:sz="0" w:space="0" w:color="auto"/>
        <w:right w:val="none" w:sz="0" w:space="0" w:color="auto"/>
      </w:divBdr>
    </w:div>
    <w:div w:id="1846479749">
      <w:bodyDiv w:val="1"/>
      <w:marLeft w:val="0"/>
      <w:marRight w:val="0"/>
      <w:marTop w:val="0"/>
      <w:marBottom w:val="0"/>
      <w:divBdr>
        <w:top w:val="none" w:sz="0" w:space="0" w:color="auto"/>
        <w:left w:val="none" w:sz="0" w:space="0" w:color="auto"/>
        <w:bottom w:val="none" w:sz="0" w:space="0" w:color="auto"/>
        <w:right w:val="none" w:sz="0" w:space="0" w:color="auto"/>
      </w:divBdr>
    </w:div>
    <w:div w:id="1922178114">
      <w:bodyDiv w:val="1"/>
      <w:marLeft w:val="0"/>
      <w:marRight w:val="0"/>
      <w:marTop w:val="0"/>
      <w:marBottom w:val="0"/>
      <w:divBdr>
        <w:top w:val="none" w:sz="0" w:space="0" w:color="auto"/>
        <w:left w:val="none" w:sz="0" w:space="0" w:color="auto"/>
        <w:bottom w:val="none" w:sz="0" w:space="0" w:color="auto"/>
        <w:right w:val="none" w:sz="0" w:space="0" w:color="auto"/>
      </w:divBdr>
    </w:div>
    <w:div w:id="1961061729">
      <w:bodyDiv w:val="1"/>
      <w:marLeft w:val="0"/>
      <w:marRight w:val="0"/>
      <w:marTop w:val="0"/>
      <w:marBottom w:val="0"/>
      <w:divBdr>
        <w:top w:val="none" w:sz="0" w:space="0" w:color="auto"/>
        <w:left w:val="none" w:sz="0" w:space="0" w:color="auto"/>
        <w:bottom w:val="none" w:sz="0" w:space="0" w:color="auto"/>
        <w:right w:val="none" w:sz="0" w:space="0" w:color="auto"/>
      </w:divBdr>
    </w:div>
    <w:div w:id="1962303366">
      <w:bodyDiv w:val="1"/>
      <w:marLeft w:val="0"/>
      <w:marRight w:val="0"/>
      <w:marTop w:val="0"/>
      <w:marBottom w:val="0"/>
      <w:divBdr>
        <w:top w:val="none" w:sz="0" w:space="0" w:color="auto"/>
        <w:left w:val="none" w:sz="0" w:space="0" w:color="auto"/>
        <w:bottom w:val="none" w:sz="0" w:space="0" w:color="auto"/>
        <w:right w:val="none" w:sz="0" w:space="0" w:color="auto"/>
      </w:divBdr>
    </w:div>
    <w:div w:id="2018847076">
      <w:bodyDiv w:val="1"/>
      <w:marLeft w:val="0"/>
      <w:marRight w:val="0"/>
      <w:marTop w:val="0"/>
      <w:marBottom w:val="0"/>
      <w:divBdr>
        <w:top w:val="none" w:sz="0" w:space="0" w:color="auto"/>
        <w:left w:val="none" w:sz="0" w:space="0" w:color="auto"/>
        <w:bottom w:val="none" w:sz="0" w:space="0" w:color="auto"/>
        <w:right w:val="none" w:sz="0" w:space="0" w:color="auto"/>
      </w:divBdr>
    </w:div>
    <w:div w:id="2038579113">
      <w:bodyDiv w:val="1"/>
      <w:marLeft w:val="0"/>
      <w:marRight w:val="0"/>
      <w:marTop w:val="0"/>
      <w:marBottom w:val="0"/>
      <w:divBdr>
        <w:top w:val="none" w:sz="0" w:space="0" w:color="auto"/>
        <w:left w:val="none" w:sz="0" w:space="0" w:color="auto"/>
        <w:bottom w:val="none" w:sz="0" w:space="0" w:color="auto"/>
        <w:right w:val="none" w:sz="0" w:space="0" w:color="auto"/>
      </w:divBdr>
    </w:div>
    <w:div w:id="20984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hu.com/a/355550011_120441479"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neseposters.net"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35F4-8953-E94A-8284-4566CC14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3136</Words>
  <Characters>19761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Lena Henningsen</cp:lastModifiedBy>
  <cp:revision>27</cp:revision>
  <cp:lastPrinted>2021-11-25T08:14:00Z</cp:lastPrinted>
  <dcterms:created xsi:type="dcterms:W3CDTF">2021-11-25T08:03:00Z</dcterms:created>
  <dcterms:modified xsi:type="dcterms:W3CDTF">2022-03-10T20:10:00Z</dcterms:modified>
</cp:coreProperties>
</file>