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</w:rPr>
        <w:t>Практическое занятие 4</w:t>
      </w:r>
    </w:p>
    <w:p>
      <w:pPr>
        <w:jc w:val="center"/>
      </w:pPr>
      <w:r>
        <w:rPr>
          <w:b/>
          <w:i w:val="0"/>
        </w:rPr>
        <w:t>Формирование массива кодовых расстояний между центрами классов распознавания</w:t>
      </w:r>
    </w:p>
    <w:p>
      <w:pPr>
        <w:jc w:val="center"/>
      </w:pPr>
      <w:r>
        <w:rPr>
          <w:b w:val="0"/>
          <w:i/>
        </w:rPr>
        <w:t>Вариант 10</w:t>
      </w:r>
    </w:p>
    <w:p>
      <w:r>
        <w:rPr>
          <w:b/>
          <w:i w:val="0"/>
        </w:rPr>
        <w:t xml:space="preserve">Цель работы: </w:t>
      </w:r>
      <w:r>
        <w:rPr>
          <w:b w:val="0"/>
        </w:rPr>
        <w:t>разработать и программно реализовать алгоритм формирования массива кодовых расстояний между центрами классов распознавания.</w:t>
      </w:r>
    </w:p>
    <w:p>
      <w:r>
        <w:rPr>
          <w:b/>
          <w:i w:val="0"/>
        </w:rPr>
        <w:t>1. Краткие теоретические сведения</w:t>
      </w:r>
    </w:p>
    <w:p>
      <w:r>
        <w:rPr>
          <w:b w:val="0"/>
          <w:i w:val="0"/>
        </w:rPr>
        <w:t>Матрица кодовых расстояний используется для разбиения множества эталонных векторов на пары ближайших соседей ℜ_m^|2| = &lt;x_m, x_l&gt;, где x_l – эталонный вектор соседнего класса. Алгоритм: а) структурируется множество эталонных векторов, начиная с вектора x_1 базового класса; б) строится матрица кодовых расстояний между эталонными векторами размерности M×M; в) для каждой строки находится минимальный элемент (при равных минимумах берётся любой), его столбец определяет ближайший класс-«соседа»; г) формируется структурированное множество пар {ℜ_m | m = 1..M}, задающее план обучения.</w:t>
      </w:r>
    </w:p>
    <w:p>
      <w:r>
        <w:rPr>
          <w:b w:val="0"/>
          <w:i w:val="0"/>
        </w:rPr>
        <w:t>Кодовое расстояние Хемминга d(x, y) = Σ_i (x_i ⊕ y_i) – число несовпадающих разрядов двоичных векторов.</w:t>
      </w:r>
    </w:p>
    <w:p>
      <w:r>
        <w:rPr>
          <w:b/>
          <w:i w:val="0"/>
        </w:rPr>
        <w:t>2. Ход работы</w:t>
      </w:r>
    </w:p>
    <w:p>
      <w:r>
        <w:rPr>
          <w:b w:val="0"/>
          <w:i w:val="0"/>
        </w:rPr>
        <w:t>1) Построена матрица кодовых расстояний между эталонными векторами. 2) Определён ближайший сосед PARA[k] для каждого класса. 3) Сформирован массив SK[1..2, 1..n]: SK[1,j] – расстояние от центра текущего класса до j-й реализации этого класса, SK[2,j] – расстояние от центра текущего класса до j-й реализации ближайшего соседнего класса (эти массивы нужны далее для расчёта ошибок 1-го и 2-го рода). 4) Массив SK_PARA строится так же, но за текущий класс берётся ближайший сосед. 5) Положение каждой реализации на прямой, на которой лежат центры классов, находится по SK и SK_PARA: при расстоянии между центрами D координата t = (D² + r1² − r2²) / (2D), где r1, r2 – расстояния до первого и второго центров.</w:t>
      </w:r>
    </w:p>
    <w:p>
      <w:r>
        <w:rPr>
          <w:b/>
          <w:i w:val="0"/>
        </w:rPr>
        <w:t>3. Результаты</w:t>
      </w:r>
    </w:p>
    <w:p>
      <w:r>
        <w:rPr>
          <w:b w:val="0"/>
          <w:i/>
        </w:rPr>
        <w:t>Матрица кодовых расстояний между эталонными векторами:</w:t>
      </w:r>
    </w:p>
    <w:p>
      <w:r>
        <w:rPr>
          <w:rFonts w:ascii="Courier New" w:hAnsi="Courier New"/>
          <w:sz w:val="18"/>
        </w:rPr>
        <w:t xml:space="preserve">  0  41</w:t>
        <w:br/>
        <w:t xml:space="preserve"> 41   0</w:t>
      </w:r>
    </w:p>
    <w:p>
      <w:r>
        <w:rPr>
          <w:b w:val="0"/>
          <w:i w:val="0"/>
        </w:rPr>
        <w:t>Ближайший сосед: для класса 1 – класс 2, для класса 2 – класс 1; план обучения: ℜ_1 = &lt;x_1, x_2&gt;, ℜ_2 = &lt;x_2, x_1&gt;.</w:t>
      </w:r>
    </w:p>
    <w:p>
      <w:r>
        <w:rPr>
          <w:b w:val="0"/>
          <w:i w:val="0"/>
        </w:rPr>
        <w:t>Средние значения: SK[1] = 39.06, SK[2] = 43.07; SK_PARA[1] = 21.61, SK_PARA[2] = 45.78.</w:t>
      </w:r>
    </w:p>
    <w:p>
      <w:r>
        <w:rPr>
          <w:b w:val="0"/>
          <w:i/>
        </w:rPr>
        <w:t>Фрагмент массива SK (первые 20 реализаций, текущий класс 1):</w:t>
      </w:r>
    </w:p>
    <w:p>
      <w:r>
        <w:rPr>
          <w:rFonts w:ascii="Courier New" w:hAnsi="Courier New"/>
          <w:sz w:val="18"/>
        </w:rPr>
        <w:t>SK[1]: 59 49 46 44 46 54 46 41 35 42 44 44 45 42 42 45 41 30 29 33</w:t>
        <w:br/>
        <w:t>SK[2]: 52 49 51 47 43 40 44 45 43 49 47 46 43 39 40 41 43 45 44 42</w:t>
      </w:r>
    </w:p>
    <w:p>
      <w:r>
        <w:rPr>
          <w:b w:val="0"/>
          <w:i/>
        </w:rPr>
        <w:t>Фрагмент массива SK_PARA (первые 20 реализаций):</w:t>
      </w:r>
    </w:p>
    <w:p>
      <w:r>
        <w:rPr>
          <w:rFonts w:ascii="Courier New" w:hAnsi="Courier New"/>
          <w:sz w:val="18"/>
        </w:rPr>
        <w:t>SK_PARA[1]: 23 22 24 24 26 25 27 26 26 20 20 21 14 14 15 18 20 24 21 17</w:t>
        <w:br/>
        <w:t>SK_PARA[2]: 56 50 51 43 43 41 31 26 28 27 33 37 36 37 37 34 36 47 44 44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8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</w:rPr>
        <w:t>Рисунок 1 – Распределение реализаций между текущим классом и его ближайшим соседом</w:t>
      </w:r>
    </w:p>
    <w:p>
      <w:r>
        <w:rPr>
          <w:b w:val="0"/>
          <w:i/>
        </w:rPr>
        <w:t>Примечание. Реализации второго класса лежат ближе к центру второго класса, реализации первого – ближе к первому; области частично перекрываются, что и определяет ошибки 1-го и 2-го рода в ПЗ-5.</w:t>
      </w:r>
    </w:p>
    <w:p>
      <w:r>
        <w:rPr>
          <w:b/>
          <w:i w:val="0"/>
        </w:rPr>
        <w:t>4. Программная реализация</w:t>
      </w:r>
    </w:p>
    <w:p>
      <w:r>
        <w:rPr>
          <w:rFonts w:ascii="Courier New" w:hAnsi="Courier New"/>
          <w:sz w:val="18"/>
        </w:rPr>
        <w:t>"""ПЗ-4. Кодовые расстояния между центрами классов и реализациями (метрика Хемминга)."""</w:t>
        <w:br/>
        <w:t>import numpy as np</w:t>
        <w:br/>
        <w:br/>
        <w:br/>
        <w:t>def hamming(a, b):</w:t>
        <w:br/>
        <w:t xml:space="preserve">    """Кодовое расстояние Хемминга между двоичными векторами."""</w:t>
        <w:br/>
        <w:t xml:space="preserve">    return int(np.sum(a != b))</w:t>
        <w:br/>
        <w:br/>
        <w:br/>
        <w:t>def center_distance_matrix(EV):</w:t>
        <w:br/>
        <w:t xml:space="preserve">    """Матрица M x M кодовых расстояний между эталонными векторами."""</w:t>
        <w:br/>
        <w:t xml:space="preserve">    M = EV.shape[0]</w:t>
        <w:br/>
        <w:t xml:space="preserve">    return np.array([[hamming(EV[a], EV[b]) for b in range(M)] for a in range(M)])</w:t>
        <w:br/>
        <w:br/>
        <w:br/>
        <w:t>def neighbors(EV):</w:t>
        <w:br/>
        <w:t xml:space="preserve">    """PARA[k] - ближайший сосед класса k (минимум в строке матрицы расстояний, k != l).</w:t>
        <w:br/>
        <w:t xml:space="preserve">    При нескольких равных минимумах берётся первый (они равноправны)."""</w:t>
        <w:br/>
        <w:t xml:space="preserve">    D = center_distance_matrix(EV).astype(float)</w:t>
        <w:br/>
        <w:t xml:space="preserve">    np.fill_diagonal(D, np.inf)</w:t>
        <w:br/>
        <w:t xml:space="preserve">    return D.argmin(axis=1)</w:t>
        <w:br/>
        <w:br/>
        <w:br/>
        <w:t>def realization_distances(X, EV, k, c):</w:t>
        <w:br/>
        <w:t xml:space="preserve">    """Расстояния от центра класса c до всех n реализаций класса k: массив длины n."""</w:t>
        <w:br/>
        <w:t xml:space="preserve">    return np.array([hamming(EV[c], X[k, :, j]) for j in range(X.shape[2])])</w:t>
        <w:br/>
        <w:br/>
        <w:br/>
        <w:t>def build_SK(X, EV, k, l):</w:t>
        <w:br/>
        <w:t xml:space="preserve">    """SK[1,j]  - расстояние от центра текущего класса k до его реализаций;</w:t>
        <w:br/>
        <w:t xml:space="preserve">       SK[2,j]  - расстояние от центра класса k до реализаций ближайшего соседа l."""</w:t>
        <w:br/>
        <w:t xml:space="preserve">    return np.vstack([realization_distances(X, EV, k, k),</w:t>
        <w:br/>
        <w:t xml:space="preserve">                      realization_distances(X, EV, l, k)])</w:t>
        <w:br/>
        <w:br/>
        <w:br/>
        <w:t>def build_SK_PARA(X, EV, k, l):</w:t>
        <w:br/>
        <w:t xml:space="preserve">    """То же, но текущим классом считается ближайший сосед l:</w:t>
        <w:br/>
        <w:t xml:space="preserve">       SK_PARA[1,j] - от центра l до реализаций l, SK_PARA[2,j] - от центра l до реализаций k."""</w:t>
        <w:br/>
        <w:t xml:space="preserve">    return build_SK(X, EV, l, k)</w:t>
        <w:br/>
        <w:br/>
        <w:br/>
        <w:t>def line_positions(X, EV, k, l):</w:t>
        <w:br/>
        <w:t xml:space="preserve">    """Положение реализаций на горизонтальной прямой: центр k в точке 0, центр l в точке D.</w:t>
        <w:br/>
        <w:t xml:space="preserve">    По расстояниям r1 (до центра k) и r2 (до центра l) координата</w:t>
        <w:br/>
        <w:t xml:space="preserve">    t = (D^2 + r1^2 - r2^2) / (2D); при D = 0 центры совпадают, используется t = r1."""</w:t>
        <w:br/>
        <w:t xml:space="preserve">    D = hamming(EV[k], EV[l])</w:t>
        <w:br/>
        <w:t xml:space="preserve">    r1k = realization_distances(X, EV, k, k); r2k = realization_distances(X, EV, k, l)</w:t>
        <w:br/>
        <w:t xml:space="preserve">    r1l = realization_distances(X, EV, l, k); r2l = realization_distances(X, EV, l, l)</w:t>
        <w:br/>
        <w:t xml:space="preserve">    if D == 0:</w:t>
        <w:br/>
        <w:t xml:space="preserve">        return D, r1k.astype(float), r1l.astype(float)</w:t>
        <w:br/>
        <w:t xml:space="preserve">    t = lambda r1, r2: (D**2 + r1.astype(float)**2 - r2.astype(float)**2) / (2 * D)</w:t>
        <w:br/>
        <w:t xml:space="preserve">    return D, t(r1k, r2k), t(r1l, r2l)</w:t>
        <w:br/>
      </w:r>
    </w:p>
    <w:p>
      <w:r>
        <w:rPr>
          <w:b/>
          <w:i w:val="0"/>
        </w:rPr>
        <w:t>Ответы на контрольные вопросы</w:t>
      </w:r>
    </w:p>
    <w:p>
      <w:r>
        <w:rPr>
          <w:b/>
          <w:i w:val="0"/>
        </w:rPr>
        <w:t>1. Алгоритм формирования массива кодовых расстояний между центрами классов распознавания.</w:t>
      </w:r>
    </w:p>
    <w:p>
      <w:r>
        <w:rPr>
          <w:b w:val="0"/>
          <w:i w:val="0"/>
        </w:rPr>
        <w:t>Для пары классов вычисляются расстояния Хемминга от эталонного вектора текущего класса до всех его реализаций (SK[1]) и до реализаций ближайшего соседа (SK[2]); аналогичный массив SK_PARA строится для соседа как для текущего класса.</w:t>
      </w:r>
    </w:p>
    <w:p>
      <w:r>
        <w:rPr>
          <w:b/>
          <w:i w:val="0"/>
        </w:rPr>
        <w:t>2. Что такое кодовое расстояние? Как строится матрица кодовых расстояний?</w:t>
      </w:r>
    </w:p>
    <w:p>
      <w:r>
        <w:rPr>
          <w:b w:val="0"/>
          <w:i w:val="0"/>
        </w:rPr>
        <w:t>Кодовое расстояние – число разрядов, в которых двоичные векторы различаются (расстояние Хемминга). Матрица M×M содержит попарные расстояния между всеми эталонными векторами; диагональ нулевая.</w:t>
      </w:r>
    </w:p>
    <w:p>
      <w:r>
        <w:rPr>
          <w:b/>
          <w:i w:val="0"/>
        </w:rPr>
        <w:t>3. По какому алгоритму определяется ближайший «сосед» класса распознавания?</w:t>
      </w:r>
    </w:p>
    <w:p>
      <w:r>
        <w:rPr>
          <w:b w:val="0"/>
          <w:i w:val="0"/>
        </w:rPr>
        <w:t>Для строки матрицы кодовых расстояний, соответствующей классу, выбирается минимальный ненулевой (недиагональный) элемент; его столбец задаёт ближайший соседний класс. При нескольких равных минимумах берётся любой.</w:t>
      </w:r>
    </w:p>
    <w:p>
      <w:r>
        <w:rPr>
          <w:b/>
          <w:i w:val="0"/>
        </w:rPr>
        <w:t>4. Какой компонент использован для отображения распределения реализаций?</w:t>
      </w:r>
    </w:p>
    <w:p>
      <w:r>
        <w:rPr>
          <w:b w:val="0"/>
          <w:i w:val="0"/>
        </w:rPr>
        <w:t>В методичке – графический компонент (PictureBox) C# с рисованием точек на горизонтальной прямой; в работе – matplotlib (scatter), встроенный в интерфейс через FigureCanvasTkAgg.</w:t>
      </w:r>
    </w:p>
    <w:p>
      <w:r>
        <w:rPr>
          <w:b/>
          <w:i w:val="0"/>
        </w:rPr>
        <w:t>Вывод</w:t>
      </w:r>
    </w:p>
    <w:p>
      <w:r>
        <w:rPr>
          <w:b w:val="0"/>
          <w:i w:val="0"/>
        </w:rPr>
        <w:t>Построена матрица кодовых расстояний (41 между центрами), определены ближайшие соседи, сформированы массивы SK и SK_PARA и визуализировано распределение реализаций на прямой между центрами классов. Эти данные будут использованы для расчёта информационного критерия Шеннона в ПЗ-5.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