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Практическое занятие 2</w:t>
      </w:r>
    </w:p>
    <w:p>
      <w:pPr>
        <w:jc w:val="center"/>
      </w:pPr>
      <w:r>
        <w:rPr>
          <w:b/>
          <w:i w:val="0"/>
        </w:rPr>
        <w:t>Формирование бинарной обучающей матрицы</w:t>
      </w:r>
    </w:p>
    <w:p>
      <w:pPr>
        <w:jc w:val="center"/>
      </w:pPr>
      <w:r>
        <w:rPr>
          <w:b w:val="0"/>
          <w:i/>
        </w:rPr>
        <w:t>Вариант 10</w:t>
      </w:r>
    </w:p>
    <w:p>
      <w:r>
        <w:rPr>
          <w:b/>
          <w:i w:val="0"/>
        </w:rPr>
        <w:t xml:space="preserve">Цель работы: </w:t>
      </w:r>
      <w:r>
        <w:rPr>
          <w:b w:val="0"/>
        </w:rPr>
        <w:t>разработать и программно реализовать алгоритм формирования бинарной обучающей матрицы.</w:t>
      </w:r>
    </w:p>
    <w:p>
      <w:r>
        <w:rPr>
          <w:b/>
          <w:i w:val="0"/>
        </w:rPr>
        <w:t>1. Краткие теоретические сведения</w:t>
      </w:r>
    </w:p>
    <w:p>
      <w:r>
        <w:rPr>
          <w:b w:val="0"/>
          <w:i w:val="0"/>
        </w:rPr>
        <w:t>Обучающая матрица типа «объект–свойство» ||y_m,i^(j)|| характеризует m-е функциональное состояние (класс распознавания): строка – реализация образа (N признаков), столбец – случайная обучающая выборка i-го признака объёмом n. Для изображения матрица формируется сканированием рецепторного поля: в каждом пикселе получают яркость (0…255 градаций). Для дальнейшего обучения матрица Y переводится в бинарное пространство Хемминга – это позволяет вычислять кодовые расстояния и работать с эталонными двоичными векторами.</w:t>
      </w:r>
    </w:p>
    <w:p>
      <w:r>
        <w:rPr>
          <w:b w:val="0"/>
          <w:i w:val="0"/>
        </w:rPr>
        <w:t>Правило бинаризации: X[k,i,j] = 1, если NDK[i] ≤ Y[k,i,j] ≤ VDK[i], и X[k,i,j] = 0, если Y[k,i,j] &lt; NDK[i] или Y[k,i,j] &gt; VDK[i], где NDK[i], VDK[i] – нижний и верхний контрольные допуски i-го признака.</w:t>
      </w:r>
    </w:p>
    <w:p>
      <w:r>
        <w:rPr>
          <w:b/>
          <w:i w:val="0"/>
        </w:rPr>
        <w:t>2. Ход работы</w:t>
      </w:r>
    </w:p>
    <w:p>
      <w:r>
        <w:rPr>
          <w:b w:val="0"/>
          <w:i w:val="0"/>
        </w:rPr>
        <w:t>1) Задано поле контрольных допусков delta = ±50. 2) Для каждого признака i и класса k контрольные допуски заданы вокруг среднего значения признака по реализациям: NDK[k,i] = mean − 50, VDK[k,i] = mean + 50. 3) Матрица Y[1..2, 1..100, 1..100] переведена в бинарную X[1..2, 1..100, 1..100] по правилу выше. 4) Результат выведен в виде изображения и числовой матрицы (интерфейс gui.py).</w:t>
      </w:r>
    </w:p>
    <w:p>
      <w:r>
        <w:rPr>
          <w:b/>
          <w:i w:val="0"/>
        </w:rPr>
        <w:t>3. Результаты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1 – Яркость и бинарная обучающая матрица двух классов</w:t>
      </w:r>
    </w:p>
    <w:p>
      <w:r>
        <w:rPr>
          <w:b w:val="0"/>
          <w:i w:val="0"/>
        </w:rPr>
        <w:t>Доля единиц в бинарной матрице: класс 1 – 0.542, класс 2 – 0.784.</w:t>
      </w:r>
    </w:p>
    <w:p>
      <w:r>
        <w:rPr>
          <w:b w:val="0"/>
          <w:i/>
        </w:rPr>
        <w:t>Фрагмент бинарной матрицы класса 1 (8 реализаций × 20 признаков):</w:t>
      </w:r>
    </w:p>
    <w:p>
      <w:r>
        <w:rPr>
          <w:rFonts w:ascii="Courier New" w:hAnsi="Courier New"/>
          <w:sz w:val="18"/>
        </w:rPr>
        <w:t>1 1 1 1 1 1 0 0 1 1 1 1 0 0 0 0 0 0 0 0</w:t>
        <w:br/>
        <w:t>1 1 1 1 1 1 0 0 1 1 0 0 0 0 0 0 0 0 0 0</w:t>
        <w:br/>
        <w:t>1 1 1 1 1 1 0 0 1 1 0 0 0 0 0 0 0 0 0 0</w:t>
        <w:br/>
        <w:t>1 0 0 1 1 1 0 0 1 1 0 0 0 0 0 0 0 0 0 1</w:t>
        <w:br/>
        <w:t>1 0 0 0 1 0 0 0 1 1 1 0 0 0 0 0 0 0 1 1</w:t>
        <w:br/>
        <w:t>1 0 0 0 0 0 0 0 0 1 1 1 1 0 0 0 0 1 1 1</w:t>
        <w:br/>
        <w:t>1 1 1 1 0 0 0 0 0 0 0 1 1 1 1 1 1 1 1 1</w:t>
        <w:br/>
        <w:t>0 1 1 1 0 0 0 0 0 0 0 1 1 1 1 1 1 1 1 1</w:t>
      </w:r>
    </w:p>
    <w:p>
      <w:r>
        <w:rPr>
          <w:b w:val="0"/>
          <w:i/>
        </w:rPr>
        <w:t>Фрагмент бинарной матрицы класса 2 (8 реализаций × 20 признаков):</w:t>
      </w:r>
    </w:p>
    <w:p>
      <w:r>
        <w:rPr>
          <w:rFonts w:ascii="Courier New" w:hAnsi="Courier New"/>
          <w:sz w:val="18"/>
        </w:rPr>
        <w:t>0 0 0 0 0 1 1 1 1 1 1 1 1 1 1 1 0 0 0 0</w:t>
        <w:br/>
        <w:t>0 0 0 0 1 1 1 1 1 1 1 1 1 1 1 1 1 0 0 0</w:t>
        <w:br/>
        <w:t>0 0 0 0 1 1 1 1 1 1 1 1 1 1 1 1 1 0 0 0</w:t>
        <w:br/>
        <w:t>0 0 0 0 1 1 1 1 1 1 1 1 1 1 1 1 1 1 0 0</w:t>
        <w:br/>
        <w:t>0 0 0 1 1 1 1 1 1 1 1 1 0 0 0 1 1 1 1 0</w:t>
        <w:br/>
        <w:t>0 0 0 1 1 1 1 1 1 1 1 0 0 0 0 0 1 1 1 1</w:t>
        <w:br/>
        <w:t>0 0 0 1 1 1 1 1 1 1 1 0 0 0 0 0 1 1 1 1</w:t>
        <w:br/>
        <w:t>0 0 0 1 1 1 1 1 1 1 1 0 0 0 0 0 1 1 1 1</w:t>
      </w:r>
    </w:p>
    <w:p>
      <w:r>
        <w:rPr>
          <w:b/>
          <w:i w:val="0"/>
        </w:rPr>
        <w:t>4. Программная реализация</w:t>
      </w:r>
    </w:p>
    <w:p>
      <w:r>
        <w:rPr>
          <w:rFonts w:ascii="Courier New" w:hAnsi="Courier New"/>
          <w:sz w:val="18"/>
        </w:rPr>
        <w:t>"""ПЗ-2. Бинарная обучающая матрица X[1..m, 1..N, 1..n] (бинарное пространство Хемминга)."""</w:t>
        <w:br/>
        <w:t>import numpy as np</w:t>
        <w:br/>
        <w:br/>
        <w:t>DELTA = 50  # поле контрольных допусков (delta = ±50)</w:t>
        <w:br/>
        <w:br/>
        <w:br/>
        <w:t>def tolerances(Y, delta=DELTA):</w:t>
        <w:br/>
        <w:t xml:space="preserve">    """Система контрольных допусков: NDK[k,i] = mean - delta, VDK[k,i] = mean + delta,</w:t>
        <w:br/>
        <w:t xml:space="preserve">    где mean - среднее i-го признака по n реализациям класса k."""</w:t>
        <w:br/>
        <w:t xml:space="preserve">    mean = Y.mean(axis=2)                 # [m, N]</w:t>
        <w:br/>
        <w:t xml:space="preserve">    return mean - delta, mean + delta</w:t>
        <w:br/>
        <w:br/>
        <w:br/>
        <w:t>def binarize(Y, ndk, vdk):</w:t>
        <w:br/>
        <w:t xml:space="preserve">    """X[k,i,j] = 1, если NDK[k,i] &lt;= Y[k,i,j] &lt;= VDK[k,i], иначе 0."""</w:t>
        <w:br/>
        <w:t xml:space="preserve">    return ((Y &gt;= ndk[:, :, None]) &amp; (Y &lt;= vdk[:, :, None])).astype(np.int8)</w:t>
        <w:br/>
        <w:br/>
        <w:br/>
        <w:t>def format_binary(Xk, rows=None):</w:t>
        <w:br/>
        <w:t xml:space="preserve">    """Строка = реализация, столбец = признак."""</w:t>
        <w:br/>
        <w:t xml:space="preserve">    mat = Xk.T if rows is None else Xk.T[:rows]</w:t>
        <w:br/>
        <w:t xml:space="preserve">    return "\n".join(" ".join(str(v) for v in row) for row in mat)</w:t>
        <w:br/>
      </w:r>
    </w:p>
    <w:p>
      <w:r>
        <w:rPr>
          <w:b/>
          <w:i w:val="0"/>
        </w:rPr>
        <w:t>Ответы на контрольные вопросы</w:t>
      </w:r>
    </w:p>
    <w:p>
      <w:r>
        <w:rPr>
          <w:b/>
          <w:i w:val="0"/>
        </w:rPr>
        <w:t>1. Как описать систему контрольных допусков на признаки распознавания?</w:t>
      </w:r>
    </w:p>
    <w:p>
      <w:r>
        <w:rPr>
          <w:b w:val="0"/>
          <w:i w:val="0"/>
        </w:rPr>
        <w:t>Для каждого i-го признака задаётся пара значений: нижний NDK[i] и верхний VDK[i] контрольные допуски, ограничивающие интервал значений признака, при попадании в который признак считается соответствующим классу.</w:t>
      </w:r>
    </w:p>
    <w:p>
      <w:r>
        <w:rPr>
          <w:b/>
          <w:i w:val="0"/>
        </w:rPr>
        <w:t>2. С какой целью проводится перевод обучающей матрицы в бинарное пространство Хемминга?</w:t>
      </w:r>
    </w:p>
    <w:p>
      <w:r>
        <w:rPr>
          <w:b w:val="0"/>
          <w:i w:val="0"/>
        </w:rPr>
        <w:t>Чтобы перейти от непрерывных значений к двоичным векторам, для которых определена метрика Хемминга (кодовое расстояние), можно строить эталонные векторы, контейнеры классов и вычислять информационный критерий.</w:t>
      </w:r>
    </w:p>
    <w:p>
      <w:r>
        <w:rPr>
          <w:b/>
          <w:i w:val="0"/>
        </w:rPr>
        <w:t>3. Какой компонент (средство) использован для графического отображения бинарной матрицы?</w:t>
      </w:r>
    </w:p>
    <w:p>
      <w:r>
        <w:rPr>
          <w:b w:val="0"/>
          <w:i w:val="0"/>
        </w:rPr>
        <w:t>В методичке – PictureBox (C#) с покомпонентной раскраской Bitmap (SetPixel); в данной работе на Python – matplotlib (imshow) в отчёте и PIL/Canvas в интерфейсе.</w:t>
      </w:r>
    </w:p>
    <w:p>
      <w:r>
        <w:rPr>
          <w:b/>
          <w:i w:val="0"/>
        </w:rPr>
        <w:t>4. Что называется контрольным полем допусков на признаки распознавания?</w:t>
      </w:r>
    </w:p>
    <w:p>
      <w:r>
        <w:rPr>
          <w:b w:val="0"/>
          <w:i w:val="0"/>
        </w:rPr>
        <w:t>Заданное экспертом (или рассчитанное) поле допусков δ_K,i, внутри которого значение признака считается принадлежащим классу; в процессе обучения оно расширяется с шагом step_DK для поиска оптимального значения.</w:t>
      </w:r>
    </w:p>
    <w:p>
      <w:r>
        <w:rPr>
          <w:b/>
          <w:i w:val="0"/>
        </w:rPr>
        <w:t>5. Что называется нормированным полем допусков на признаки распознавания?</w:t>
      </w:r>
    </w:p>
    <w:p>
      <w:r>
        <w:rPr>
          <w:b w:val="0"/>
          <w:i w:val="0"/>
        </w:rPr>
        <w:t>Поле допусков δ_H,i, которое получено по результатам обучения и используется на экзамене: оптимальное (по информационному критерию) из полей, полученных при расширении контрольных допусков.</w:t>
      </w:r>
    </w:p>
    <w:p>
      <w:r>
        <w:rPr>
          <w:b/>
          <w:i w:val="0"/>
        </w:rPr>
        <w:t>6. Как формируется обучающая матрица?</w:t>
      </w:r>
    </w:p>
    <w:p>
      <w:r>
        <w:rPr>
          <w:b w:val="0"/>
          <w:i w:val="0"/>
        </w:rPr>
        <w:t>Строки – реализации образа, столбцы – признаки; для изображения это матрица яркости пикселей (0…255), полученная сканированием рецепторного поля.</w:t>
      </w:r>
    </w:p>
    <w:p>
      <w:r>
        <w:rPr>
          <w:b/>
          <w:i w:val="0"/>
        </w:rPr>
        <w:t>Вывод</w:t>
      </w:r>
    </w:p>
    <w:p>
      <w:r>
        <w:rPr>
          <w:b w:val="0"/>
          <w:i w:val="0"/>
        </w:rPr>
        <w:t>Реализован перевод матрицы яркости Y в бинарную матрицу X для двух классов текстур варианта 10 при delta = ±50. Бинарная матрица используется для формирования эталонных векторов (ПЗ-3).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