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</w:rPr>
        <w:t>Практическое занятие 3</w:t>
      </w:r>
    </w:p>
    <w:p>
      <w:pPr>
        <w:jc w:val="center"/>
      </w:pPr>
      <w:r>
        <w:rPr>
          <w:b/>
          <w:i w:val="0"/>
        </w:rPr>
        <w:t>Определение эталонных геометрических векторов классов распознавания</w:t>
      </w:r>
    </w:p>
    <w:p>
      <w:pPr>
        <w:jc w:val="center"/>
      </w:pPr>
      <w:r>
        <w:rPr>
          <w:b w:val="0"/>
          <w:i/>
        </w:rPr>
        <w:t>Вариант 10</w:t>
      </w:r>
    </w:p>
    <w:p>
      <w:r>
        <w:rPr>
          <w:b/>
          <w:i w:val="0"/>
        </w:rPr>
        <w:t xml:space="preserve">Цель работы: </w:t>
      </w:r>
      <w:r>
        <w:rPr>
          <w:b w:val="0"/>
        </w:rPr>
        <w:t>научиться формировать геометрические центры классов распознавания.</w:t>
      </w:r>
    </w:p>
    <w:p>
      <w:r>
        <w:rPr>
          <w:b/>
          <w:i w:val="0"/>
        </w:rPr>
        <w:t>1. Краткие теоретические сведения</w:t>
      </w:r>
    </w:p>
    <w:p>
      <w:r>
        <w:rPr>
          <w:b w:val="0"/>
          <w:i w:val="0"/>
        </w:rPr>
        <w:t>Эталонный вектор x_m – математическое ожидание реализаций класса X_m^0 – детерминированный структурированный бинарный вектор x_m = &lt;x_m,1, …, x_m,i, …, x_m,N&gt;, m = 1..M, где x_m,i = 1, если значение i-го признака находится в нормированном поле допусков, и 0 – если не находится. При обосновании гипотезы компактности реализаций образа геометрическим центром класса является бинарный эталонный вектор x_m.</w:t>
      </w:r>
    </w:p>
    <w:p>
      <w:r>
        <w:rPr>
          <w:b w:val="0"/>
          <w:i w:val="0"/>
        </w:rPr>
        <w:t>Элементы эталонного вектора: EV[k,i] = 1, если (1/n)·Σ_j X[k,i,j] &gt; 0,5, и EV[k,i] = 0, если (1/n)·Σ_j X[k,i,j] ≤ 0,5.</w:t>
      </w:r>
    </w:p>
    <w:p>
      <w:r>
        <w:rPr>
          <w:b/>
          <w:i w:val="0"/>
        </w:rPr>
        <w:t>2. Ход работы</w:t>
      </w:r>
    </w:p>
    <w:p>
      <w:r>
        <w:rPr>
          <w:b w:val="0"/>
          <w:i w:val="0"/>
        </w:rPr>
        <w:t>Для каждого класса k и признака i вычисляется среднее значение бинарных признаков по n = 100 реализациям и сравнивается с уровнем селекции ρ = 0,5. Получен массив EV[1..2, 1..100].</w:t>
      </w:r>
    </w:p>
    <w:p>
      <w:r>
        <w:rPr>
          <w:b/>
          <w:i w:val="0"/>
        </w:rPr>
        <w:t>3. Результаты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4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 w:val="0"/>
        </w:rPr>
        <w:t>Рисунок 1 – Эталонные векторы классов распознавания</w:t>
      </w:r>
    </w:p>
    <w:p>
      <w:r>
        <w:rPr>
          <w:b w:val="0"/>
          <w:i w:val="0"/>
        </w:rPr>
        <w:t>Число единиц: EV[1] – 59, EV[2] – 100 из 100. Кодовое расстояние между центрами классов = 41.</w:t>
      </w:r>
    </w:p>
    <w:p>
      <w:r>
        <w:rPr>
          <w:b w:val="0"/>
          <w:i/>
        </w:rPr>
        <w:t>Эталонный вектор класса 1:</w:t>
      </w:r>
    </w:p>
    <w:p>
      <w:r>
        <w:rPr>
          <w:rFonts w:ascii="Courier New" w:hAnsi="Courier New"/>
          <w:sz w:val="18"/>
        </w:rPr>
        <w:t>0001110000000011111111111011000001000000110000000111100000110011110011111111110011111111111111111111</w:t>
      </w:r>
    </w:p>
    <w:p>
      <w:r>
        <w:rPr>
          <w:b w:val="0"/>
          <w:i/>
        </w:rPr>
        <w:t>Эталонный вектор класса 2:</w:t>
      </w:r>
    </w:p>
    <w:p>
      <w:r>
        <w:rPr>
          <w:rFonts w:ascii="Courier New" w:hAnsi="Courier New"/>
          <w:sz w:val="18"/>
        </w:rPr>
        <w:t>1111111111111111111111111111111111111111111111111111111111111111111111111111111111111111111111111111</w:t>
      </w:r>
    </w:p>
    <w:p>
      <w:r>
        <w:rPr>
          <w:b/>
          <w:i w:val="0"/>
        </w:rPr>
        <w:t>4. Программная реализация</w:t>
      </w:r>
    </w:p>
    <w:p>
      <w:r>
        <w:rPr>
          <w:rFonts w:ascii="Courier New" w:hAnsi="Courier New"/>
          <w:sz w:val="18"/>
        </w:rPr>
        <w:t>"""ПЗ-3. Эталонные векторы (геометрические центры) классов распознавания EV[1..m, 1..N]."""</w:t>
        <w:br/>
        <w:t>import numpy as np</w:t>
        <w:br/>
        <w:br/>
        <w:t>RO = 0.5  # уровень селекции координат эталонного вектора</w:t>
        <w:br/>
        <w:br/>
        <w:br/>
        <w:t>def reference_vectors(X, ro=RO):</w:t>
        <w:br/>
        <w:t xml:space="preserve">    """EV[k,i] = 1, если (1/n) * sum_j X[k,i,j] &gt; ro, иначе 0."""</w:t>
        <w:br/>
        <w:t xml:space="preserve">    return (X.mean(axis=2) &gt; ro).astype(np.int8)</w:t>
        <w:br/>
      </w:r>
    </w:p>
    <w:p>
      <w:r>
        <w:rPr>
          <w:b/>
          <w:i w:val="0"/>
        </w:rPr>
        <w:t>Ответы на контрольные вопросы</w:t>
      </w:r>
    </w:p>
    <w:p>
      <w:r>
        <w:rPr>
          <w:b/>
          <w:i w:val="0"/>
        </w:rPr>
        <w:t>1. Что называется эталонным вектором класса распознавания?</w:t>
      </w:r>
    </w:p>
    <w:p>
      <w:r>
        <w:rPr>
          <w:b w:val="0"/>
          <w:i w:val="0"/>
        </w:rPr>
        <w:t>Математическое ожидание реализаций класса – бинарный вектор x_m = &lt;x_m,1, …, x_m,N&gt;, представляющий геометрический центр класса.</w:t>
      </w:r>
    </w:p>
    <w:p>
      <w:r>
        <w:rPr>
          <w:b/>
          <w:i w:val="0"/>
        </w:rPr>
        <w:t>2. Как формируются элементы двоичного эталонного вектора?</w:t>
      </w:r>
    </w:p>
    <w:p>
      <w:r>
        <w:rPr>
          <w:b w:val="0"/>
          <w:i w:val="0"/>
        </w:rPr>
        <w:t>x_m,i = 1, если среднее по реализациям значение бинарного признака превышает уровень селекции ρ_m (по умолчанию 0,5), иначе 0.</w:t>
      </w:r>
    </w:p>
    <w:p>
      <w:r>
        <w:rPr>
          <w:b/>
          <w:i w:val="0"/>
        </w:rPr>
        <w:t>3. Что является геометрическим центром класса распознавания?</w:t>
      </w:r>
    </w:p>
    <w:p>
      <w:r>
        <w:rPr>
          <w:b w:val="0"/>
          <w:i w:val="0"/>
        </w:rPr>
        <w:t>Бинарный эталонный вектор x_m (при гипотезе компактности реализаций образа).</w:t>
      </w:r>
    </w:p>
    <w:p>
      <w:r>
        <w:rPr>
          <w:b/>
          <w:i w:val="0"/>
        </w:rPr>
        <w:t>4. Какой компонент использован для корректного отображения геометрических центров классов распознавания?</w:t>
      </w:r>
    </w:p>
    <w:p>
      <w:r>
        <w:rPr>
          <w:b w:val="0"/>
          <w:i w:val="0"/>
        </w:rPr>
        <w:t>В методичке – PictureBox/Bitmap (C#) для рисования вектора полосой чёрных и белых пикселей; в работе – imshow (matplotlib) и текстовое представление вектора.</w:t>
      </w:r>
    </w:p>
    <w:p>
      <w:r>
        <w:rPr>
          <w:b/>
          <w:i w:val="0"/>
        </w:rPr>
        <w:t>Вывод</w:t>
      </w:r>
    </w:p>
    <w:p>
      <w:r>
        <w:rPr>
          <w:b w:val="0"/>
          <w:i w:val="0"/>
        </w:rPr>
        <w:t>Сформирован массив эталонных векторов EV[1..2, 1..100]. Класс 2 имеет эталонный вектор из единиц (его реализации плотнее попадают в поля допусков), у класса 1 единиц меньше; центры различаются на 41 разрядов, что позволяет строить матрицу кодовых расстояний (ПЗ-4).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