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Институт информационных технологий и управления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в технических системах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Кафедра информационных технологий и компьютерных систем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ОТЧЕТ</w:t>
      </w:r>
    </w:p>
    <w:p w:rsidR="0061247A" w:rsidRPr="00DD2E82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лабораторной работе № </w:t>
      </w:r>
      <w:r w:rsidR="00DD2E82" w:rsidRPr="00DD2E82">
        <w:rPr>
          <w:sz w:val="28"/>
          <w:szCs w:val="28"/>
        </w:rPr>
        <w:t>4</w:t>
      </w:r>
    </w:p>
    <w:p w:rsidR="00AA6F99" w:rsidRPr="00B335F2" w:rsidRDefault="00AA6F99" w:rsidP="0061247A">
      <w:pPr>
        <w:ind w:firstLine="540"/>
        <w:jc w:val="center"/>
        <w:rPr>
          <w:sz w:val="28"/>
          <w:szCs w:val="28"/>
        </w:rPr>
      </w:pPr>
    </w:p>
    <w:p w:rsidR="00DD2E82" w:rsidRPr="00DD2E82" w:rsidRDefault="0061247A" w:rsidP="00DD2E82">
      <w:pPr>
        <w:tabs>
          <w:tab w:val="left" w:leader="dot" w:pos="8505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 w:rsidR="00DD2E82" w:rsidRPr="007E0FB0">
        <w:rPr>
          <w:b/>
          <w:sz w:val="28"/>
          <w:szCs w:val="28"/>
        </w:rPr>
        <w:t>ОБРАБОТКА ЧИСЛОВЫХ</w:t>
      </w:r>
      <w:r w:rsidR="00DD2E82" w:rsidRPr="00DD2E82">
        <w:rPr>
          <w:b/>
          <w:sz w:val="28"/>
          <w:szCs w:val="28"/>
        </w:rPr>
        <w:t xml:space="preserve"> </w:t>
      </w:r>
      <w:r w:rsidR="00DD2E82" w:rsidRPr="007E0FB0">
        <w:rPr>
          <w:b/>
          <w:sz w:val="28"/>
          <w:szCs w:val="28"/>
        </w:rPr>
        <w:t xml:space="preserve">ДАННЫХ </w:t>
      </w:r>
    </w:p>
    <w:p w:rsidR="0061247A" w:rsidRPr="00A5505C" w:rsidRDefault="00DD2E82" w:rsidP="00DD2E82">
      <w:pPr>
        <w:tabs>
          <w:tab w:val="left" w:leader="dot" w:pos="8505"/>
        </w:tabs>
        <w:jc w:val="center"/>
        <w:rPr>
          <w:sz w:val="28"/>
          <w:szCs w:val="28"/>
        </w:rPr>
      </w:pPr>
      <w:r w:rsidRPr="007E0FB0">
        <w:rPr>
          <w:b/>
          <w:sz w:val="28"/>
          <w:szCs w:val="28"/>
        </w:rPr>
        <w:t>ВЕЩЕСТВЕННЫХ ТИПОВ</w:t>
      </w:r>
      <w:r w:rsidR="0061247A">
        <w:rPr>
          <w:sz w:val="28"/>
          <w:szCs w:val="28"/>
        </w:rPr>
        <w:t>»</w:t>
      </w:r>
    </w:p>
    <w:p w:rsidR="00AA6F99" w:rsidRPr="00B335F2" w:rsidRDefault="00AA6F99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дисциплине «Программирование. </w:t>
      </w:r>
      <w:r>
        <w:rPr>
          <w:sz w:val="28"/>
          <w:szCs w:val="28"/>
        </w:rPr>
        <w:t>Базовые процедуры обработки информации</w:t>
      </w:r>
      <w:r w:rsidRPr="00AA7923"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A4199C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29845</wp:posOffset>
                </wp:positionV>
                <wp:extent cx="3419475" cy="857250"/>
                <wp:effectExtent l="0" t="3175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247A" w:rsidRPr="0061247A" w:rsidRDefault="0061247A" w:rsidP="0061247A">
                            <w:pPr>
                              <w:tabs>
                                <w:tab w:val="left" w:leader="dot" w:pos="850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Выполнил  студент группы ИВТ</w:t>
                            </w:r>
                            <w:r w:rsidRPr="00A5505C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б-11д </w:t>
                            </w:r>
                          </w:p>
                          <w:p w:rsidR="0061247A" w:rsidRPr="0061247A" w:rsidRDefault="0061247A" w:rsidP="0061247A">
                            <w:pPr>
                              <w:tabs>
                                <w:tab w:val="left" w:leader="dot" w:pos="850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AA6F99">
                              <w:rPr>
                                <w:sz w:val="28"/>
                                <w:szCs w:val="28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1247A"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Орлов И.В.</w:t>
                            </w:r>
                          </w:p>
                          <w:p w:rsidR="0061247A" w:rsidRDefault="0061247A" w:rsidP="0061247A">
                            <w:pPr>
                              <w:tabs>
                                <w:tab w:val="left" w:leader="dot" w:pos="850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Проверил доцент Петров И.И.</w:t>
                            </w:r>
                          </w:p>
                          <w:p w:rsidR="0061247A" w:rsidRDefault="006124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95pt;margin-top:2.35pt;width:269.2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kNgQ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" stroked="f">
                <v:textbox>
                  <w:txbxContent>
                    <w:p w:rsidR="0061247A" w:rsidRPr="0061247A" w:rsidRDefault="0061247A" w:rsidP="0061247A">
                      <w:pPr>
                        <w:tabs>
                          <w:tab w:val="left" w:leader="dot" w:pos="850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Выполнил  студент группы ИВТ</w:t>
                      </w:r>
                      <w:r w:rsidRPr="00A5505C"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 xml:space="preserve">б-11д </w:t>
                      </w:r>
                    </w:p>
                    <w:p w:rsidR="0061247A" w:rsidRPr="0061247A" w:rsidRDefault="0061247A" w:rsidP="0061247A">
                      <w:pPr>
                        <w:tabs>
                          <w:tab w:val="left" w:leader="dot" w:pos="8505"/>
                        </w:tabs>
                        <w:rPr>
                          <w:sz w:val="28"/>
                          <w:szCs w:val="28"/>
                        </w:rPr>
                      </w:pPr>
                      <w:r w:rsidRPr="00AA6F99">
                        <w:rPr>
                          <w:sz w:val="28"/>
                          <w:szCs w:val="28"/>
                        </w:rPr>
                        <w:t xml:space="preserve">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61247A">
                        <w:rPr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sz w:val="28"/>
                          <w:szCs w:val="28"/>
                        </w:rPr>
                        <w:t>Орлов И.В.</w:t>
                      </w:r>
                    </w:p>
                    <w:p w:rsidR="0061247A" w:rsidRDefault="0061247A" w:rsidP="0061247A">
                      <w:pPr>
                        <w:tabs>
                          <w:tab w:val="left" w:leader="dot" w:pos="850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Проверил доцент Петров И.И.</w:t>
                      </w:r>
                    </w:p>
                    <w:p w:rsidR="0061247A" w:rsidRDefault="0061247A"/>
                  </w:txbxContent>
                </v:textbox>
              </v:shape>
            </w:pict>
          </mc:Fallback>
        </mc:AlternateConten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61247A" w:rsidRPr="00BC734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61247A" w:rsidRPr="00DF4ABE" w:rsidRDefault="0061247A" w:rsidP="00AA6F9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AA6F99">
        <w:rPr>
          <w:b/>
          <w:bCs/>
          <w:sz w:val="28"/>
          <w:szCs w:val="28"/>
        </w:rPr>
        <w:lastRenderedPageBreak/>
        <w:t>1.</w:t>
      </w:r>
      <w:r w:rsidRPr="00DF083F">
        <w:rPr>
          <w:b/>
          <w:bCs/>
          <w:sz w:val="28"/>
          <w:szCs w:val="28"/>
        </w:rPr>
        <w:t xml:space="preserve"> ЦЕЛЬ РАБОТЫ</w:t>
      </w:r>
    </w:p>
    <w:p w:rsidR="00AA6F99" w:rsidRPr="00530B27" w:rsidRDefault="00AA6F99" w:rsidP="00AA6F99">
      <w:pPr>
        <w:jc w:val="both"/>
        <w:rPr>
          <w:sz w:val="28"/>
          <w:szCs w:val="28"/>
        </w:rPr>
      </w:pPr>
    </w:p>
    <w:p w:rsidR="00DD2E82" w:rsidRDefault="00DD2E82" w:rsidP="00DD2E82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Закрепить навыки объявления переменных и констант, освоить операции для данных вещественных типов, закрепить навыки применения оператора присваивания, исследовать форматы внутреннего представления вещественных чисел.</w:t>
      </w:r>
    </w:p>
    <w:p w:rsidR="0000348A" w:rsidRPr="00AA6F99" w:rsidRDefault="0000348A" w:rsidP="0000348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61247A" w:rsidRPr="00DF083F" w:rsidRDefault="0000348A" w:rsidP="0000348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0348A">
        <w:rPr>
          <w:sz w:val="28"/>
          <w:szCs w:val="28"/>
        </w:rPr>
        <w:t xml:space="preserve">2. </w:t>
      </w:r>
      <w:r w:rsidRPr="00DF083F">
        <w:rPr>
          <w:b/>
          <w:bCs/>
          <w:sz w:val="28"/>
          <w:szCs w:val="28"/>
        </w:rPr>
        <w:t>ПОСТАНОВКА ЗАДАЧИ</w:t>
      </w:r>
    </w:p>
    <w:p w:rsidR="0061247A" w:rsidRPr="00DF4ABE" w:rsidRDefault="0061247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DD2E82" w:rsidRPr="00C06594" w:rsidRDefault="00DD2E82" w:rsidP="00DD2E82">
      <w:pPr>
        <w:pStyle w:val="Default"/>
        <w:ind w:firstLine="540"/>
        <w:jc w:val="both"/>
        <w:rPr>
          <w:sz w:val="28"/>
          <w:szCs w:val="28"/>
        </w:rPr>
      </w:pPr>
      <w:r w:rsidRPr="00DE0317">
        <w:rPr>
          <w:sz w:val="28"/>
          <w:szCs w:val="28"/>
        </w:rPr>
        <w:t xml:space="preserve">1) </w:t>
      </w:r>
      <w:r>
        <w:rPr>
          <w:sz w:val="28"/>
          <w:szCs w:val="28"/>
        </w:rPr>
        <w:t>Изучить</w:t>
      </w:r>
      <w:r w:rsidRPr="00DE0317">
        <w:rPr>
          <w:sz w:val="28"/>
          <w:szCs w:val="28"/>
        </w:rPr>
        <w:t xml:space="preserve"> принцип</w:t>
      </w:r>
      <w:r>
        <w:rPr>
          <w:sz w:val="28"/>
          <w:szCs w:val="28"/>
        </w:rPr>
        <w:t>ы</w:t>
      </w:r>
      <w:r w:rsidRPr="00DE0317">
        <w:rPr>
          <w:sz w:val="28"/>
          <w:szCs w:val="28"/>
        </w:rPr>
        <w:t xml:space="preserve"> хранения и обработки </w:t>
      </w:r>
      <w:r>
        <w:rPr>
          <w:sz w:val="28"/>
          <w:szCs w:val="28"/>
        </w:rPr>
        <w:t xml:space="preserve">числовых </w:t>
      </w:r>
      <w:r w:rsidRPr="00DE0317">
        <w:rPr>
          <w:sz w:val="28"/>
          <w:szCs w:val="28"/>
        </w:rPr>
        <w:t xml:space="preserve">данных </w:t>
      </w:r>
      <w:r>
        <w:rPr>
          <w:sz w:val="28"/>
          <w:szCs w:val="28"/>
        </w:rPr>
        <w:t xml:space="preserve">вещественных типов (типов с плавающей точкой) </w:t>
      </w:r>
      <w:r w:rsidRPr="00DE0317"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Java</w:t>
      </w:r>
      <w:r w:rsidRPr="00DE0317">
        <w:rPr>
          <w:sz w:val="28"/>
          <w:szCs w:val="28"/>
        </w:rPr>
        <w:t>.</w:t>
      </w:r>
      <w:r w:rsidR="00C06594">
        <w:rPr>
          <w:sz w:val="28"/>
          <w:szCs w:val="28"/>
        </w:rPr>
        <w:t xml:space="preserve"> Провести исследования в окне кода BlueJ, описанные в п. 5.5.1 методических указаний.</w:t>
      </w:r>
    </w:p>
    <w:p w:rsidR="00DD2E82" w:rsidRDefault="00DD2E82" w:rsidP="00DD2E82">
      <w:pPr>
        <w:ind w:firstLine="540"/>
        <w:jc w:val="both"/>
        <w:rPr>
          <w:sz w:val="28"/>
          <w:szCs w:val="28"/>
        </w:rPr>
      </w:pPr>
      <w:r w:rsidRPr="00DE0317">
        <w:rPr>
          <w:sz w:val="28"/>
          <w:szCs w:val="28"/>
        </w:rPr>
        <w:t xml:space="preserve">2) </w:t>
      </w:r>
      <w:r w:rsidR="00471D62">
        <w:rPr>
          <w:sz w:val="28"/>
          <w:szCs w:val="28"/>
        </w:rPr>
        <w:t xml:space="preserve">Изучить пример </w:t>
      </w:r>
      <w:r w:rsidR="00471D62" w:rsidRPr="00471D62">
        <w:rPr>
          <w:sz w:val="28"/>
          <w:szCs w:val="28"/>
        </w:rPr>
        <w:t>выполнения индивидуального задани</w:t>
      </w:r>
      <w:r w:rsidR="00471D62" w:rsidRPr="007E0FB0">
        <w:rPr>
          <w:b/>
          <w:sz w:val="28"/>
          <w:szCs w:val="28"/>
        </w:rPr>
        <w:t>я</w:t>
      </w:r>
      <w:r w:rsidR="00471D62">
        <w:rPr>
          <w:sz w:val="28"/>
          <w:szCs w:val="28"/>
        </w:rPr>
        <w:t xml:space="preserve">, приведенный в п. 5.7 методических указаний. </w:t>
      </w:r>
      <w:r>
        <w:rPr>
          <w:sz w:val="28"/>
          <w:szCs w:val="28"/>
        </w:rPr>
        <w:t>Разработа</w:t>
      </w:r>
      <w:r w:rsidRPr="00DE0317">
        <w:rPr>
          <w:sz w:val="28"/>
          <w:szCs w:val="28"/>
        </w:rPr>
        <w:t>ть</w:t>
      </w:r>
      <w:r>
        <w:rPr>
          <w:sz w:val="28"/>
          <w:szCs w:val="28"/>
        </w:rPr>
        <w:t xml:space="preserve"> и отладить программу, демонстрирующую выполнение операций над данными вещественного типа. </w:t>
      </w:r>
    </w:p>
    <w:p w:rsidR="00DD2E82" w:rsidRPr="00CC08D1" w:rsidRDefault="00DD2E82" w:rsidP="00DD2E82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Исследовать внутреннее представление данных </w:t>
      </w:r>
      <w:r w:rsidR="007C45B0">
        <w:rPr>
          <w:sz w:val="28"/>
          <w:szCs w:val="28"/>
        </w:rPr>
        <w:t>вещественных типов</w:t>
      </w:r>
      <w:r>
        <w:rPr>
          <w:sz w:val="28"/>
          <w:szCs w:val="28"/>
        </w:rPr>
        <w:t xml:space="preserve"> в формате IEE</w:t>
      </w:r>
      <w:r>
        <w:rPr>
          <w:sz w:val="28"/>
          <w:szCs w:val="28"/>
          <w:lang w:val="en-US"/>
        </w:rPr>
        <w:t>E</w:t>
      </w:r>
      <w:r w:rsidRPr="00CC08D1">
        <w:rPr>
          <w:sz w:val="28"/>
          <w:szCs w:val="28"/>
        </w:rPr>
        <w:t>-754</w:t>
      </w:r>
      <w:r w:rsidR="007C45B0">
        <w:rPr>
          <w:sz w:val="28"/>
          <w:szCs w:val="28"/>
        </w:rPr>
        <w:t xml:space="preserve"> для значений, являющихся результатами выполнения программы.</w:t>
      </w:r>
    </w:p>
    <w:p w:rsidR="00DD2E82" w:rsidRDefault="00DD2E82" w:rsidP="00DD2E82">
      <w:pPr>
        <w:pStyle w:val="Default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  <w:r w:rsidRPr="00DD2E82">
        <w:rPr>
          <w:sz w:val="28"/>
          <w:szCs w:val="28"/>
        </w:rPr>
        <w:t>вычислен</w:t>
      </w:r>
      <w:r>
        <w:rPr>
          <w:sz w:val="28"/>
          <w:szCs w:val="28"/>
        </w:rPr>
        <w:t xml:space="preserve"> по формуле</w:t>
      </w:r>
      <w:r w:rsidRPr="007B79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7B79E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N</w:t>
      </w:r>
      <w:r w:rsidRPr="007B79EE">
        <w:rPr>
          <w:sz w:val="28"/>
          <w:szCs w:val="28"/>
        </w:rPr>
        <w:t>%14</w:t>
      </w:r>
      <w:r>
        <w:rPr>
          <w:sz w:val="28"/>
          <w:szCs w:val="28"/>
        </w:rPr>
        <w:t>,</w:t>
      </w:r>
    </w:p>
    <w:p w:rsidR="00DD2E82" w:rsidRDefault="00DD2E82" w:rsidP="00DD2E82">
      <w:pPr>
        <w:pStyle w:val="Default"/>
        <w:ind w:firstLine="540"/>
        <w:rPr>
          <w:sz w:val="28"/>
          <w:szCs w:val="28"/>
        </w:rPr>
      </w:pPr>
      <w:r>
        <w:rPr>
          <w:sz w:val="28"/>
          <w:szCs w:val="28"/>
        </w:rPr>
        <w:t>где N – номер студента в списке группы:</w:t>
      </w:r>
    </w:p>
    <w:p w:rsidR="00DD2E82" w:rsidRPr="00DD2E82" w:rsidRDefault="00DD2E82" w:rsidP="00DD2E82">
      <w:pPr>
        <w:pStyle w:val="Default"/>
        <w:ind w:firstLine="540"/>
        <w:rPr>
          <w:sz w:val="28"/>
          <w:szCs w:val="28"/>
        </w:rPr>
      </w:pPr>
      <w:r>
        <w:rPr>
          <w:sz w:val="28"/>
          <w:szCs w:val="28"/>
        </w:rPr>
        <w:t>25%14=11;</w:t>
      </w:r>
    </w:p>
    <w:p w:rsidR="001D7256" w:rsidRPr="00B335F2" w:rsidRDefault="001D7256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1247A" w:rsidRDefault="0000348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0348A">
        <w:rPr>
          <w:sz w:val="28"/>
          <w:szCs w:val="28"/>
        </w:rPr>
        <w:t>Д</w:t>
      </w:r>
      <w:r>
        <w:rPr>
          <w:sz w:val="28"/>
          <w:szCs w:val="28"/>
        </w:rPr>
        <w:t xml:space="preserve">анные варианта </w:t>
      </w:r>
      <w:r w:rsidR="00DD2E82">
        <w:rPr>
          <w:sz w:val="28"/>
          <w:szCs w:val="28"/>
        </w:rPr>
        <w:t>1</w:t>
      </w:r>
      <w:r w:rsidR="001D7256" w:rsidRPr="001D7256">
        <w:rPr>
          <w:sz w:val="28"/>
          <w:szCs w:val="28"/>
        </w:rPr>
        <w:t>1</w:t>
      </w:r>
      <w:r>
        <w:rPr>
          <w:sz w:val="28"/>
          <w:szCs w:val="28"/>
        </w:rPr>
        <w:t xml:space="preserve"> приведены в таблице </w:t>
      </w:r>
      <w:r w:rsidR="001D7256" w:rsidRPr="001D7256">
        <w:rPr>
          <w:sz w:val="28"/>
          <w:szCs w:val="28"/>
        </w:rPr>
        <w:t>2.</w:t>
      </w:r>
      <w:r>
        <w:rPr>
          <w:sz w:val="28"/>
          <w:szCs w:val="28"/>
        </w:rPr>
        <w:t>1.</w:t>
      </w:r>
    </w:p>
    <w:p w:rsidR="001D7256" w:rsidRPr="00B335F2" w:rsidRDefault="001D7256" w:rsidP="0000348A">
      <w:pPr>
        <w:rPr>
          <w:sz w:val="28"/>
          <w:szCs w:val="28"/>
        </w:rPr>
      </w:pP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Таблица 2.1 – Вариант задани</w:t>
      </w:r>
      <w:r w:rsidR="00AB4C43">
        <w:rPr>
          <w:sz w:val="28"/>
          <w:szCs w:val="28"/>
        </w:rPr>
        <w:t>я</w:t>
      </w:r>
    </w:p>
    <w:p w:rsidR="00CC700E" w:rsidRDefault="004D6197" w:rsidP="00CC700E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9334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E8A" w:rsidRDefault="00342E8A" w:rsidP="00CC700E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816CDD" w:rsidRDefault="00816CDD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816CDD" w:rsidRDefault="00816CDD" w:rsidP="00816CDD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42E8A" w:rsidRDefault="00342E8A" w:rsidP="00816CD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816CDD">
        <w:rPr>
          <w:b/>
          <w:sz w:val="28"/>
          <w:szCs w:val="28"/>
        </w:rPr>
        <w:t>3. ВЫПОЛНЕНИЕ ЗАДАНИЯ 1</w:t>
      </w:r>
      <w:r>
        <w:rPr>
          <w:b/>
          <w:sz w:val="28"/>
          <w:szCs w:val="28"/>
        </w:rPr>
        <w:t xml:space="preserve"> В ОКНЕ КОДА</w:t>
      </w:r>
    </w:p>
    <w:p w:rsidR="00DB1513" w:rsidRDefault="00DB1513" w:rsidP="00342E8A">
      <w:pPr>
        <w:ind w:firstLine="540"/>
        <w:jc w:val="both"/>
        <w:rPr>
          <w:color w:val="A6A6A6" w:themeColor="background1" w:themeShade="A6"/>
          <w:sz w:val="28"/>
          <w:szCs w:val="28"/>
        </w:rPr>
      </w:pPr>
    </w:p>
    <w:p w:rsidR="00DB1513" w:rsidRPr="00DB1513" w:rsidRDefault="00DB1513" w:rsidP="00DB1513">
      <w:pPr>
        <w:pStyle w:val="Default"/>
        <w:ind w:firstLine="540"/>
        <w:jc w:val="both"/>
        <w:rPr>
          <w:color w:val="808080" w:themeColor="background1" w:themeShade="80"/>
          <w:sz w:val="28"/>
          <w:szCs w:val="28"/>
        </w:rPr>
      </w:pPr>
      <w:r w:rsidRPr="00DB1513">
        <w:rPr>
          <w:color w:val="808080" w:themeColor="background1" w:themeShade="80"/>
          <w:sz w:val="28"/>
          <w:szCs w:val="28"/>
        </w:rPr>
        <w:t>Внимание! Каждое из заданий, перечисленных в п. 5.5.1 методических указаний демонстрирует особенности работы с действительными числами в Java. Листинг (скриншот окна кода) для каждого задания должен быть приведен в отчете по лабораторной работе. Результаты выполнения каждого задания исполнительной системой Java (после их тщательного осмысления!) и соответствующие выводы также должны быть приведены в отчете.</w:t>
      </w:r>
    </w:p>
    <w:p w:rsidR="00342E8A" w:rsidRPr="00DB1513" w:rsidRDefault="00342E8A" w:rsidP="00342E8A">
      <w:pPr>
        <w:ind w:firstLine="540"/>
        <w:jc w:val="both"/>
        <w:rPr>
          <w:color w:val="808080" w:themeColor="background1" w:themeShade="80"/>
          <w:sz w:val="28"/>
          <w:szCs w:val="28"/>
        </w:rPr>
      </w:pPr>
      <w:r w:rsidRPr="00DB1513">
        <w:rPr>
          <w:color w:val="808080" w:themeColor="background1" w:themeShade="80"/>
          <w:sz w:val="28"/>
          <w:szCs w:val="28"/>
        </w:rPr>
        <w:t xml:space="preserve">Опишите по пунктам все исследования, которые вы провели в окне кода  (п. </w:t>
      </w:r>
      <w:r w:rsidR="002440FE">
        <w:rPr>
          <w:color w:val="808080" w:themeColor="background1" w:themeShade="80"/>
          <w:sz w:val="28"/>
          <w:szCs w:val="28"/>
        </w:rPr>
        <w:t>5</w:t>
      </w:r>
      <w:r w:rsidRPr="00DB1513">
        <w:rPr>
          <w:color w:val="808080" w:themeColor="background1" w:themeShade="80"/>
          <w:sz w:val="28"/>
          <w:szCs w:val="28"/>
        </w:rPr>
        <w:t xml:space="preserve">.5.1 методических указаний) и сделанные вами выводы. </w:t>
      </w:r>
      <w:r w:rsidR="003F7DEC" w:rsidRPr="00DB1513">
        <w:rPr>
          <w:color w:val="808080" w:themeColor="background1" w:themeShade="80"/>
          <w:sz w:val="28"/>
          <w:szCs w:val="28"/>
        </w:rPr>
        <w:t xml:space="preserve">Скриншоты окна кода оформите в виде рисунков. Не забудьте сослаться на рисунки в тексте </w:t>
      </w:r>
      <w:r w:rsidR="003F7DEC" w:rsidRPr="00DB1513">
        <w:rPr>
          <w:color w:val="808080" w:themeColor="background1" w:themeShade="80"/>
          <w:sz w:val="28"/>
          <w:szCs w:val="28"/>
        </w:rPr>
        <w:lastRenderedPageBreak/>
        <w:t>отчета</w:t>
      </w:r>
      <w:r w:rsidR="00712661" w:rsidRPr="00DB1513">
        <w:rPr>
          <w:color w:val="808080" w:themeColor="background1" w:themeShade="80"/>
          <w:sz w:val="28"/>
          <w:szCs w:val="28"/>
        </w:rPr>
        <w:t xml:space="preserve"> (при оформлении отчета нужно строго придерживаться требований, заданных в п. 2.8.1 методических указаний)</w:t>
      </w:r>
      <w:r w:rsidR="003F7DEC" w:rsidRPr="00DB1513">
        <w:rPr>
          <w:color w:val="808080" w:themeColor="background1" w:themeShade="80"/>
          <w:sz w:val="28"/>
          <w:szCs w:val="28"/>
        </w:rPr>
        <w:t>.</w:t>
      </w:r>
    </w:p>
    <w:p w:rsidR="00342E8A" w:rsidRPr="00342E8A" w:rsidRDefault="00342E8A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00348A" w:rsidRDefault="003F7DEC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0348A" w:rsidRPr="00342E8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ВЫПОЛНЕНИЕ ЗАДАНИЯ 2</w:t>
      </w:r>
    </w:p>
    <w:p w:rsidR="003F7DEC" w:rsidRDefault="003F7DEC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F7DEC" w:rsidRDefault="003F7DEC" w:rsidP="003F7DEC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4.1. Анализ задачи</w:t>
      </w:r>
    </w:p>
    <w:p w:rsidR="003F7DEC" w:rsidRDefault="003F7DEC" w:rsidP="003F7DEC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</w:p>
    <w:p w:rsidR="008C13CA" w:rsidRPr="008C13CA" w:rsidRDefault="00816CDD" w:rsidP="003F7DEC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 w:rsidRPr="008C13CA">
        <w:rPr>
          <w:color w:val="808080" w:themeColor="background1" w:themeShade="80"/>
          <w:sz w:val="28"/>
          <w:szCs w:val="28"/>
        </w:rPr>
        <w:t xml:space="preserve">В данном пункте нужно проанализировать </w:t>
      </w:r>
      <w:r w:rsidR="0015589F" w:rsidRPr="008C13CA">
        <w:rPr>
          <w:color w:val="808080" w:themeColor="background1" w:themeShade="80"/>
          <w:sz w:val="28"/>
          <w:szCs w:val="28"/>
        </w:rPr>
        <w:t xml:space="preserve">формулу, предложенную в варианте задания на предмет ее упрощения. Если возможность упрощения есть, использовать ее. Если в полученной после упрощения формуле несколько раз встречается одно и то же выражение, нужно выделить в программе дополнительную переменную, чтобы значение выражения вычислялось в программе один раз, а затем подставлялось в соответствующие места основной формулы. </w:t>
      </w:r>
    </w:p>
    <w:p w:rsidR="003F7DEC" w:rsidRPr="008C13CA" w:rsidRDefault="0015589F" w:rsidP="003F7DEC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 w:rsidRPr="008C13CA">
        <w:rPr>
          <w:color w:val="808080" w:themeColor="background1" w:themeShade="80"/>
          <w:sz w:val="28"/>
          <w:szCs w:val="28"/>
        </w:rPr>
        <w:t xml:space="preserve">Далее нужно обосновать тип вещественных переменных в программе: если в программе используются математические функции, которые возвращают значения double, то и тип переменных должен быть double. Нельзя смешивать в одном выражении значения типов double и float (возможна потеря точности вычислений!). </w:t>
      </w:r>
      <w:r w:rsidR="008C13CA" w:rsidRPr="008C13CA">
        <w:rPr>
          <w:color w:val="808080" w:themeColor="background1" w:themeShade="80"/>
          <w:sz w:val="28"/>
          <w:szCs w:val="28"/>
        </w:rPr>
        <w:t>Также опасность может представлять смешивание в выражениях целочисленных и вещественных переменных и литералов (возможна потеря точности вычислений!). Если вариант задания (учебный!) предусматривает подобное смешивание, вы должны в программе предусмотреть соответствующие действия, предотвращающие неправильный результат вычислений.</w:t>
      </w:r>
    </w:p>
    <w:p w:rsidR="00BF1F74" w:rsidRDefault="00BF1F74" w:rsidP="003F7DE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CC700E" w:rsidRDefault="00CC700E" w:rsidP="00CC700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CC700E" w:rsidRPr="00BF1F74" w:rsidRDefault="00CC700E" w:rsidP="00BF1F74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BF1F74">
        <w:rPr>
          <w:b/>
          <w:sz w:val="28"/>
          <w:szCs w:val="28"/>
        </w:rPr>
        <w:t>4.</w:t>
      </w:r>
      <w:r w:rsidR="00BF1F74" w:rsidRPr="00BF1F74">
        <w:rPr>
          <w:b/>
          <w:sz w:val="28"/>
          <w:szCs w:val="28"/>
        </w:rPr>
        <w:t>2. Тестовый пример и результаты его обработки вручную</w:t>
      </w:r>
    </w:p>
    <w:p w:rsidR="00353408" w:rsidRPr="00BF1F74" w:rsidRDefault="00353408" w:rsidP="00BF1F74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353408" w:rsidRDefault="008C13CA" w:rsidP="00353408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 w:rsidRPr="00471D62">
        <w:rPr>
          <w:color w:val="808080" w:themeColor="background1" w:themeShade="80"/>
          <w:sz w:val="28"/>
          <w:szCs w:val="28"/>
        </w:rPr>
        <w:t xml:space="preserve">Здесь нужно </w:t>
      </w:r>
      <w:r w:rsidR="00471D62" w:rsidRPr="00471D62">
        <w:rPr>
          <w:color w:val="808080" w:themeColor="background1" w:themeShade="80"/>
          <w:sz w:val="28"/>
          <w:szCs w:val="28"/>
        </w:rPr>
        <w:t>привести результаты расчета</w:t>
      </w:r>
      <w:r w:rsidRPr="00471D62">
        <w:rPr>
          <w:color w:val="808080" w:themeColor="background1" w:themeShade="80"/>
          <w:sz w:val="28"/>
          <w:szCs w:val="28"/>
        </w:rPr>
        <w:t xml:space="preserve"> на калькуляторе значени</w:t>
      </w:r>
      <w:r w:rsidR="00471D62" w:rsidRPr="00471D62">
        <w:rPr>
          <w:color w:val="808080" w:themeColor="background1" w:themeShade="80"/>
          <w:sz w:val="28"/>
          <w:szCs w:val="28"/>
        </w:rPr>
        <w:t>й</w:t>
      </w:r>
      <w:r w:rsidRPr="00471D62">
        <w:rPr>
          <w:color w:val="808080" w:themeColor="background1" w:themeShade="80"/>
          <w:sz w:val="28"/>
          <w:szCs w:val="28"/>
        </w:rPr>
        <w:t xml:space="preserve"> заданной функции для двух тестовых наборов входных данных, предложенных вариантом задания</w:t>
      </w:r>
      <w:r w:rsidR="00471D62" w:rsidRPr="00471D62">
        <w:rPr>
          <w:color w:val="808080" w:themeColor="background1" w:themeShade="80"/>
          <w:sz w:val="28"/>
          <w:szCs w:val="28"/>
        </w:rPr>
        <w:t>, или привести доказательство того, что значение функции на соответствующем тестовом наборе будет Infin</w:t>
      </w:r>
      <w:r w:rsidR="00471D62" w:rsidRPr="00471D62">
        <w:rPr>
          <w:color w:val="808080" w:themeColor="background1" w:themeShade="80"/>
          <w:sz w:val="28"/>
          <w:szCs w:val="28"/>
          <w:lang w:val="en-US"/>
        </w:rPr>
        <w:t>ity</w:t>
      </w:r>
      <w:r w:rsidR="00471D62" w:rsidRPr="00471D62">
        <w:rPr>
          <w:color w:val="808080" w:themeColor="background1" w:themeShade="80"/>
          <w:sz w:val="28"/>
          <w:szCs w:val="28"/>
        </w:rPr>
        <w:t xml:space="preserve"> или </w:t>
      </w:r>
      <w:r w:rsidR="00471D62" w:rsidRPr="00471D62">
        <w:rPr>
          <w:color w:val="808080" w:themeColor="background1" w:themeShade="80"/>
          <w:sz w:val="28"/>
          <w:szCs w:val="28"/>
          <w:lang w:val="en-US"/>
        </w:rPr>
        <w:t>NaN</w:t>
      </w:r>
      <w:r w:rsidR="00471D62" w:rsidRPr="00471D62">
        <w:rPr>
          <w:color w:val="808080" w:themeColor="background1" w:themeShade="80"/>
          <w:sz w:val="28"/>
          <w:szCs w:val="28"/>
        </w:rPr>
        <w:t>.</w:t>
      </w:r>
    </w:p>
    <w:p w:rsidR="00471D62" w:rsidRDefault="00471D62" w:rsidP="00353408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471D62" w:rsidRDefault="00097339" w:rsidP="00471D62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 </w:t>
      </w:r>
      <w:r w:rsidR="00040F2A" w:rsidRPr="00040F2A">
        <w:rPr>
          <w:b/>
          <w:sz w:val="28"/>
          <w:szCs w:val="28"/>
        </w:rPr>
        <w:t>С</w:t>
      </w:r>
      <w:r w:rsidR="00040F2A">
        <w:rPr>
          <w:b/>
          <w:sz w:val="28"/>
          <w:szCs w:val="28"/>
        </w:rPr>
        <w:t>хема а</w:t>
      </w:r>
      <w:r>
        <w:rPr>
          <w:b/>
          <w:sz w:val="28"/>
          <w:szCs w:val="28"/>
        </w:rPr>
        <w:t>лгоритм</w:t>
      </w:r>
      <w:r w:rsidR="00040F2A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 xml:space="preserve"> вычислительного процесса</w:t>
      </w:r>
    </w:p>
    <w:p w:rsidR="00040F2A" w:rsidRDefault="00040F2A" w:rsidP="00471D62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040F2A" w:rsidRPr="00E551FA" w:rsidRDefault="00040F2A" w:rsidP="00040F2A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 w:rsidRPr="00E551FA">
        <w:rPr>
          <w:color w:val="808080" w:themeColor="background1" w:themeShade="80"/>
          <w:sz w:val="28"/>
          <w:szCs w:val="28"/>
        </w:rPr>
        <w:t>Здесь нужно привести алгоритм вычислений (будет иметь линейную структуру), правильно оформив его в виде рисунка с подрисуночной подписью и ссылкой на этот рисунок в тексте отчета (требования к оформлению изложены в п. 2.8.1 методических указаний). Пример схемы алгоритма приведен в п.</w:t>
      </w:r>
      <w:r w:rsidR="00E551FA" w:rsidRPr="00E551FA">
        <w:rPr>
          <w:color w:val="808080" w:themeColor="background1" w:themeShade="80"/>
          <w:sz w:val="28"/>
          <w:szCs w:val="28"/>
        </w:rPr>
        <w:t xml:space="preserve"> 5.7 методических указаний на рисунке 5.5.</w:t>
      </w:r>
    </w:p>
    <w:p w:rsidR="00471D62" w:rsidRPr="00E551FA" w:rsidRDefault="00471D62" w:rsidP="00353408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353408" w:rsidRDefault="00353408" w:rsidP="0035340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7C45B0" w:rsidRDefault="007C45B0" w:rsidP="00712661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7C45B0" w:rsidRDefault="007C45B0" w:rsidP="00712661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353408" w:rsidRPr="00712661" w:rsidRDefault="00712661" w:rsidP="00712661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712661">
        <w:rPr>
          <w:b/>
          <w:sz w:val="28"/>
          <w:szCs w:val="28"/>
        </w:rPr>
        <w:lastRenderedPageBreak/>
        <w:t>4.</w:t>
      </w:r>
      <w:r w:rsidR="00D06207">
        <w:rPr>
          <w:b/>
          <w:sz w:val="28"/>
          <w:szCs w:val="28"/>
        </w:rPr>
        <w:t>4</w:t>
      </w:r>
      <w:r w:rsidR="00353408" w:rsidRPr="00712661">
        <w:rPr>
          <w:b/>
          <w:sz w:val="28"/>
          <w:szCs w:val="28"/>
        </w:rPr>
        <w:t xml:space="preserve">. </w:t>
      </w:r>
      <w:r w:rsidRPr="00712661">
        <w:rPr>
          <w:b/>
          <w:sz w:val="28"/>
          <w:szCs w:val="28"/>
        </w:rPr>
        <w:t>Текст программы</w:t>
      </w:r>
    </w:p>
    <w:p w:rsidR="00353408" w:rsidRPr="00712661" w:rsidRDefault="00353408" w:rsidP="00712661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353408" w:rsidRPr="00E2508C" w:rsidRDefault="00353408" w:rsidP="00A164BD">
      <w:pPr>
        <w:autoSpaceDE w:val="0"/>
        <w:autoSpaceDN w:val="0"/>
        <w:adjustRightInd w:val="0"/>
        <w:ind w:firstLine="567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Согласно пункту 2.8.1. методических указаний к лабораторным работам, текст программы должен быть отформатирован следующим образом:</w:t>
      </w:r>
    </w:p>
    <w:p w:rsidR="00A164BD" w:rsidRPr="00E2508C" w:rsidRDefault="00A164BD" w:rsidP="00A164BD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шрифт: arial, 12 пт, полужирный;</w:t>
      </w:r>
    </w:p>
    <w:p w:rsidR="00A164BD" w:rsidRPr="00E2508C" w:rsidRDefault="00A164BD" w:rsidP="00A164BD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абзац: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выравнивание по левому краю;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уровень – основной текст;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слева – 0;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справа – 0;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перед – 0;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после – 0;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первая строка – нет (отступа или выступа), 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междустрочный интервал – множитель, значение – 1,2;</w:t>
      </w:r>
    </w:p>
    <w:p w:rsidR="00A164BD" w:rsidRPr="00E2508C" w:rsidRDefault="00A164BD" w:rsidP="00A164BD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комментарии (обязательно должны присутствовать в тексте программы) выделить курсивом и синим цветом.</w:t>
      </w:r>
    </w:p>
    <w:p w:rsidR="00A164BD" w:rsidRDefault="00A164BD" w:rsidP="00A164BD">
      <w:pPr>
        <w:jc w:val="both"/>
        <w:rPr>
          <w:color w:val="A6A6A6" w:themeColor="background1" w:themeShade="A6"/>
          <w:sz w:val="28"/>
          <w:szCs w:val="28"/>
        </w:rPr>
      </w:pPr>
    </w:p>
    <w:p w:rsidR="00A164BD" w:rsidRPr="0014351E" w:rsidRDefault="0014351E" w:rsidP="0014351E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4.</w:t>
      </w:r>
      <w:r w:rsidR="00D06207">
        <w:rPr>
          <w:b/>
          <w:sz w:val="28"/>
          <w:szCs w:val="28"/>
        </w:rPr>
        <w:t>5</w:t>
      </w:r>
      <w:r w:rsidRPr="0014351E">
        <w:rPr>
          <w:b/>
          <w:sz w:val="28"/>
          <w:szCs w:val="28"/>
        </w:rPr>
        <w:t>. Сведения об отладке программы и проверке ее работоспособности</w:t>
      </w:r>
    </w:p>
    <w:p w:rsidR="00A164BD" w:rsidRDefault="00A164BD" w:rsidP="00A164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на </w:t>
      </w:r>
      <w:r w:rsidR="00E551FA">
        <w:rPr>
          <w:sz w:val="28"/>
          <w:szCs w:val="28"/>
        </w:rPr>
        <w:t xml:space="preserve">первом </w:t>
      </w:r>
      <w:r>
        <w:rPr>
          <w:sz w:val="28"/>
          <w:szCs w:val="28"/>
        </w:rPr>
        <w:t xml:space="preserve">тестовом примере, </w:t>
      </w:r>
      <w:r w:rsidR="00E551FA">
        <w:rPr>
          <w:sz w:val="28"/>
          <w:szCs w:val="28"/>
        </w:rPr>
        <w:t>заданном вариантом</w:t>
      </w:r>
      <w:r>
        <w:rPr>
          <w:sz w:val="28"/>
          <w:szCs w:val="28"/>
        </w:rPr>
        <w:t xml:space="preserve">, изображен на рисунке </w:t>
      </w:r>
      <w:r w:rsidR="0014351E">
        <w:rPr>
          <w:sz w:val="28"/>
          <w:szCs w:val="28"/>
        </w:rPr>
        <w:t>4</w:t>
      </w:r>
      <w:r>
        <w:rPr>
          <w:sz w:val="28"/>
          <w:szCs w:val="28"/>
        </w:rPr>
        <w:t>.1.</w:t>
      </w:r>
    </w:p>
    <w:p w:rsidR="00A164BD" w:rsidRDefault="00A4199C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168275</wp:posOffset>
                </wp:positionV>
                <wp:extent cx="4419600" cy="1406525"/>
                <wp:effectExtent l="9525" t="13970" r="9525" b="825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4BD" w:rsidRDefault="00A164BD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A164BD" w:rsidRDefault="00A164BD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A164BD" w:rsidRDefault="00A164BD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A164BD">
                              <w:rPr>
                                <w:color w:val="A6A6A6" w:themeColor="background1" w:themeShade="A6"/>
                              </w:rPr>
                              <w:t>Скриншот окна терминала</w:t>
                            </w:r>
                          </w:p>
                          <w:p w:rsidR="00B335F2" w:rsidRDefault="00B335F2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B335F2" w:rsidRPr="00C3161F" w:rsidRDefault="00B335F2" w:rsidP="00B335F2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C3161F">
                              <w:rPr>
                                <w:color w:val="A6A6A6" w:themeColor="background1" w:themeShade="A6"/>
                              </w:rPr>
                              <w:t>(р</w:t>
                            </w:r>
                            <w:r>
                              <w:rPr>
                                <w:color w:val="A6A6A6" w:themeColor="background1" w:themeShade="A6"/>
                              </w:rPr>
                              <w:t>азмер рисунка должен быть достаточным для того, чтобы информацию рисунка было легко воспринимать).</w:t>
                            </w:r>
                          </w:p>
                          <w:p w:rsidR="00B335F2" w:rsidRPr="00A164BD" w:rsidRDefault="00B335F2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59.7pt;margin-top:13.25pt;width:348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" strokecolor="#a5a5a5 [2092]">
                <v:textbox>
                  <w:txbxContent>
                    <w:p w:rsidR="00A164BD" w:rsidRDefault="00A164BD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A164BD" w:rsidRDefault="00A164BD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A164BD" w:rsidRDefault="00A164BD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A164BD">
                        <w:rPr>
                          <w:color w:val="A6A6A6" w:themeColor="background1" w:themeShade="A6"/>
                        </w:rPr>
                        <w:t>Скриншот окна терминала</w:t>
                      </w:r>
                    </w:p>
                    <w:p w:rsidR="00B335F2" w:rsidRDefault="00B335F2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B335F2" w:rsidRPr="00C3161F" w:rsidRDefault="00B335F2" w:rsidP="00B335F2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C3161F">
                        <w:rPr>
                          <w:color w:val="A6A6A6" w:themeColor="background1" w:themeShade="A6"/>
                        </w:rPr>
                        <w:t>(р</w:t>
                      </w:r>
                      <w:r>
                        <w:rPr>
                          <w:color w:val="A6A6A6" w:themeColor="background1" w:themeShade="A6"/>
                        </w:rPr>
                        <w:t>азмер рисунка должен быть достаточным для того, чтобы информацию рисунка было легко воспринимать).</w:t>
                      </w:r>
                    </w:p>
                    <w:p w:rsidR="00B335F2" w:rsidRPr="00A164BD" w:rsidRDefault="00B335F2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A164BD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4351E">
        <w:rPr>
          <w:sz w:val="28"/>
          <w:szCs w:val="28"/>
        </w:rPr>
        <w:t>4</w:t>
      </w:r>
      <w:r>
        <w:rPr>
          <w:sz w:val="28"/>
          <w:szCs w:val="28"/>
        </w:rPr>
        <w:t xml:space="preserve">.1 – Результат </w:t>
      </w:r>
      <w:r w:rsidR="00E551FA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>программы</w:t>
      </w:r>
      <w:r w:rsidR="00E551FA">
        <w:rPr>
          <w:sz w:val="28"/>
          <w:szCs w:val="28"/>
        </w:rPr>
        <w:t xml:space="preserve"> </w:t>
      </w:r>
    </w:p>
    <w:p w:rsidR="00353408" w:rsidRDefault="00E551FA" w:rsidP="00E551F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на первом тестовом примере</w:t>
      </w:r>
    </w:p>
    <w:p w:rsidR="00E551FA" w:rsidRDefault="00E551FA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на втором тестовом примере, заданном вариантом, изображен на рисунке 4.2.</w:t>
      </w:r>
    </w:p>
    <w:p w:rsidR="00E551FA" w:rsidRDefault="00A4199C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168275</wp:posOffset>
                </wp:positionV>
                <wp:extent cx="4419600" cy="1406525"/>
                <wp:effectExtent l="9525" t="5080" r="9525" b="762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1FA" w:rsidRDefault="00E551FA" w:rsidP="00E551FA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E551FA" w:rsidRDefault="00E551FA" w:rsidP="00E551FA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E551FA" w:rsidRDefault="00E551FA" w:rsidP="00E551FA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A164BD">
                              <w:rPr>
                                <w:color w:val="A6A6A6" w:themeColor="background1" w:themeShade="A6"/>
                              </w:rPr>
                              <w:t>Скриншот окна терминала</w:t>
                            </w:r>
                          </w:p>
                          <w:p w:rsidR="00E551FA" w:rsidRDefault="00E551FA" w:rsidP="00E551FA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E551FA" w:rsidRPr="00C3161F" w:rsidRDefault="00E551FA" w:rsidP="00E551FA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C3161F">
                              <w:rPr>
                                <w:color w:val="A6A6A6" w:themeColor="background1" w:themeShade="A6"/>
                              </w:rPr>
                              <w:t>(р</w:t>
                            </w:r>
                            <w:r>
                              <w:rPr>
                                <w:color w:val="A6A6A6" w:themeColor="background1" w:themeShade="A6"/>
                              </w:rPr>
                              <w:t>азмер рисунка должен быть достаточным для того, чтобы информацию рисунка было легко воспринимать).</w:t>
                            </w:r>
                          </w:p>
                          <w:p w:rsidR="00E551FA" w:rsidRPr="00A164BD" w:rsidRDefault="00E551FA" w:rsidP="00E551FA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59.7pt;margin-top:13.25pt;width:348pt;height:11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" strokecolor="#a5a5a5 [2092]">
                <v:textbox>
                  <w:txbxContent>
                    <w:p w:rsidR="00E551FA" w:rsidRDefault="00E551FA" w:rsidP="00E551FA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E551FA" w:rsidRDefault="00E551FA" w:rsidP="00E551FA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E551FA" w:rsidRDefault="00E551FA" w:rsidP="00E551FA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A164BD">
                        <w:rPr>
                          <w:color w:val="A6A6A6" w:themeColor="background1" w:themeShade="A6"/>
                        </w:rPr>
                        <w:t>Скриншот окна терминала</w:t>
                      </w:r>
                    </w:p>
                    <w:p w:rsidR="00E551FA" w:rsidRDefault="00E551FA" w:rsidP="00E551FA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E551FA" w:rsidRPr="00C3161F" w:rsidRDefault="00E551FA" w:rsidP="00E551FA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C3161F">
                        <w:rPr>
                          <w:color w:val="A6A6A6" w:themeColor="background1" w:themeShade="A6"/>
                        </w:rPr>
                        <w:t>(р</w:t>
                      </w:r>
                      <w:r>
                        <w:rPr>
                          <w:color w:val="A6A6A6" w:themeColor="background1" w:themeShade="A6"/>
                        </w:rPr>
                        <w:t>азмер рисунка должен быть достаточным для того, чтобы информацию рисунка было легко воспринимать).</w:t>
                      </w:r>
                    </w:p>
                    <w:p w:rsidR="00E551FA" w:rsidRPr="00A164BD" w:rsidRDefault="00E551FA" w:rsidP="00E551FA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 – Результат выполнения программы </w:t>
      </w:r>
    </w:p>
    <w:p w:rsidR="00E551FA" w:rsidRDefault="00E551FA" w:rsidP="00E551F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на втором тестовом примере</w:t>
      </w:r>
    </w:p>
    <w:p w:rsidR="00E551FA" w:rsidRDefault="00E551FA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D06207" w:rsidRDefault="00D06207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  <w:szCs w:val="28"/>
        </w:rPr>
        <w:t>На тестов</w:t>
      </w:r>
      <w:r w:rsidR="00D06207">
        <w:rPr>
          <w:sz w:val="28"/>
          <w:szCs w:val="28"/>
        </w:rPr>
        <w:t>ых</w:t>
      </w:r>
      <w:r>
        <w:rPr>
          <w:sz w:val="28"/>
          <w:szCs w:val="28"/>
        </w:rPr>
        <w:t xml:space="preserve"> набор</w:t>
      </w:r>
      <w:r w:rsidR="00D06207">
        <w:rPr>
          <w:sz w:val="28"/>
          <w:szCs w:val="28"/>
        </w:rPr>
        <w:t xml:space="preserve">ах </w:t>
      </w:r>
      <w:r>
        <w:rPr>
          <w:sz w:val="28"/>
          <w:szCs w:val="28"/>
        </w:rPr>
        <w:t>входных данных программа выдала ожидаемый результат, что позволяет сделать вывод о ее работоспособности.</w:t>
      </w: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E87CDE" w:rsidRPr="0014351E" w:rsidRDefault="00E87CDE" w:rsidP="00E87CD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ВЫВОД</w:t>
      </w: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D0705E" w:rsidRPr="00CC08D1" w:rsidRDefault="00E87CDE" w:rsidP="00D0705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EB3BC5">
        <w:rPr>
          <w:sz w:val="28"/>
          <w:szCs w:val="28"/>
        </w:rPr>
        <w:t xml:space="preserve">ходе </w:t>
      </w:r>
      <w:r>
        <w:rPr>
          <w:sz w:val="28"/>
          <w:szCs w:val="28"/>
        </w:rPr>
        <w:t xml:space="preserve"> выполнения лабораторной работы </w:t>
      </w:r>
      <w:r w:rsidR="00E551FA">
        <w:rPr>
          <w:sz w:val="28"/>
          <w:szCs w:val="28"/>
        </w:rPr>
        <w:t>были изучены</w:t>
      </w:r>
      <w:r w:rsidR="00E551FA" w:rsidRPr="00DE0317">
        <w:rPr>
          <w:sz w:val="28"/>
          <w:szCs w:val="28"/>
        </w:rPr>
        <w:t xml:space="preserve"> принцип</w:t>
      </w:r>
      <w:r w:rsidR="00E551FA">
        <w:rPr>
          <w:sz w:val="28"/>
          <w:szCs w:val="28"/>
        </w:rPr>
        <w:t>ы</w:t>
      </w:r>
      <w:r w:rsidR="00E551FA" w:rsidRPr="00DE0317">
        <w:rPr>
          <w:sz w:val="28"/>
          <w:szCs w:val="28"/>
        </w:rPr>
        <w:t xml:space="preserve"> хранения и обработки </w:t>
      </w:r>
      <w:r w:rsidR="00E551FA">
        <w:rPr>
          <w:sz w:val="28"/>
          <w:szCs w:val="28"/>
        </w:rPr>
        <w:t xml:space="preserve">числовых </w:t>
      </w:r>
      <w:r w:rsidR="00E551FA" w:rsidRPr="00DE0317">
        <w:rPr>
          <w:sz w:val="28"/>
          <w:szCs w:val="28"/>
        </w:rPr>
        <w:t xml:space="preserve">данных </w:t>
      </w:r>
      <w:r w:rsidR="00E551FA">
        <w:rPr>
          <w:sz w:val="28"/>
          <w:szCs w:val="28"/>
        </w:rPr>
        <w:t xml:space="preserve">вещественных типов (типов с плавающей точкой) </w:t>
      </w:r>
      <w:r w:rsidR="00E551FA" w:rsidRPr="00DE0317">
        <w:rPr>
          <w:sz w:val="28"/>
          <w:szCs w:val="28"/>
        </w:rPr>
        <w:t xml:space="preserve">в </w:t>
      </w:r>
      <w:r w:rsidR="00E551FA">
        <w:rPr>
          <w:sz w:val="28"/>
          <w:szCs w:val="28"/>
          <w:lang w:val="en-US"/>
        </w:rPr>
        <w:t>Java</w:t>
      </w:r>
      <w:r w:rsidR="00E551FA">
        <w:rPr>
          <w:sz w:val="28"/>
          <w:szCs w:val="28"/>
        </w:rPr>
        <w:t xml:space="preserve">, проведены </w:t>
      </w:r>
      <w:r w:rsidR="00D0705E">
        <w:rPr>
          <w:sz w:val="28"/>
          <w:szCs w:val="28"/>
        </w:rPr>
        <w:t xml:space="preserve">(в окне кода BlueJ) </w:t>
      </w:r>
      <w:r w:rsidR="00E551FA">
        <w:rPr>
          <w:sz w:val="28"/>
          <w:szCs w:val="28"/>
        </w:rPr>
        <w:t xml:space="preserve">исследования </w:t>
      </w:r>
      <w:r w:rsidR="00D0705E">
        <w:rPr>
          <w:sz w:val="28"/>
          <w:szCs w:val="28"/>
        </w:rPr>
        <w:t>особенностей представления и использования данных вещественных типов, р</w:t>
      </w:r>
      <w:r w:rsidR="00E551FA">
        <w:rPr>
          <w:sz w:val="28"/>
          <w:szCs w:val="28"/>
        </w:rPr>
        <w:t>азработа</w:t>
      </w:r>
      <w:r w:rsidR="00D0705E">
        <w:rPr>
          <w:sz w:val="28"/>
          <w:szCs w:val="28"/>
        </w:rPr>
        <w:t>на</w:t>
      </w:r>
      <w:r w:rsidR="00E551FA">
        <w:rPr>
          <w:sz w:val="28"/>
          <w:szCs w:val="28"/>
        </w:rPr>
        <w:t xml:space="preserve"> и отла</w:t>
      </w:r>
      <w:r w:rsidR="00D0705E">
        <w:rPr>
          <w:sz w:val="28"/>
          <w:szCs w:val="28"/>
        </w:rPr>
        <w:t>жена</w:t>
      </w:r>
      <w:r w:rsidR="00E551FA">
        <w:rPr>
          <w:sz w:val="28"/>
          <w:szCs w:val="28"/>
        </w:rPr>
        <w:t xml:space="preserve"> программ</w:t>
      </w:r>
      <w:r w:rsidR="00D0705E">
        <w:rPr>
          <w:sz w:val="28"/>
          <w:szCs w:val="28"/>
        </w:rPr>
        <w:t>а</w:t>
      </w:r>
      <w:r w:rsidR="00E551FA">
        <w:rPr>
          <w:sz w:val="28"/>
          <w:szCs w:val="28"/>
        </w:rPr>
        <w:t>, демонстрирующ</w:t>
      </w:r>
      <w:r w:rsidR="00D0705E">
        <w:rPr>
          <w:sz w:val="28"/>
          <w:szCs w:val="28"/>
        </w:rPr>
        <w:t xml:space="preserve">ая </w:t>
      </w:r>
      <w:r w:rsidR="00E551FA">
        <w:rPr>
          <w:sz w:val="28"/>
          <w:szCs w:val="28"/>
        </w:rPr>
        <w:t xml:space="preserve">выполнение операций </w:t>
      </w:r>
      <w:r w:rsidR="00D0705E">
        <w:rPr>
          <w:sz w:val="28"/>
          <w:szCs w:val="28"/>
        </w:rPr>
        <w:t>над данными вещественного типа, а также машинное (внутреннее) представление данных типов float и double в формате IEE</w:t>
      </w:r>
      <w:r w:rsidR="00D0705E">
        <w:rPr>
          <w:sz w:val="28"/>
          <w:szCs w:val="28"/>
          <w:lang w:val="en-US"/>
        </w:rPr>
        <w:t>E</w:t>
      </w:r>
      <w:r w:rsidR="00D0705E" w:rsidRPr="00CC08D1">
        <w:rPr>
          <w:sz w:val="28"/>
          <w:szCs w:val="28"/>
        </w:rPr>
        <w:t>-754.</w:t>
      </w:r>
    </w:p>
    <w:p w:rsidR="00D0705E" w:rsidRDefault="00D0705E">
      <w:pPr>
        <w:spacing w:after="200" w:line="276" w:lineRule="auto"/>
        <w:rPr>
          <w:color w:val="000000"/>
          <w:sz w:val="28"/>
          <w:szCs w:val="28"/>
        </w:rPr>
      </w:pPr>
      <w:bookmarkStart w:id="0" w:name="_GoBack"/>
      <w:bookmarkEnd w:id="0"/>
    </w:p>
    <w:sectPr w:rsidR="00D0705E" w:rsidSect="005B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41BA"/>
    <w:multiLevelType w:val="hybridMultilevel"/>
    <w:tmpl w:val="599897DC"/>
    <w:lvl w:ilvl="0" w:tplc="F3580494">
      <w:start w:val="1"/>
      <w:numFmt w:val="bullet"/>
      <w:lvlText w:val="−"/>
      <w:lvlJc w:val="left"/>
      <w:pPr>
        <w:tabs>
          <w:tab w:val="num" w:pos="1418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051E0D"/>
    <w:multiLevelType w:val="hybridMultilevel"/>
    <w:tmpl w:val="4E045EB4"/>
    <w:lvl w:ilvl="0" w:tplc="79AC44A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94A1E62"/>
    <w:multiLevelType w:val="hybridMultilevel"/>
    <w:tmpl w:val="83C45D1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D221B1D"/>
    <w:multiLevelType w:val="hybridMultilevel"/>
    <w:tmpl w:val="A6EEA204"/>
    <w:lvl w:ilvl="0" w:tplc="8C20215C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8BB71E8"/>
    <w:multiLevelType w:val="hybridMultilevel"/>
    <w:tmpl w:val="C2163D70"/>
    <w:lvl w:ilvl="0" w:tplc="CC14B83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937015F"/>
    <w:multiLevelType w:val="hybridMultilevel"/>
    <w:tmpl w:val="3A4E2DC8"/>
    <w:lvl w:ilvl="0" w:tplc="D24C2426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4B1068FD"/>
    <w:multiLevelType w:val="hybridMultilevel"/>
    <w:tmpl w:val="0276BA64"/>
    <w:lvl w:ilvl="0" w:tplc="29E0D4CE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7C239E6"/>
    <w:multiLevelType w:val="hybridMultilevel"/>
    <w:tmpl w:val="3B86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54202"/>
    <w:multiLevelType w:val="hybridMultilevel"/>
    <w:tmpl w:val="1DF831B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2027BAB"/>
    <w:multiLevelType w:val="hybridMultilevel"/>
    <w:tmpl w:val="DC1A7A5A"/>
    <w:lvl w:ilvl="0" w:tplc="ED906D3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7A"/>
    <w:rsid w:val="0000348A"/>
    <w:rsid w:val="00014FC6"/>
    <w:rsid w:val="000407BA"/>
    <w:rsid w:val="00040F2A"/>
    <w:rsid w:val="00076941"/>
    <w:rsid w:val="00097339"/>
    <w:rsid w:val="000F452B"/>
    <w:rsid w:val="00105B74"/>
    <w:rsid w:val="0014351E"/>
    <w:rsid w:val="0015589F"/>
    <w:rsid w:val="00194EF2"/>
    <w:rsid w:val="001D7256"/>
    <w:rsid w:val="00210FDD"/>
    <w:rsid w:val="0022169E"/>
    <w:rsid w:val="002440FE"/>
    <w:rsid w:val="002E16EE"/>
    <w:rsid w:val="002E37F7"/>
    <w:rsid w:val="00342E8A"/>
    <w:rsid w:val="00353408"/>
    <w:rsid w:val="003A0534"/>
    <w:rsid w:val="003F5B12"/>
    <w:rsid w:val="003F7DEC"/>
    <w:rsid w:val="00471D62"/>
    <w:rsid w:val="00491259"/>
    <w:rsid w:val="004A7264"/>
    <w:rsid w:val="004D6197"/>
    <w:rsid w:val="00584DD9"/>
    <w:rsid w:val="005B22F6"/>
    <w:rsid w:val="005B43E4"/>
    <w:rsid w:val="005D012D"/>
    <w:rsid w:val="005F7792"/>
    <w:rsid w:val="0061247A"/>
    <w:rsid w:val="00637C71"/>
    <w:rsid w:val="00672F52"/>
    <w:rsid w:val="00712661"/>
    <w:rsid w:val="007322D5"/>
    <w:rsid w:val="007B76C7"/>
    <w:rsid w:val="007C45B0"/>
    <w:rsid w:val="007D497E"/>
    <w:rsid w:val="00816CDD"/>
    <w:rsid w:val="00855CA7"/>
    <w:rsid w:val="00862BE6"/>
    <w:rsid w:val="008B406C"/>
    <w:rsid w:val="008B6597"/>
    <w:rsid w:val="008C13CA"/>
    <w:rsid w:val="009909F7"/>
    <w:rsid w:val="00A164BD"/>
    <w:rsid w:val="00A31B0F"/>
    <w:rsid w:val="00A4199C"/>
    <w:rsid w:val="00A434F1"/>
    <w:rsid w:val="00A5107C"/>
    <w:rsid w:val="00AA6F99"/>
    <w:rsid w:val="00AB4C43"/>
    <w:rsid w:val="00B335F2"/>
    <w:rsid w:val="00BA6996"/>
    <w:rsid w:val="00BF1F74"/>
    <w:rsid w:val="00C06594"/>
    <w:rsid w:val="00C25B54"/>
    <w:rsid w:val="00C51FF4"/>
    <w:rsid w:val="00C8652B"/>
    <w:rsid w:val="00CC700E"/>
    <w:rsid w:val="00CF5AB0"/>
    <w:rsid w:val="00D06207"/>
    <w:rsid w:val="00D0705E"/>
    <w:rsid w:val="00D15F7B"/>
    <w:rsid w:val="00D43945"/>
    <w:rsid w:val="00D472CA"/>
    <w:rsid w:val="00D75692"/>
    <w:rsid w:val="00DA3BD4"/>
    <w:rsid w:val="00DB1513"/>
    <w:rsid w:val="00DD2E82"/>
    <w:rsid w:val="00E03CD4"/>
    <w:rsid w:val="00E23F13"/>
    <w:rsid w:val="00E2508C"/>
    <w:rsid w:val="00E376B5"/>
    <w:rsid w:val="00E551FA"/>
    <w:rsid w:val="00E6179F"/>
    <w:rsid w:val="00E87CDE"/>
    <w:rsid w:val="00EB2BF4"/>
    <w:rsid w:val="00EB3BC5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9281"/>
  <w15:docId w15:val="{EEB1C73B-E608-4671-884F-271D83F9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7A"/>
    <w:pPr>
      <w:ind w:left="720"/>
      <w:contextualSpacing/>
    </w:pPr>
  </w:style>
  <w:style w:type="character" w:customStyle="1" w:styleId="a4">
    <w:name w:val="Основной текст_"/>
    <w:basedOn w:val="a0"/>
    <w:link w:val="1"/>
    <w:locked/>
    <w:rsid w:val="00A164BD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A164BD"/>
    <w:pPr>
      <w:shd w:val="clear" w:color="auto" w:fill="FFFFFF"/>
      <w:spacing w:line="410" w:lineRule="exact"/>
      <w:jc w:val="both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  <w:style w:type="paragraph" w:customStyle="1" w:styleId="Default">
    <w:name w:val="Default"/>
    <w:rsid w:val="00AA6F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D15F7B"/>
    <w:rPr>
      <w:b/>
      <w:bCs/>
    </w:rPr>
  </w:style>
  <w:style w:type="character" w:customStyle="1" w:styleId="apple-converted-space">
    <w:name w:val="apple-converted-space"/>
    <w:basedOn w:val="a0"/>
    <w:rsid w:val="00D15F7B"/>
  </w:style>
  <w:style w:type="paragraph" w:styleId="a6">
    <w:name w:val="Balloon Text"/>
    <w:basedOn w:val="a"/>
    <w:link w:val="a7"/>
    <w:uiPriority w:val="99"/>
    <w:semiHidden/>
    <w:unhideWhenUsed/>
    <w:rsid w:val="004D619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619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VolTa</dc:creator>
  <cp:lastModifiedBy>denismaster</cp:lastModifiedBy>
  <cp:revision>2</cp:revision>
  <dcterms:created xsi:type="dcterms:W3CDTF">2021-09-18T20:20:00Z</dcterms:created>
  <dcterms:modified xsi:type="dcterms:W3CDTF">2021-09-18T20:20:00Z</dcterms:modified>
</cp:coreProperties>
</file>