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pacing w:val="20"/>
          <w:sz w:val="40"/>
          <w:szCs w:val="40"/>
        </w:rPr>
        <w:t xml:space="preserve">D. READ LOCKHART</w:t>
      </w:r>
    </w:p>
    <w:p>
      <w:pPr>
        <w:spacing w:after="100"/>
        <w:jc w:val="center"/>
      </w:pPr>
      <w:r>
        <w:rPr>
          <w:i/>
          <w:iCs/>
          <w:color w:val="555555"/>
          <w:sz w:val="21"/>
          <w:szCs w:val="21"/>
        </w:rPr>
        <w:t xml:space="preserve">Painter  |  Draftsman  |  Educator  |  Gallery Founder</w:t>
      </w:r>
    </w:p>
    <w:p>
      <w:pPr>
        <w:pBdr>
          <w:bottom w:val="single" w:color="1a1a1a" w:sz="6" w:space="6"/>
        </w:pBdr>
        <w:spacing w:after="200"/>
        <w:jc w:val="center"/>
      </w:pPr>
      <w:r>
        <w:rPr>
          <w:color w:val="555555"/>
          <w:sz w:val="18"/>
          <w:szCs w:val="18"/>
        </w:rPr>
        <w:t xml:space="preserve">The Hague, Netherlands   |   readlockhartstudio@gmail.com   |   readlockhart.org   |   +34 642 76 14 63   |   +1 575 224 4706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PROFESSIONAL PROFILE</w:t>
      </w:r>
    </w:p>
    <w:p>
      <w:pPr>
        <w:spacing w:after="100"/>
      </w:pPr>
      <w:r>
        <w:rPr>
          <w:color w:val="1a1a1a"/>
          <w:sz w:val="20"/>
          <w:szCs w:val="20"/>
        </w:rPr>
        <w:t xml:space="preserve">American professional painter and educator with more than eighteen years of paid artistic practice, formal atelier and museum-based training, university teaching experience, eight years as founder and director of an independent contemporary gallery, and a sustained exhibition and collector history. Primary work includes figurative and narrative oil painting, drawing, and landscape.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EDUCATION &amp; ARTISTIC TRAINING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2014</w:t>
      </w:r>
      <w:r>
        <w:t xml:space="preserve">	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Master of Fine Arts, Painting</w:t>
      </w:r>
      <w:r>
        <w:rPr>
          <w:color w:val="1a1a1a"/>
          <w:sz w:val="21"/>
          <w:szCs w:val="21"/>
        </w:rPr>
        <w:t xml:space="preserve">, Pennsylvania Academy of the Fine Arts (PAFA), Philadelphia, PA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2006–2008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Authorized Copyist</w:t>
      </w:r>
      <w:r>
        <w:rPr>
          <w:color w:val="1a1a1a"/>
          <w:sz w:val="21"/>
          <w:szCs w:val="21"/>
        </w:rPr>
        <w:t xml:space="preserve">, Metropolitan Museum of Art Copyist Program, New York, NY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Direct study of Old Master painting through copying in the museum galleries.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2006–2008</w:t>
      </w:r>
      <w:r>
        <w:t xml:space="preserve">	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Advanced Studio Study</w:t>
      </w:r>
      <w:r>
        <w:rPr>
          <w:color w:val="1a1a1a"/>
          <w:sz w:val="21"/>
          <w:szCs w:val="21"/>
        </w:rPr>
        <w:t xml:space="preserve">, The Art Students League of New York, New York, NY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2006–2008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Studio Assistant to Steven Assael</w:t>
      </w:r>
      <w:r>
        <w:rPr>
          <w:color w:val="1a1a1a"/>
          <w:sz w:val="21"/>
          <w:szCs w:val="21"/>
        </w:rPr>
        <w:t xml:space="preserve">, New York, NY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Organized workshops, monitored classes, maintained and organized the studio, and fulfilled general studio-assistant duties.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2002–2003</w:t>
      </w:r>
      <w:r>
        <w:t xml:space="preserve">	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Classical Atelier Training</w:t>
      </w:r>
      <w:r>
        <w:rPr>
          <w:color w:val="1a1a1a"/>
          <w:sz w:val="21"/>
          <w:szCs w:val="21"/>
        </w:rPr>
        <w:t xml:space="preserve">, The Florence Academy of Art, Florence, Italy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2000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Bachelor of Arts</w:t>
      </w:r>
      <w:r>
        <w:rPr>
          <w:color w:val="1a1a1a"/>
          <w:sz w:val="21"/>
          <w:szCs w:val="21"/>
        </w:rPr>
        <w:t xml:space="preserve">, St. John's College, Santa Fe, NM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Great Books curriculum emphasizing philosophy, mathematics, languages, and music.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PROFESSIONAL ART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2017–2025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Founder &amp; Director</w:t>
      </w:r>
      <w:r>
        <w:rPr>
          <w:color w:val="1a1a1a"/>
          <w:sz w:val="21"/>
          <w:szCs w:val="21"/>
        </w:rPr>
        <w:t xml:space="preserve">, Read Lockhart Gallery, Taos, NM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Founded and directed an independent contemporary fine-arts gallery exhibiting Lockhart's work and approximately 8–10 other artists. Managed exhibitions, collector relations, sales, installation, publications, advertising, and gallery operations while maintaining an active studio practice.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2017–2025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Assistant to Larry Bell</w:t>
      </w:r>
      <w:r>
        <w:rPr>
          <w:color w:val="1a1a1a"/>
          <w:sz w:val="21"/>
          <w:szCs w:val="21"/>
        </w:rPr>
        <w:t xml:space="preserve">, Studio Annex / Larry Bell Studio, Taos, NM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Supported organization and documentation of artworks and archival materials, installation, fabrication, and studio operations.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2017–2025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Private Instructor / Mentor</w:t>
      </w:r>
      <w:r>
        <w:rPr>
          <w:color w:val="1a1a1a"/>
          <w:sz w:val="21"/>
          <w:szCs w:val="21"/>
        </w:rPr>
        <w:t xml:space="preserve">, Read Lockhart Gallery, Taos, NM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Private lessons, demonstrations, and individual mentoring in drawing and painting.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ACADEMIC TEACHING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2016–2017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Adjunct Professor</w:t>
      </w:r>
      <w:r>
        <w:rPr>
          <w:color w:val="1a1a1a"/>
          <w:sz w:val="21"/>
          <w:szCs w:val="21"/>
        </w:rPr>
        <w:t xml:space="preserve">, University of New Mexico, Taos, NM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Drawing, watercolor, and oil painting.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2015–2016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Adjunct Professor</w:t>
      </w:r>
      <w:r>
        <w:rPr>
          <w:color w:val="1a1a1a"/>
          <w:sz w:val="21"/>
          <w:szCs w:val="21"/>
        </w:rPr>
        <w:t xml:space="preserve">, Drexel University, Philadelphia, PA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Drawing / figure drawing.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2015–2016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Adjunct Professor</w:t>
      </w:r>
      <w:r>
        <w:rPr>
          <w:color w:val="1a1a1a"/>
          <w:sz w:val="21"/>
          <w:szCs w:val="21"/>
        </w:rPr>
        <w:t xml:space="preserve">, Moore College of Art &amp; Design, Philadelphia, PA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Foundation drawing and painting / drawing intensives.</w:t>
      </w:r>
    </w:p>
    <w:p>
      <w:pPr>
        <w:tabs>
          <w:tab w:val="right" w:pos="9350"/>
        </w:tabs>
        <w:spacing w:after="20" w:before="160"/>
      </w:pPr>
      <w:r>
        <w:rPr>
          <w:b/>
          <w:bCs/>
          <w:color w:val="555555"/>
          <w:sz w:val="19"/>
          <w:szCs w:val="19"/>
        </w:rPr>
        <w:t xml:space="preserve">2012–2015</w:t>
      </w:r>
      <w:r>
        <w:t xml:space="preserve">	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Teaching Assistant</w:t>
      </w:r>
      <w:r>
        <w:rPr>
          <w:color w:val="1a1a1a"/>
          <w:sz w:val="21"/>
          <w:szCs w:val="21"/>
        </w:rPr>
        <w:t xml:space="preserve">, Pennsylvania Academy of the Fine Arts, Philadelphia, PA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Multiple courses in drawing, painting, printmaking, sculpture, post-baccalaureate study, landscape, still life, and summer high-school studio instruction; also assisted with “The Art of Drawing, the Art of Seeing” at the Barnes Foundation.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SELECTED SOLO &amp; MUSEUM / INSTITUTIONAL EXHIBITIONS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2024–2025   Open Wall Community Exhibition Series, Harwood Museum of Art, Taos, NM.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2024   “Psycho-Sexual Series,” The Ruffed Grouse Gallery, Narrowsburg, NY.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2017–2025   Multiple solo exhibitions, Read Lockhart Gallery, Taos, NM.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2015   “Recent Paintings,” Shepherd University Gallery, Shepherdstown, WV.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2014   Faculty Choice “One Year Out” Exhibition, PAFA Museum, Philadelphia, PA.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SELECTED JURIED, GROUP &amp; PUBLIC EXHIBITIONS / PROGRAMS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2022   Taos Fall Arts Festival, Taos, NM — two works accepted: “Looking West from Devisadero Trail 108” and “Waiting for Beckett.”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2020   Beverly Hills Art Show, City of Beverly Hills, CA — selected artist; participated in virtual programming following COVID cancellation, including artist conversation/interview with Mat Gleason.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2019   Beverly Hills Art Show, City of Beverly Hills, CA — selected artist.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2018   155th Annual Small Oils Show, Philadelphia Sketch Club, Philadelphia, PA.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2012   ArtPrize, Grand Rapids, MI — participant.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2012–2014   PAFA juried and curated exhibitions, Philadelphia, PA.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2009   Art Students League exhibition associated with the Alma Schapiro Travel Grant, New York, NY.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AWARDS, GRANTS &amp; RECOGNITION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2018   Portrait Award, 155th Annual Small Oils Show, Philadelphia Sketch Club, for “Audrey.”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2014   Judith McGregor Caldwell Purchase Prize, PAFA, for “Cleaning Up After the Last Supper”; work acquired for the permanent collection.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2013   Faculty Choice Award, PAFA.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2008   Alma Schapiro Travel Grant, The Art Students League of New York.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PERMANENT &amp; SELECTED COLLECTIONS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Pennsylvania Academy of the Fine Arts Museum, Philadelphia, PA — “Cleaning Up After the Last Supper,” permanent collection.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Robert Kwik, Antwerp, Belgium.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John Bryan, Lake Bluff, Illinois.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Additional private collections in the United States and Europe.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SELECTED PRESS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2023   Idone Rhodes, “Living for art at Read Lockhart Gallery,” Taos News / Tempo, July 13–19, 2023.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2017   Gina Gargone, “Read Lockhart Gallery: reinvestigating art in Taos,” Live Taos, August 28, 2017.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PUBLIC, CHARITABLE &amp; APPLIED ART PROJECTS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c. 2017–2025   Chokola, Taos, NM — long-term commercial use of a Lockhart painting as imagery on chocolate-bar packaging.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2011–2017   Paint for Peaks, Taos Ski Valley — recurring participant in breast-cancer benefit art auction; six years of participation within this period.</w:t>
      </w:r>
    </w:p>
    <w:p>
      <w:pPr>
        <w:spacing w:after="80"/>
      </w:pPr>
      <w:r>
        <w:rPr>
          <w:b w:val="false"/>
          <w:bCs w:val="false"/>
          <w:color w:val="1a1a1a"/>
          <w:sz w:val="20"/>
          <w:szCs w:val="20"/>
        </w:rPr>
        <w:t xml:space="preserve">Taos County Fire/Rescue — Designer of the department patch adopted for official use.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Taos County Dispatch — Designer of the organization’s logo; original Procreate working files retained.</w:t>
      </w:r>
    </w:p>
    <w:p>
      <w:pPr>
        <w:pBdr>
          <w:bottom w:val="single" w:color="999999" w:sz="4" w:space="2"/>
        </w:pBdr>
        <w:spacing w:after="140" w:before="360"/>
      </w:pPr>
      <w:r>
        <w:rPr>
          <w:b/>
          <w:bCs/>
          <w:color w:val="1a1a1a"/>
          <w:spacing w:val="20"/>
          <w:sz w:val="20"/>
          <w:szCs w:val="20"/>
        </w:rPr>
        <w:t xml:space="preserve">CURRENT PRACTICE &amp; SKILLS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Current practice: </w:t>
      </w:r>
      <w:r>
        <w:rPr>
          <w:color w:val="1a1a1a"/>
          <w:sz w:val="20"/>
          <w:szCs w:val="20"/>
        </w:rPr>
        <w:t xml:space="preserve">Based in The Hague, Netherlands, since October 2026, following 2025–2026 studio work in Madrid. Plein-air painting, work from models, small and larger-scale paintings, renewed drawing study, museum-based research, and writing projects.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Studio / professional: </w:t>
      </w:r>
      <w:r>
        <w:rPr>
          <w:color w:val="1a1a1a"/>
          <w:sz w:val="20"/>
          <w:szCs w:val="20"/>
        </w:rPr>
        <w:t xml:space="preserve">Oil painting, drawing, composition, color, figurative and narrative painting, landscape, observational and imaginative drawing, museum copying, exhibition installation and curation, private and university-level studio instruction.</w:t>
      </w:r>
    </w:p>
    <w:p>
      <w:pPr>
        <w:spacing w:after="200"/>
      </w:pPr>
      <w:r>
        <w:rPr>
          <w:b/>
          <w:bCs/>
          <w:color w:val="1a1a1a"/>
          <w:sz w:val="20"/>
          <w:szCs w:val="20"/>
        </w:rPr>
        <w:t xml:space="preserve">Digital / applied: </w:t>
      </w:r>
      <w:r>
        <w:rPr>
          <w:color w:val="1a1a1a"/>
          <w:sz w:val="20"/>
          <w:szCs w:val="20"/>
        </w:rPr>
        <w:t xml:space="preserve">Procreate, Adobe Creative Suite, photography, visual identity and logo design.</w:t>
      </w:r>
    </w:p>
    <w:p>
      <w:pPr>
        <w:pBdr>
          <w:top w:val="single" w:color="999999" w:sz="4" w:space="6"/>
        </w:pBdr>
        <w:jc w:val="center"/>
      </w:pPr>
      <w:r>
        <w:rPr>
          <w:i/>
          <w:iCs/>
          <w:color w:val="555555"/>
          <w:sz w:val="16"/>
          <w:szCs w:val="16"/>
        </w:rPr>
        <w:t xml:space="preserve">D. Read Lockhart  |  Master Professional Artist CV 2026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2026-08-21T06:26:04.890Z</dcterms:created>
  <dcterms:modified xsi:type="dcterms:W3CDTF">2026-08-21T06:26:04.911Z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