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438C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255048AC" w14:textId="78079C5E" w:rsidR="005A7422" w:rsidRPr="005A7422" w:rsidRDefault="005A7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5A7422">
        <w:rPr>
          <w:rStyle w:val="Strong"/>
          <w:sz w:val="28"/>
          <w:szCs w:val="28"/>
        </w:rPr>
        <w:t xml:space="preserve">Silambarasan </w:t>
      </w:r>
      <w:r w:rsidRPr="005A7422">
        <w:rPr>
          <w:rStyle w:val="Strong"/>
          <w:sz w:val="28"/>
          <w:szCs w:val="28"/>
        </w:rPr>
        <w:t>V. S</w:t>
      </w:r>
      <w:r w:rsidRPr="005A7422">
        <w:rPr>
          <w:sz w:val="28"/>
          <w:szCs w:val="28"/>
        </w:rPr>
        <w:br/>
      </w:r>
      <w:r w:rsidRPr="005A7422">
        <w:rPr>
          <w:rFonts w:ascii="Segoe UI Emoji" w:hAnsi="Segoe UI Emoji" w:cs="Segoe UI Emoji"/>
          <w:sz w:val="28"/>
          <w:szCs w:val="28"/>
        </w:rPr>
        <w:t>📞</w:t>
      </w:r>
      <w:r w:rsidRPr="005A7422">
        <w:rPr>
          <w:sz w:val="28"/>
          <w:szCs w:val="28"/>
        </w:rPr>
        <w:t xml:space="preserve"> +91-8438411507 | +91-7010248521</w:t>
      </w:r>
      <w:r w:rsidRPr="005A7422">
        <w:rPr>
          <w:sz w:val="28"/>
          <w:szCs w:val="28"/>
        </w:rPr>
        <w:br/>
      </w:r>
      <w:r w:rsidRPr="005A7422">
        <w:rPr>
          <w:rFonts w:ascii="Segoe UI Emoji" w:hAnsi="Segoe UI Emoji" w:cs="Segoe UI Emoji"/>
          <w:sz w:val="28"/>
          <w:szCs w:val="28"/>
        </w:rPr>
        <w:t>✉️</w:t>
      </w:r>
      <w:r w:rsidRPr="005A7422">
        <w:rPr>
          <w:sz w:val="28"/>
          <w:szCs w:val="28"/>
        </w:rPr>
        <w:t xml:space="preserve"> </w:t>
      </w:r>
      <w:hyperlink r:id="rId7" w:history="1">
        <w:r w:rsidRPr="005A7422">
          <w:rPr>
            <w:rStyle w:val="Hyperlink"/>
            <w:sz w:val="28"/>
            <w:szCs w:val="28"/>
          </w:rPr>
          <w:t>silambabu@gmail.com</w:t>
        </w:r>
      </w:hyperlink>
    </w:p>
    <w:p w14:paraId="60CD5916" w14:textId="0CB8B6FA" w:rsidR="00EB33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</w:rPr>
        <w:t>______________________________________________________________________________________________</w:t>
      </w:r>
    </w:p>
    <w:p w14:paraId="40DF8D0A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5B328FA0" w14:textId="77777777" w:rsidR="00EB33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smallCaps/>
          <w:color w:val="0000FF"/>
          <w:sz w:val="28"/>
          <w:szCs w:val="28"/>
        </w:rPr>
        <w:t>EDUCATION</w:t>
      </w:r>
    </w:p>
    <w:p w14:paraId="3DBCC28B" w14:textId="77777777" w:rsidR="00EB33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Master of Technology (MTech-Communication Engineering)</w:t>
      </w:r>
      <w:r>
        <w:rPr>
          <w:color w:val="000000"/>
          <w:sz w:val="24"/>
          <w:szCs w:val="24"/>
        </w:rPr>
        <w:t xml:space="preserve"> from Vellore Institute of Technology (VIT), Tamilnadu, India.</w:t>
      </w:r>
    </w:p>
    <w:p w14:paraId="0D802B09" w14:textId="77777777" w:rsidR="00EB33F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Bachelor of Engineering (BE - ECE) </w:t>
      </w:r>
      <w:r>
        <w:rPr>
          <w:color w:val="000000"/>
          <w:sz w:val="24"/>
          <w:szCs w:val="24"/>
        </w:rPr>
        <w:t>from Anna university (Ganadipathy Tulsis Engineering College), Tamilnadu, India</w:t>
      </w:r>
    </w:p>
    <w:p w14:paraId="08FFB843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</w:p>
    <w:p w14:paraId="3C3C5111" w14:textId="77777777" w:rsidR="005A7422" w:rsidRPr="005A7422" w:rsidRDefault="005A7422" w:rsidP="005A7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FF"/>
          <w:sz w:val="28"/>
          <w:szCs w:val="28"/>
        </w:rPr>
      </w:pPr>
      <w:r w:rsidRPr="005A7422">
        <w:rPr>
          <w:b/>
          <w:smallCaps/>
          <w:color w:val="0000FF"/>
          <w:sz w:val="28"/>
          <w:szCs w:val="28"/>
        </w:rPr>
        <w:t>PROFESSIONAL SUMMARY</w:t>
      </w:r>
    </w:p>
    <w:p w14:paraId="70FEDFFA" w14:textId="77777777" w:rsidR="005A7422" w:rsidRPr="005A7422" w:rsidRDefault="005A7422" w:rsidP="005A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14+ years of IT experience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in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Banking, Insurance, and Retail domains</w:t>
      </w:r>
    </w:p>
    <w:p w14:paraId="7CE35BC0" w14:textId="77777777" w:rsidR="005A7422" w:rsidRPr="005A7422" w:rsidRDefault="005A7422" w:rsidP="005A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Employed with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Tata Consultancy Services (TCS)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since 2009</w:t>
      </w:r>
    </w:p>
    <w:p w14:paraId="3943BE2D" w14:textId="77777777" w:rsidR="005A7422" w:rsidRPr="005A7422" w:rsidRDefault="005A7422" w:rsidP="005A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Hands-on experience with leading clients such as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Transamerica (USA), Morgan Stanley (USA)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, and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Barclays International (UK)</w:t>
      </w:r>
    </w:p>
    <w:p w14:paraId="4BA275CB" w14:textId="77777777" w:rsidR="005A7422" w:rsidRPr="005A7422" w:rsidRDefault="005A7422" w:rsidP="005A7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5A7422">
        <w:rPr>
          <w:b/>
          <w:bCs/>
          <w:smallCaps/>
          <w:color w:val="0000FF"/>
          <w:sz w:val="28"/>
          <w:szCs w:val="28"/>
        </w:rPr>
        <w:t>CORE COMPETENCIES</w:t>
      </w:r>
    </w:p>
    <w:p w14:paraId="328DC40A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Application design, development, and support across all </w:t>
      </w:r>
      <w:r>
        <w:rPr>
          <w:rStyle w:val="Strong"/>
        </w:rPr>
        <w:t>SDLC phases</w:t>
      </w:r>
    </w:p>
    <w:p w14:paraId="03A67E91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Strong in </w:t>
      </w:r>
      <w:r>
        <w:rPr>
          <w:rStyle w:val="Strong"/>
        </w:rPr>
        <w:t>impact analysis, requirement gathering, high/low-level design</w:t>
      </w:r>
      <w:r>
        <w:t>, and architectural discussions</w:t>
      </w:r>
    </w:p>
    <w:p w14:paraId="2552265E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Experience leading </w:t>
      </w:r>
      <w:r>
        <w:rPr>
          <w:rStyle w:val="Strong"/>
        </w:rPr>
        <w:t>database migration</w:t>
      </w:r>
      <w:r>
        <w:t>, performance tuning, and root cause analysis</w:t>
      </w:r>
    </w:p>
    <w:p w14:paraId="5B96A5A2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Skilled in monitoring tools: </w:t>
      </w:r>
      <w:r>
        <w:rPr>
          <w:rStyle w:val="Strong"/>
        </w:rPr>
        <w:t>AppDynamics, ELK, Splunk, Dynatrace, Autosys</w:t>
      </w:r>
    </w:p>
    <w:p w14:paraId="3D5D2E9D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Adept in </w:t>
      </w:r>
      <w:r>
        <w:rPr>
          <w:rStyle w:val="Strong"/>
        </w:rPr>
        <w:t>SQL optimization</w:t>
      </w:r>
      <w:r>
        <w:t xml:space="preserve">, complex queries, and </w:t>
      </w:r>
      <w:proofErr w:type="spellStart"/>
      <w:r>
        <w:rPr>
          <w:rStyle w:val="Strong"/>
        </w:rPr>
        <w:t>QlikSense</w:t>
      </w:r>
      <w:proofErr w:type="spellEnd"/>
      <w:r>
        <w:t xml:space="preserve"> reporting</w:t>
      </w:r>
    </w:p>
    <w:p w14:paraId="3AD2130E" w14:textId="77777777" w:rsidR="005A7422" w:rsidRDefault="005A7422" w:rsidP="005A7422">
      <w:pPr>
        <w:pStyle w:val="NormalWeb"/>
        <w:numPr>
          <w:ilvl w:val="0"/>
          <w:numId w:val="3"/>
        </w:numPr>
      </w:pPr>
      <w:r>
        <w:t xml:space="preserve">Experience with </w:t>
      </w:r>
      <w:r>
        <w:rPr>
          <w:rStyle w:val="Strong"/>
        </w:rPr>
        <w:t>Unix/Linux</w:t>
      </w:r>
      <w:r>
        <w:t>, file systems, and shell scripting</w:t>
      </w:r>
    </w:p>
    <w:p w14:paraId="72C25F34" w14:textId="3F4DE945" w:rsidR="00EB33F5" w:rsidRPr="005A7422" w:rsidRDefault="005A7422" w:rsidP="005A7422">
      <w:pPr>
        <w:pStyle w:val="NormalWeb"/>
        <w:numPr>
          <w:ilvl w:val="0"/>
          <w:numId w:val="3"/>
        </w:numPr>
      </w:pPr>
      <w:r>
        <w:t xml:space="preserve">Exposure to </w:t>
      </w:r>
      <w:r>
        <w:rPr>
          <w:rStyle w:val="Strong"/>
        </w:rPr>
        <w:t>ODI, ServiceNow, JIRA</w:t>
      </w:r>
      <w:r>
        <w:t>, and capacity performance monitoring</w:t>
      </w:r>
    </w:p>
    <w:p w14:paraId="25CB403C" w14:textId="77777777" w:rsidR="00EB33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FF"/>
          <w:sz w:val="28"/>
          <w:szCs w:val="28"/>
        </w:rPr>
      </w:pPr>
      <w:r>
        <w:rPr>
          <w:b/>
          <w:smallCaps/>
          <w:color w:val="0000FF"/>
          <w:sz w:val="28"/>
          <w:szCs w:val="28"/>
        </w:rPr>
        <w:t>TECHNICAL SKILLS</w:t>
      </w:r>
    </w:p>
    <w:p w14:paraId="016BF878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tbl>
      <w:tblPr>
        <w:tblStyle w:val="a"/>
        <w:tblW w:w="10440" w:type="dxa"/>
        <w:tblInd w:w="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7860"/>
      </w:tblGrid>
      <w:tr w:rsidR="00EB33F5" w14:paraId="1317C0F0" w14:textId="77777777">
        <w:tc>
          <w:tcPr>
            <w:tcW w:w="2580" w:type="dxa"/>
            <w:shd w:val="clear" w:color="auto" w:fill="D9D9D9"/>
          </w:tcPr>
          <w:p w14:paraId="2627CFB0" w14:textId="4FB3BA6F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7860" w:type="dxa"/>
            <w:shd w:val="clear" w:color="auto" w:fill="FFFFFF"/>
          </w:tcPr>
          <w:p w14:paraId="60576057" w14:textId="61BDF2A4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A7422">
              <w:rPr>
                <w:color w:val="000000"/>
                <w:sz w:val="24"/>
                <w:szCs w:val="24"/>
              </w:rPr>
              <w:t>SQL, PL/SQL, Python, Shell Scripting, Java</w:t>
            </w:r>
          </w:p>
        </w:tc>
      </w:tr>
      <w:tr w:rsidR="00EB33F5" w14:paraId="4FAB6917" w14:textId="77777777">
        <w:tc>
          <w:tcPr>
            <w:tcW w:w="2580" w:type="dxa"/>
            <w:shd w:val="clear" w:color="auto" w:fill="D9D9D9"/>
          </w:tcPr>
          <w:p w14:paraId="11517262" w14:textId="274B3813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860" w:type="dxa"/>
            <w:shd w:val="clear" w:color="auto" w:fill="FFFFFF"/>
          </w:tcPr>
          <w:p w14:paraId="7C9DE01B" w14:textId="7BF6B6A8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color w:val="000000"/>
                <w:sz w:val="24"/>
                <w:szCs w:val="24"/>
              </w:rPr>
              <w:t>MS SQL Server, Oracle, Sybase, Cassandra</w:t>
            </w:r>
          </w:p>
        </w:tc>
      </w:tr>
      <w:tr w:rsidR="00EB33F5" w14:paraId="7AC177E6" w14:textId="77777777">
        <w:trPr>
          <w:trHeight w:val="406"/>
        </w:trPr>
        <w:tc>
          <w:tcPr>
            <w:tcW w:w="2580" w:type="dxa"/>
            <w:shd w:val="clear" w:color="auto" w:fill="D9D9D9"/>
          </w:tcPr>
          <w:p w14:paraId="7DEB65CD" w14:textId="77777777" w:rsidR="00EB33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7860" w:type="dxa"/>
            <w:shd w:val="clear" w:color="auto" w:fill="FFFFFF"/>
          </w:tcPr>
          <w:p w14:paraId="4AAD707E" w14:textId="1DD59810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proofErr w:type="spellStart"/>
            <w:r w:rsidRPr="005A7422">
              <w:rPr>
                <w:color w:val="000000"/>
                <w:sz w:val="24"/>
                <w:szCs w:val="24"/>
              </w:rPr>
              <w:t>QlikSense</w:t>
            </w:r>
            <w:proofErr w:type="spellEnd"/>
            <w:r w:rsidRPr="005A7422">
              <w:rPr>
                <w:color w:val="000000"/>
                <w:sz w:val="24"/>
                <w:szCs w:val="24"/>
              </w:rPr>
              <w:t>, ODI, Splunk, AppDynamics, Dynatrace, Gomez, JIRA, ServiceNow</w:t>
            </w:r>
          </w:p>
        </w:tc>
      </w:tr>
      <w:tr w:rsidR="00EB33F5" w14:paraId="03571EBE" w14:textId="77777777">
        <w:tc>
          <w:tcPr>
            <w:tcW w:w="2580" w:type="dxa"/>
            <w:shd w:val="clear" w:color="auto" w:fill="D9D9D9"/>
          </w:tcPr>
          <w:p w14:paraId="6B21A27F" w14:textId="5C27BE99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b/>
                <w:color w:val="000000"/>
                <w:sz w:val="24"/>
                <w:szCs w:val="24"/>
              </w:rPr>
              <w:t>Platforms</w:t>
            </w:r>
          </w:p>
        </w:tc>
        <w:tc>
          <w:tcPr>
            <w:tcW w:w="7860" w:type="dxa"/>
            <w:shd w:val="clear" w:color="auto" w:fill="FFFFFF"/>
          </w:tcPr>
          <w:p w14:paraId="0463CA5E" w14:textId="5534C23C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color w:val="000000"/>
                <w:sz w:val="24"/>
                <w:szCs w:val="24"/>
              </w:rPr>
              <w:t>Unix, Linux, Solaris, Windows</w:t>
            </w:r>
          </w:p>
        </w:tc>
      </w:tr>
      <w:tr w:rsidR="00EB33F5" w14:paraId="3E9032DA" w14:textId="77777777">
        <w:tc>
          <w:tcPr>
            <w:tcW w:w="2580" w:type="dxa"/>
            <w:shd w:val="clear" w:color="auto" w:fill="D9D9D9"/>
          </w:tcPr>
          <w:p w14:paraId="4043010B" w14:textId="5E19CAC0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b/>
                <w:color w:val="000000"/>
                <w:sz w:val="24"/>
                <w:szCs w:val="24"/>
              </w:rPr>
              <w:t>Domains</w:t>
            </w:r>
          </w:p>
        </w:tc>
        <w:tc>
          <w:tcPr>
            <w:tcW w:w="7860" w:type="dxa"/>
            <w:shd w:val="clear" w:color="auto" w:fill="FFFFFF"/>
          </w:tcPr>
          <w:p w14:paraId="658BC84E" w14:textId="58E0C343" w:rsidR="00EB33F5" w:rsidRDefault="005A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5A7422">
              <w:rPr>
                <w:color w:val="000000"/>
                <w:sz w:val="24"/>
                <w:szCs w:val="24"/>
              </w:rPr>
              <w:t>Banking &amp; Financial Services, Insurance</w:t>
            </w:r>
          </w:p>
        </w:tc>
      </w:tr>
    </w:tbl>
    <w:p w14:paraId="3CFB98DB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1B23E439" w14:textId="77777777" w:rsidR="00EB33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FF"/>
          <w:sz w:val="28"/>
          <w:szCs w:val="28"/>
        </w:rPr>
        <w:t>AWARD</w:t>
      </w:r>
      <w:r>
        <w:rPr>
          <w:b/>
          <w:smallCaps/>
          <w:color w:val="000000"/>
          <w:sz w:val="28"/>
          <w:szCs w:val="28"/>
        </w:rPr>
        <w:t xml:space="preserve"> </w:t>
      </w:r>
      <w:r>
        <w:rPr>
          <w:b/>
          <w:smallCaps/>
          <w:color w:val="0000FF"/>
          <w:sz w:val="28"/>
          <w:szCs w:val="28"/>
        </w:rPr>
        <w:t>DETAILS</w:t>
      </w:r>
      <w:r>
        <w:rPr>
          <w:b/>
          <w:smallCaps/>
          <w:color w:val="000000"/>
          <w:sz w:val="28"/>
          <w:szCs w:val="28"/>
        </w:rPr>
        <w:t xml:space="preserve"> </w:t>
      </w:r>
    </w:p>
    <w:p w14:paraId="76BADE20" w14:textId="36484AEC" w:rsidR="005A7422" w:rsidRDefault="005A7422" w:rsidP="005A7422">
      <w:pPr>
        <w:pStyle w:val="NormalWeb"/>
        <w:numPr>
          <w:ilvl w:val="0"/>
          <w:numId w:val="3"/>
        </w:numPr>
      </w:pPr>
      <w:r w:rsidRPr="005A7422">
        <w:rPr>
          <w:b/>
          <w:bCs/>
        </w:rPr>
        <w:t>Star of the Month</w:t>
      </w:r>
      <w:r>
        <w:t xml:space="preserve"> (3 times)</w:t>
      </w:r>
    </w:p>
    <w:p w14:paraId="79E85CEB" w14:textId="5A0924D5" w:rsidR="005A7422" w:rsidRDefault="005A7422" w:rsidP="005A7422">
      <w:pPr>
        <w:pStyle w:val="NormalWeb"/>
        <w:numPr>
          <w:ilvl w:val="0"/>
          <w:numId w:val="3"/>
        </w:numPr>
      </w:pPr>
      <w:r w:rsidRPr="005A7422">
        <w:rPr>
          <w:b/>
          <w:bCs/>
        </w:rPr>
        <w:t>Contextual Master Award</w:t>
      </w:r>
      <w:r>
        <w:t xml:space="preserve"> for key achievements</w:t>
      </w:r>
    </w:p>
    <w:p w14:paraId="6241A7C5" w14:textId="68C7D389" w:rsidR="005A7422" w:rsidRDefault="005A7422" w:rsidP="005A7422">
      <w:pPr>
        <w:pStyle w:val="NormalWeb"/>
        <w:numPr>
          <w:ilvl w:val="0"/>
          <w:numId w:val="3"/>
        </w:numPr>
      </w:pPr>
      <w:r w:rsidRPr="005A7422">
        <w:rPr>
          <w:b/>
          <w:bCs/>
        </w:rPr>
        <w:t>Beyond Performance Award</w:t>
      </w:r>
      <w:r>
        <w:t xml:space="preserve"> (5 times)</w:t>
      </w:r>
    </w:p>
    <w:p w14:paraId="0BCE08E9" w14:textId="369BE8A7" w:rsidR="005A7422" w:rsidRDefault="005A7422" w:rsidP="005A7422">
      <w:pPr>
        <w:pStyle w:val="NormalWeb"/>
        <w:numPr>
          <w:ilvl w:val="0"/>
          <w:numId w:val="3"/>
        </w:numPr>
      </w:pPr>
      <w:r w:rsidRPr="005A7422">
        <w:rPr>
          <w:b/>
          <w:bCs/>
        </w:rPr>
        <w:t>On-the-Spot Award</w:t>
      </w:r>
      <w:r>
        <w:t xml:space="preserve"> (3 times)</w:t>
      </w:r>
    </w:p>
    <w:p w14:paraId="7A388C09" w14:textId="4656024E" w:rsidR="005A7422" w:rsidRDefault="005A7422" w:rsidP="005A7422">
      <w:pPr>
        <w:pStyle w:val="NormalWeb"/>
        <w:numPr>
          <w:ilvl w:val="0"/>
          <w:numId w:val="3"/>
        </w:numPr>
      </w:pPr>
      <w:r w:rsidRPr="005A7422">
        <w:rPr>
          <w:b/>
          <w:bCs/>
        </w:rPr>
        <w:t>Best Team Award</w:t>
      </w:r>
    </w:p>
    <w:p w14:paraId="1C1B16F4" w14:textId="77777777" w:rsidR="005A7422" w:rsidRPr="005A7422" w:rsidRDefault="005A7422" w:rsidP="005A7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FF"/>
          <w:sz w:val="28"/>
          <w:szCs w:val="28"/>
        </w:rPr>
      </w:pPr>
      <w:r w:rsidRPr="005A7422">
        <w:rPr>
          <w:b/>
          <w:smallCaps/>
          <w:color w:val="0000FF"/>
          <w:sz w:val="28"/>
          <w:szCs w:val="28"/>
        </w:rPr>
        <w:lastRenderedPageBreak/>
        <w:t>PROFESSIONAL EXPERIENCE</w:t>
      </w:r>
    </w:p>
    <w:p w14:paraId="564C414B" w14:textId="0DF8DE31" w:rsidR="005A7422" w:rsidRPr="005A7422" w:rsidRDefault="005A7422" w:rsidP="005A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Client -</w:t>
      </w:r>
      <w:proofErr w:type="spellStart"/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Diligenta</w:t>
      </w:r>
      <w:proofErr w:type="spellEnd"/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, UK (June 2022 – Present)</w:t>
      </w:r>
    </w:p>
    <w:p w14:paraId="4671ABFE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Role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Technical Lead</w:t>
      </w:r>
    </w:p>
    <w:p w14:paraId="11E00FA2" w14:textId="77777777" w:rsidR="005A7422" w:rsidRPr="005A7422" w:rsidRDefault="005A7422" w:rsidP="005A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Led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AppDynamics migration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from on-prem to SaaS (Cloud)</w:t>
      </w:r>
    </w:p>
    <w:p w14:paraId="5BC483F4" w14:textId="77777777" w:rsidR="005A7422" w:rsidRPr="005A7422" w:rsidRDefault="005A7422" w:rsidP="005A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Implemented monitoring solutions using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AppDynamics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and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ELK</w:t>
      </w:r>
    </w:p>
    <w:p w14:paraId="1D071A22" w14:textId="77777777" w:rsidR="005A7422" w:rsidRPr="005A7422" w:rsidRDefault="005A7422" w:rsidP="005A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Collaborated with multiple teams (network, proxy, vendors) for agent deployment, certification, and issue resolution</w:t>
      </w:r>
    </w:p>
    <w:p w14:paraId="348252CF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Tools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AppDynamics, ELK, </w:t>
      </w:r>
      <w:proofErr w:type="spellStart"/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Arcon</w:t>
      </w:r>
      <w:proofErr w:type="spellEnd"/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PAM</w:t>
      </w:r>
    </w:p>
    <w:p w14:paraId="06AF9B7B" w14:textId="77777777" w:rsidR="005A7422" w:rsidRPr="005A7422" w:rsidRDefault="005A7422" w:rsidP="005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pict w14:anchorId="5AA686CD">
          <v:rect id="_x0000_i1043" style="width:0;height:1.5pt" o:hralign="center" o:hrstd="t" o:hr="t" fillcolor="#a0a0a0" stroked="f"/>
        </w:pict>
      </w:r>
    </w:p>
    <w:p w14:paraId="19EC6DB7" w14:textId="0716DEF9" w:rsidR="005A7422" w:rsidRPr="005A7422" w:rsidRDefault="005A7422" w:rsidP="005A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Client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-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Transamerica, USA (Apr 2019 – May 2022)</w:t>
      </w:r>
    </w:p>
    <w:p w14:paraId="1E39C985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Role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Technical Lead</w:t>
      </w:r>
    </w:p>
    <w:p w14:paraId="29F4A419" w14:textId="77777777" w:rsidR="005A7422" w:rsidRPr="005A7422" w:rsidRDefault="005A7422" w:rsidP="005A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Directed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database migration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for Life, Annuity, and Health insurance systems</w:t>
      </w:r>
    </w:p>
    <w:p w14:paraId="29481013" w14:textId="77777777" w:rsidR="005A7422" w:rsidRPr="005A7422" w:rsidRDefault="005A7422" w:rsidP="005A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Used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ODI, SQL Developer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for data profiling, reconciliation, and error resolution</w:t>
      </w:r>
    </w:p>
    <w:p w14:paraId="4C9D7D32" w14:textId="77777777" w:rsidR="005A7422" w:rsidRPr="005A7422" w:rsidRDefault="005A7422" w:rsidP="005A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Built reports using </w:t>
      </w:r>
      <w:proofErr w:type="spellStart"/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QlikSense</w:t>
      </w:r>
      <w:proofErr w:type="spellEnd"/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; coordinated with BA and Testing teams</w:t>
      </w:r>
    </w:p>
    <w:p w14:paraId="50D8CE44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Tech Stack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PL/SQL, UNIX Shell Scripting, SPLUNK |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Database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MS SQL</w:t>
      </w:r>
    </w:p>
    <w:p w14:paraId="286DDE25" w14:textId="77777777" w:rsidR="005A7422" w:rsidRPr="005A7422" w:rsidRDefault="005A7422" w:rsidP="005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pict w14:anchorId="418E597D">
          <v:rect id="_x0000_i1044" style="width:0;height:1.5pt" o:hralign="center" o:hrstd="t" o:hr="t" fillcolor="#a0a0a0" stroked="f"/>
        </w:pict>
      </w:r>
    </w:p>
    <w:p w14:paraId="19F00A4F" w14:textId="2042D138" w:rsidR="005A7422" w:rsidRPr="005A7422" w:rsidRDefault="005A7422" w:rsidP="005A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Client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-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Barclays International, UK (Aug 2015 – Apr 2019)</w:t>
      </w:r>
    </w:p>
    <w:p w14:paraId="28C83C83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Role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Technical Lead</w:t>
      </w:r>
    </w:p>
    <w:p w14:paraId="24C62FD4" w14:textId="77777777" w:rsidR="005A7422" w:rsidRPr="005A7422" w:rsidRDefault="005A7422" w:rsidP="005A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Developed dashboards using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Splunk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, fixed Unix file-level bugs</w:t>
      </w:r>
    </w:p>
    <w:p w14:paraId="6225A15E" w14:textId="77777777" w:rsidR="005A7422" w:rsidRPr="005A7422" w:rsidRDefault="005A7422" w:rsidP="005A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Supported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AEM, SOLR, Hybris servers</w:t>
      </w:r>
    </w:p>
    <w:p w14:paraId="58AC8CAE" w14:textId="77777777" w:rsidR="005A7422" w:rsidRPr="005A7422" w:rsidRDefault="005A7422" w:rsidP="005A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Client interaction for weekly project reviews and performance issue analysis</w:t>
      </w:r>
    </w:p>
    <w:p w14:paraId="6E9DE0E0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Tech Stack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: PL/SQL, UNIX, Splunk, Gomez, </w:t>
      </w:r>
      <w:proofErr w:type="spellStart"/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Platman</w:t>
      </w:r>
      <w:proofErr w:type="spellEnd"/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|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Database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MS SQL</w:t>
      </w:r>
    </w:p>
    <w:p w14:paraId="39C8E045" w14:textId="77777777" w:rsidR="005A7422" w:rsidRPr="005A7422" w:rsidRDefault="005A7422" w:rsidP="005A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pict w14:anchorId="0D0BE349">
          <v:rect id="_x0000_i1045" style="width:0;height:1.5pt" o:hralign="center" o:hrstd="t" o:hr="t" fillcolor="#a0a0a0" stroked="f"/>
        </w:pict>
      </w:r>
    </w:p>
    <w:p w14:paraId="6A508A4F" w14:textId="7D29FD75" w:rsidR="005A7422" w:rsidRPr="005A7422" w:rsidRDefault="005A7422" w:rsidP="005A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Client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-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Morgan Stanley, USA (Dec 2009 – Aug 2015)</w:t>
      </w:r>
    </w:p>
    <w:p w14:paraId="2ED6F156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Role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Programmer</w:t>
      </w:r>
    </w:p>
    <w:p w14:paraId="06F534A8" w14:textId="77777777" w:rsidR="005A7422" w:rsidRPr="005A7422" w:rsidRDefault="005A7422" w:rsidP="005A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Built a centralized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self-monitoring tool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for server and application alerts</w:t>
      </w:r>
    </w:p>
    <w:p w14:paraId="07F1BE4B" w14:textId="77777777" w:rsidR="005A7422" w:rsidRPr="005A7422" w:rsidRDefault="005A7422" w:rsidP="005A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Developed alert automation using </w:t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Autosys, MQ, Perl, Java</w:t>
      </w:r>
    </w:p>
    <w:p w14:paraId="601DEBA1" w14:textId="77777777" w:rsidR="005A7422" w:rsidRPr="005A7422" w:rsidRDefault="005A7422" w:rsidP="005A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Managed performance monitoring across multiple platforms</w:t>
      </w:r>
    </w:p>
    <w:p w14:paraId="76E57C04" w14:textId="77777777" w:rsidR="005A7422" w:rsidRPr="005A7422" w:rsidRDefault="005A7422" w:rsidP="005A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Tech Stack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PL/SQL, UNIX, Perl, Java, Autosys, MQ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br/>
      </w:r>
      <w:r w:rsidRPr="005A742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Database</w:t>
      </w:r>
      <w:r w:rsidRPr="005A7422">
        <w:rPr>
          <w:rFonts w:ascii="Times New Roman" w:eastAsia="Times New Roman" w:hAnsi="Times New Roman" w:cs="Times New Roman"/>
          <w:sz w:val="24"/>
          <w:szCs w:val="24"/>
          <w:lang w:val="en-AU"/>
        </w:rPr>
        <w:t>: MS SQL, Sybase, Cassandra</w:t>
      </w:r>
    </w:p>
    <w:p w14:paraId="0804F2C3" w14:textId="77777777" w:rsidR="00EB33F5" w:rsidRDefault="00EB3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sectPr w:rsidR="00EB33F5">
      <w:headerReference w:type="default" r:id="rId8"/>
      <w:footerReference w:type="default" r:id="rId9"/>
      <w:pgSz w:w="11907" w:h="16840"/>
      <w:pgMar w:top="776" w:right="720" w:bottom="776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95F33" w14:textId="77777777" w:rsidR="008845B4" w:rsidRDefault="008845B4">
      <w:pPr>
        <w:spacing w:after="0" w:line="240" w:lineRule="auto"/>
      </w:pPr>
      <w:r>
        <w:separator/>
      </w:r>
    </w:p>
  </w:endnote>
  <w:endnote w:type="continuationSeparator" w:id="0">
    <w:p w14:paraId="4E1C08F0" w14:textId="77777777" w:rsidR="008845B4" w:rsidRDefault="0088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32A6" w14:textId="77777777" w:rsidR="00EB33F5" w:rsidRDefault="00EB33F5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ECF08" w14:textId="77777777" w:rsidR="008845B4" w:rsidRDefault="008845B4">
      <w:pPr>
        <w:spacing w:after="0" w:line="240" w:lineRule="auto"/>
      </w:pPr>
      <w:r>
        <w:separator/>
      </w:r>
    </w:p>
  </w:footnote>
  <w:footnote w:type="continuationSeparator" w:id="0">
    <w:p w14:paraId="032A6192" w14:textId="77777777" w:rsidR="008845B4" w:rsidRDefault="0088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577A" w14:textId="77777777" w:rsidR="00EB33F5" w:rsidRDefault="00EB33F5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2ED"/>
    <w:multiLevelType w:val="multilevel"/>
    <w:tmpl w:val="B8A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5A61"/>
    <w:multiLevelType w:val="multilevel"/>
    <w:tmpl w:val="0C7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0672"/>
    <w:multiLevelType w:val="multilevel"/>
    <w:tmpl w:val="D5547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675E30"/>
    <w:multiLevelType w:val="multilevel"/>
    <w:tmpl w:val="3E3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75AFD"/>
    <w:multiLevelType w:val="multilevel"/>
    <w:tmpl w:val="D74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47AE"/>
    <w:multiLevelType w:val="multilevel"/>
    <w:tmpl w:val="3A5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34852"/>
    <w:multiLevelType w:val="multilevel"/>
    <w:tmpl w:val="58C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988662">
    <w:abstractNumId w:val="2"/>
  </w:num>
  <w:num w:numId="2" w16cid:durableId="82262616">
    <w:abstractNumId w:val="3"/>
  </w:num>
  <w:num w:numId="3" w16cid:durableId="927032791">
    <w:abstractNumId w:val="4"/>
  </w:num>
  <w:num w:numId="4" w16cid:durableId="1019309686">
    <w:abstractNumId w:val="1"/>
  </w:num>
  <w:num w:numId="5" w16cid:durableId="1717192995">
    <w:abstractNumId w:val="6"/>
  </w:num>
  <w:num w:numId="6" w16cid:durableId="1689794308">
    <w:abstractNumId w:val="0"/>
  </w:num>
  <w:num w:numId="7" w16cid:durableId="300429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F5"/>
    <w:rsid w:val="005A7422"/>
    <w:rsid w:val="008845B4"/>
    <w:rsid w:val="00BA0B6C"/>
    <w:rsid w:val="00DC1D82"/>
    <w:rsid w:val="00E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F3EB"/>
  <w15:docId w15:val="{38864115-460E-47B5-B47B-8031086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after="0" w:line="240" w:lineRule="auto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A7422"/>
    <w:rPr>
      <w:b/>
      <w:bCs/>
    </w:rPr>
  </w:style>
  <w:style w:type="character" w:styleId="Hyperlink">
    <w:name w:val="Hyperlink"/>
    <w:basedOn w:val="DefaultParagraphFont"/>
    <w:uiPriority w:val="99"/>
    <w:unhideWhenUsed/>
    <w:rsid w:val="005A74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4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lambab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Sankaranarayanan</dc:creator>
  <cp:lastModifiedBy>Vignesh Sankaranarayanan</cp:lastModifiedBy>
  <cp:revision>3</cp:revision>
  <dcterms:created xsi:type="dcterms:W3CDTF">2025-07-30T05:31:00Z</dcterms:created>
  <dcterms:modified xsi:type="dcterms:W3CDTF">2025-07-30T05:41:00Z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2025-07-30T05:31:52Z</vt:lpwstr>
  </property>
  <property fmtid="{D5CDD505-2E9C-101B-9397-08002B2CF9AE}" pid="4" name="MSIP_Label_6555cfae-cb2a-4680-b088-01ee30167f3b_Method">
    <vt:lpwstr>Privileged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dd408a49-a63e-4d15-ac53-f48ac4554c8d</vt:lpwstr>
  </property>
  <property fmtid="{D5CDD505-2E9C-101B-9397-08002B2CF9AE}" pid="8" name="MSIP_Label_6555cfae-cb2a-4680-b088-01ee30167f3b_ContentBits">
    <vt:lpwstr>0</vt:lpwstr>
  </property>
  <property fmtid="{D5CDD505-2E9C-101B-9397-08002B2CF9AE}" pid="9" name="MSIP_Label_6555cfae-cb2a-4680-b088-01ee30167f3b_Tag">
    <vt:lpwstr>10, 0, 1, 1</vt:lpwstr>
  </property>
</Properties>
</file>