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testament checklist Gratis DOCX 2025</w:t>
      </w:r>
    </w:p>
    <w:p/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Basisinformatie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basisinformatie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rijtje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volledige</w:t>
      </w:r>
      <w:r>
        <w:rPr>
          <w:sz w:val="36"/>
        </w:rPr>
        <w:t xml:space="preserve"> </w:t>
      </w:r>
      <w:r>
        <w:rPr>
          <w:sz w:val="36"/>
        </w:rPr>
        <w:t>naam,</w:t>
      </w:r>
    </w:p>
    <w:p>
      <w:pPr>
        <w:spacing w:after="240"/>
      </w:pPr>
      <w:r>
        <w:rPr>
          <w:sz w:val="36"/>
        </w:rPr>
        <w:t>adres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geboortedatum.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kinderen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netjes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verder</w:t>
      </w:r>
    </w:p>
    <w:p>
      <w:pPr>
        <w:spacing w:after="240"/>
      </w:pP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notaris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testament-template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familie-informatie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identiteitsbewijs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contactgegevens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Erfgenamen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erfgenamen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aanwijzen.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familieleden,</w:t>
      </w:r>
    </w:p>
    <w:p>
      <w:pPr>
        <w:spacing w:after="240"/>
      </w:pP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stichtingen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bepaalde</w:t>
      </w:r>
      <w:r>
        <w:rPr>
          <w:sz w:val="36"/>
        </w:rPr>
        <w:t xml:space="preserve"> </w:t>
      </w:r>
      <w:r>
        <w:rPr>
          <w:sz w:val="36"/>
        </w:rPr>
        <w:t>bezittingen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specifieke</w:t>
      </w:r>
    </w:p>
    <w:p>
      <w:pPr>
        <w:spacing w:after="240"/>
      </w:pP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nalaten.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waardevolle</w:t>
      </w:r>
    </w:p>
    <w:p>
      <w:pPr>
        <w:spacing w:after="240"/>
      </w:pPr>
      <w:r>
        <w:rPr>
          <w:sz w:val="36"/>
        </w:rPr>
        <w:t>bezittingen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zou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krijgen.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erfgenamenlijst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bezitsoverzicht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familie-geschenken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testament-consult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notariële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akte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Executeur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executeur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uitvoeren.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vertrouwt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respecteren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afhandeling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nalatenschap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begeleiden.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bereid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executeur-overeenkomst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contactinformatie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wensen-document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notariële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verklaring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toestemming-executeur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wensen</w:t>
      </w:r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uitvaart,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beheerd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wensen.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gerespecteerd.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dierbaren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uitvaartverzoek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wensenlijst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huishoudelijke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afspraken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notariële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verklaring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updates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bijgewerkt.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levensgebeurtenissen,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huwelijk,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geboorte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kinderen,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jaarlijks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erfgenamen.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jaarlijkse</w:t>
      </w:r>
      <w:r>
        <w:rPr>
          <w:sz w:val="36"/>
        </w:rPr>
        <w:t xml:space="preserve"> </w:t>
      </w:r>
      <w:r>
        <w:rPr>
          <w:sz w:val="36"/>
        </w:rPr>
        <w:t>check-up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notaris-afspraak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herzieningsdocument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familieoverleg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updates-instructies</w:t>
        </w:r>
      </w:hyperlink>
    </w:p>
    <w:p>
      <w:pPr>
        <w:spacing w:after="240"/>
      </w:pP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notaris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rechtsgeldig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voldoet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wettelijke</w:t>
      </w:r>
      <w:r>
        <w:rPr>
          <w:sz w:val="36"/>
        </w:rPr>
        <w:t xml:space="preserve"> </w:t>
      </w:r>
      <w:r>
        <w:rPr>
          <w:sz w:val="36"/>
        </w:rPr>
        <w:t>eisen.</w:t>
      </w:r>
      <w:r>
        <w:rPr>
          <w:sz w:val="36"/>
        </w:rPr>
        <w:t xml:space="preserve"> </w:t>
      </w:r>
      <w:r>
        <w:rPr>
          <w:sz w:val="36"/>
        </w:rPr>
        <w:t>Daarnaast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notaris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adviseren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belastingvoordelen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juridische</w:t>
      </w:r>
      <w:r>
        <w:rPr>
          <w:sz w:val="36"/>
        </w:rPr>
        <w:t xml:space="preserve"> </w:t>
      </w:r>
      <w:r>
        <w:rPr>
          <w:sz w:val="36"/>
        </w:rPr>
        <w:t>zaken.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notarisdiensten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benoeming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executeur.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verantwoordelijk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afhandelen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nalatenschap.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betrouwbaar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gaan.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benoeming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veranderingen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huwelijk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geboorte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kind.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herzien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huidige</w:t>
      </w:r>
      <w:r>
        <w:rPr>
          <w:sz w:val="36"/>
        </w:rPr>
        <w:t xml:space="preserve"> </w:t>
      </w:r>
      <w:r>
        <w:rPr>
          <w:sz w:val="36"/>
        </w:rPr>
        <w:t>situatie.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herziening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erfgenamen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wensen.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verwarring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overlijden.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gesprek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vermijden.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erfgenamen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informatie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omgeving.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altijd</w:t>
      </w:r>
    </w:p>
    <w:p>
      <w:pPr>
        <w:spacing w:after="240"/>
      </w:pP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mensen.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opslagdiensten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beveiligingssoftware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aris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estament-templat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familie-informati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identiteitsbewij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contactgegeven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erfgenamenlijs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bezitsoverzich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amilie-geschenk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estament-consul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notari%C3%ABle+akt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executeur-overeenkoms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ontactinformati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wensen-documen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notari%C3%ABle+verklaring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toestemming-executeu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uitvaartverz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ensenlijs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uishoudelijke+afsprak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notaris-afspraa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herzieningsdocumen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familieoverleg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updates-instructi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notarisdienst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xecuteur+benoeming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inancieel+advi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testament+herzienin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juridisch+advie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ommunicatie+tool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erfgenamen+informat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digitale+opslagdiens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eveiligingssoftwar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