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Predicting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utility</w:t>
      </w:r>
      <w:r>
        <w:t xml:space="preserve"> </w:t>
      </w:r>
      <w:r>
        <w:t xml:space="preserve">of</w:t>
      </w:r>
      <w:r>
        <w:t xml:space="preserve"> </w:t>
      </w:r>
      <w:r>
        <w:t xml:space="preserve">helpseeking</w:t>
      </w:r>
      <w:r>
        <w:t xml:space="preserve"> </w:t>
      </w:r>
      <w:r>
        <w:t xml:space="preserve">young</w:t>
      </w:r>
      <w:r>
        <w:t xml:space="preserve"> </w:t>
      </w:r>
      <w:r>
        <w:t xml:space="preserve">people</w:t>
      </w:r>
      <w:r>
        <w:t xml:space="preserve"> </w:t>
      </w:r>
      <w:r>
        <w:t xml:space="preserve">from</w:t>
      </w:r>
      <w:r>
        <w:t xml:space="preserve"> </w:t>
      </w:r>
      <w:r>
        <w:t xml:space="preserve">psychological</w:t>
      </w:r>
      <w:r>
        <w:t xml:space="preserve"> </w:t>
      </w:r>
      <w:r>
        <w:t xml:space="preserve">distress,</w:t>
      </w:r>
      <w:r>
        <w:t xml:space="preserve"> </w:t>
      </w:r>
      <w:r>
        <w:t xml:space="preserve">depression</w:t>
      </w:r>
      <w:r>
        <w:t xml:space="preserve"> </w:t>
      </w:r>
      <w:r>
        <w:t xml:space="preserve">and</w:t>
      </w:r>
      <w:r>
        <w:t xml:space="preserve"> </w:t>
      </w:r>
      <w:r>
        <w:t xml:space="preserve">anxiety</w:t>
      </w:r>
      <w:r>
        <w:t xml:space="preserve"> </w:t>
      </w:r>
      <w:r>
        <w:t xml:space="preserve">measures.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Jaye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Abstract"/>
      </w:pPr>
      <w:r>
        <w:rPr>
          <w:b/>
        </w:rPr>
        <w:t xml:space="preserve">Background:</w:t>
      </w:r>
      <w:r>
        <w:rPr>
          <w:b/>
        </w:rPr>
        <w:t xml:space="preserve"> </w:t>
      </w:r>
      <w:r>
        <w:t xml:space="preserve"> </w:t>
      </w:r>
      <w:r>
        <w:t xml:space="preserve">Background</w:t>
      </w:r>
    </w:p>
    <w:p>
      <w:pPr>
        <w:pStyle w:val="Abstract"/>
      </w:pPr>
      <w:r>
        <w:rPr>
          <w:b/>
        </w:rPr>
        <w:t xml:space="preserve">Aims:</w:t>
      </w:r>
      <w:r>
        <w:rPr>
          <w:b/>
        </w:rPr>
        <w:t xml:space="preserve"> </w:t>
      </w:r>
      <w:r>
        <w:t xml:space="preserve"> </w:t>
      </w:r>
      <w:r>
        <w:t xml:space="preserve">Aims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Method:</w:t>
      </w:r>
      <w:r>
        <w:rPr>
          <w:b/>
        </w:rPr>
        <w:t xml:space="preserve"> </w:t>
      </w:r>
      <w:r>
        <w:t xml:space="preserve"> </w:t>
      </w:r>
      <w:r>
        <w:t xml:space="preserve">Method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Results:</w:t>
      </w:r>
      <w:r>
        <w:rPr>
          <w:b/>
        </w:rPr>
        <w:t xml:space="preserve"> </w:t>
      </w:r>
      <w:r>
        <w:t xml:space="preserve"> </w:t>
      </w:r>
      <w:r>
        <w:t xml:space="preserve">Results</w:t>
      </w:r>
      <w:r>
        <w:t xml:space="preserve"> </w:t>
      </w:r>
      <w:r>
        <w:t xml:space="preserve">text</w:t>
      </w:r>
    </w:p>
    <w:p>
      <w:pPr>
        <w:pStyle w:val="Abstract"/>
      </w:pPr>
      <w:r>
        <w:rPr>
          <w:b/>
        </w:rPr>
        <w:t xml:space="preserve">Conclusions:</w:t>
      </w:r>
      <w:r>
        <w:rPr>
          <w:b/>
        </w:rPr>
        <w:t xml:space="preserve"> </w:t>
      </w:r>
      <w:r>
        <w:t xml:space="preserve"> </w:t>
      </w:r>
      <w:r>
        <w:t xml:space="preserve">Conclusions</w:t>
      </w:r>
      <w:r>
        <w:t xml:space="preserve"> </w:t>
      </w:r>
      <w:r>
        <w:t xml:space="preserve">text</w:t>
      </w:r>
    </w:p>
    <w:p>
      <w:pPr>
        <w:pStyle w:val="Compact"/>
        <w:pStyle w:val="Abstract"/>
      </w:pPr>
      <w:r>
        <w:rPr>
          <w:b/>
        </w:rPr>
        <w:t xml:space="preserve">Data</w:t>
      </w:r>
      <w:r>
        <w:rPr>
          <w:b/>
        </w:rPr>
        <w:t xml:space="preserve"> </w:t>
      </w:r>
      <w:r>
        <w:rPr>
          <w:b/>
        </w:rPr>
        <w:t xml:space="preserve">Set</w:t>
      </w:r>
      <w:r>
        <w:rPr>
          <w:b/>
        </w:rPr>
        <w:t xml:space="preserve"> </w:t>
      </w:r>
      <w:r>
        <w:rPr>
          <w:b/>
        </w:rPr>
        <w:t xml:space="preserve">Information:</w:t>
      </w:r>
      <w:r>
        <w:t xml:space="preserve"> </w:t>
      </w:r>
      <w:r>
        <w:t xml:space="preserve">Resources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Corpsdetexte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Institute one details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two details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Institute three details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John Doe &lt;</w:t>
        </w:r>
        <w:hyperlink r:id="rId20">
          <w:r>
            <w:rPr>
              <w:rStyle w:val="Lienhypertexte"/>
              <w:rStyle w:val="Lienhypertexte"/>
            </w:rPr>
            <w:t xml:space="preserve">john.doe@address.org.au</w:t>
          </w:r>
        </w:hyperlink>
        <w:r>
          <w:rPr>
            <w:rStyle w:val="Lienhypertexte"/>
          </w:rPr>
          <w:t xml:space="preserve">&gt;</w:t>
        </w:r>
      </w:hyperlink>
    </w:p>
    <w:p>
      <w:pPr>
        <w:pStyle w:val="Titre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The aims of this study were to:</w:t>
      </w:r>
    </w:p>
    <w:p>
      <w:pPr>
        <w:pStyle w:val="Titre1"/>
      </w:pPr>
      <w:bookmarkStart w:id="22" w:name="methods"/>
      <w:r>
        <w:t xml:space="preserve">Methods</w:t>
      </w:r>
      <w:bookmarkEnd w:id="22"/>
    </w:p>
    <w:p>
      <w:pPr>
        <w:pStyle w:val="Titre2"/>
      </w:pPr>
      <w:bookmarkStart w:id="23" w:name="sample-and-setting"/>
      <w:r>
        <w:t xml:space="preserve">Sample and setting</w:t>
      </w:r>
      <w:bookmarkEnd w:id="23"/>
    </w:p>
    <w:p>
      <w:pPr>
        <w:pStyle w:val="Titre2"/>
      </w:pPr>
      <w:bookmarkStart w:id="24" w:name="measures"/>
      <w:r>
        <w:t xml:space="preserve">Measures</w:t>
      </w:r>
      <w:bookmarkEnd w:id="24"/>
    </w:p>
    <w:p>
      <w:pPr>
        <w:pStyle w:val="Titre3"/>
      </w:pPr>
      <w:bookmarkStart w:id="25" w:name="population-characteristics"/>
      <w:r>
        <w:t xml:space="preserve">Population characteristics</w:t>
      </w:r>
      <w:bookmarkEnd w:id="25"/>
    </w:p>
    <w:p>
      <w:pPr>
        <w:pStyle w:val="Titre2"/>
      </w:pPr>
      <w:bookmarkStart w:id="26" w:name="procedures"/>
      <w:r>
        <w:t xml:space="preserve">Procedures</w:t>
      </w:r>
      <w:bookmarkEnd w:id="26"/>
    </w:p>
    <w:p>
      <w:pPr>
        <w:pStyle w:val="Titre2"/>
      </w:pPr>
      <w:bookmarkStart w:id="27" w:name="statistical-analysis"/>
      <w:r>
        <w:t xml:space="preserve">Statistical analysis</w:t>
      </w:r>
      <w:bookmarkEnd w:id="27"/>
    </w:p>
    <w:p>
      <w:pPr>
        <w:pStyle w:val="Titre3"/>
      </w:pPr>
      <w:bookmarkStart w:id="28" w:name="replicability"/>
      <w:r>
        <w:t xml:space="preserve">Replicability</w:t>
      </w:r>
      <w:bookmarkEnd w:id="28"/>
    </w:p>
    <w:p>
      <w:pPr>
        <w:pStyle w:val="Titre1"/>
      </w:pPr>
      <w:bookmarkStart w:id="29" w:name="results"/>
      <w:r>
        <w:t xml:space="preserve">Results</w:t>
      </w:r>
      <w:bookmarkEnd w:id="29"/>
    </w:p>
    <w:p>
      <w:pPr>
        <w:pStyle w:val="Titre1"/>
      </w:pPr>
      <w:bookmarkStart w:id="30" w:name="discussion"/>
      <w:r>
        <w:t xml:space="preserve">Discussion</w:t>
      </w:r>
      <w:bookmarkEnd w:id="30"/>
    </w:p>
    <w:p>
      <w:pPr>
        <w:pStyle w:val="Titre2"/>
      </w:pPr>
      <w:bookmarkStart w:id="31" w:name="availability-of-data-and-materials"/>
      <w:r>
        <w:t xml:space="preserve">Availability of data and materials</w:t>
      </w:r>
      <w:bookmarkEnd w:id="31"/>
    </w:p>
    <w:p>
      <w:pPr>
        <w:pStyle w:val="Titre2"/>
      </w:pPr>
      <w:bookmarkStart w:id="32" w:name="ethics-approval"/>
      <w:r>
        <w:t xml:space="preserve">Ethics approval</w:t>
      </w:r>
      <w:bookmarkEnd w:id="32"/>
    </w:p>
    <w:p>
      <w:pPr>
        <w:pStyle w:val="FirstParagraph"/>
      </w:pPr>
      <w:r>
        <w:t xml:space="preserve">The study was reviewed and granted approval by</w:t>
      </w:r>
    </w:p>
    <w:p>
      <w:pPr>
        <w:pStyle w:val="Titre2"/>
      </w:pPr>
      <w:bookmarkStart w:id="33" w:name="funding"/>
      <w:r>
        <w:t xml:space="preserve">Funding</w:t>
      </w:r>
      <w:bookmarkEnd w:id="33"/>
    </w:p>
    <w:p>
      <w:pPr>
        <w:pStyle w:val="FirstParagraph"/>
      </w:pPr>
      <w:r>
        <w:t xml:space="preserve">This study was funded by</w:t>
      </w:r>
    </w:p>
    <w:p>
      <w:pPr>
        <w:pStyle w:val="Titre2"/>
      </w:pPr>
      <w:bookmarkStart w:id="34" w:name="conflict-of-interest"/>
      <w:r>
        <w:t xml:space="preserve">Conflict of Interest</w:t>
      </w:r>
      <w:bookmarkEnd w:id="34"/>
    </w:p>
    <w:p>
      <w:pPr>
        <w:pStyle w:val="FirstParagraph"/>
      </w:pPr>
      <w:r>
        <w:t xml:space="preserve">None declared.</w:t>
      </w:r>
    </w:p>
    <w:p>
      <w:r>
        <w:br w:type="page"/>
      </w:r>
    </w:p>
    <w:p>
      <w:pPr>
        <w:pStyle w:val="Titre1"/>
      </w:pPr>
      <w:bookmarkStart w:id="35" w:name="references"/>
      <w:r>
        <w:t xml:space="preserve">References</w:t>
      </w:r>
      <w:bookmarkEnd w:id="35"/>
    </w:p>
    <w:bookmarkStart w:id="36" w:name="refs"/>
    <w:bookmarkEnd w:id="36"/>
    <w:p>
      <w:r>
        <w:br w:type="page"/>
      </w:r>
    </w:p>
    <w:p>
      <w:pPr>
        <w:pStyle w:val="Titre2"/>
      </w:pPr>
      <w:bookmarkStart w:id="37" w:name="tables-and-figures"/>
      <w:r>
        <w:t xml:space="preserve">Tables and figures</w:t>
      </w:r>
      <w:bookmarkEnd w:id="37"/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pStyle w:val="Titre1"/>
      </w:pPr>
      <w:bookmarkStart w:id="38" w:name="appendix"/>
      <w:r>
        <w:t xml:space="preserve">Appendix</w:t>
      </w:r>
      <w:bookmarkEnd w:id="38"/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john.doe@address.org.au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john.doe@address.org.a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Predicting changes in the health utility of helpseeking young people from psychological distress, depression and anxiety measures.</dc:title>
  <dc:creator>Jane Doe*,1, John Doe*,1,2,3,✉, and Jaye Doe1,2</dc:creator>
  <cp:keywords/>
  <dcterms:created xsi:type="dcterms:W3CDTF">2022-01-16T01:41:37Z</dcterms:created>
  <dcterms:modified xsi:type="dcterms:W3CDTF">2022-01-16T12:41:37Z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 BackgroundAims:  Aims textMethod:  Method textResults:  Results textConclusions:  Conclusions textData Set Information: Resources</vt:lpwstr>
  </property>
  <property fmtid="{D5CDD505-2E9C-101B-9397-08002B2CF9AE}" pid="3" name="bibliography">
    <vt:lpwstr>../Data/references.bib</vt:lpwstr>
  </property>
  <property fmtid="{D5CDD505-2E9C-101B-9397-08002B2CF9AE}" pid="4" name="csl">
    <vt:lpwstr>plos.csl</vt:lpwstr>
  </property>
  <property fmtid="{D5CDD505-2E9C-101B-9397-08002B2CF9AE}" pid="5" name="graphics">
    <vt:lpwstr>yes</vt:lpwstr>
  </property>
  <property fmtid="{D5CDD505-2E9C-101B-9397-08002B2CF9AE}" pid="6" name="output">
    <vt:lpwstr/>
  </property>
  <property fmtid="{D5CDD505-2E9C-101B-9397-08002B2CF9AE}" pid="7" name="params">
    <vt:lpwstr/>
  </property>
</Properties>
</file>