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Dataset Name</w:t>
      </w:r>
    </w:p>
    <w:p w:rsidR="00000000" w:rsidDel="00000000" w:rsidP="00000000" w:rsidRDefault="00000000" w:rsidRPr="00000000" w14:paraId="00000002">
      <w:pPr>
        <w:ind w:left="720" w:firstLine="0"/>
        <w:rPr/>
      </w:pPr>
      <w:r w:rsidDel="00000000" w:rsidR="00000000" w:rsidRPr="00000000">
        <w:rPr>
          <w:rtl w:val="0"/>
        </w:rPr>
        <w:t xml:space="preserve">VG Sales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Description</w:t>
      </w:r>
    </w:p>
    <w:p w:rsidR="00000000" w:rsidDel="00000000" w:rsidP="00000000" w:rsidRDefault="00000000" w:rsidRPr="00000000" w14:paraId="00000005">
      <w:pPr>
        <w:ind w:left="720" w:firstLine="0"/>
        <w:rPr/>
      </w:pPr>
      <w:r w:rsidDel="00000000" w:rsidR="00000000" w:rsidRPr="00000000">
        <w:rPr>
          <w:rtl w:val="0"/>
        </w:rPr>
        <w:t xml:space="preserve">Originally published on Zenodo (</w:t>
      </w:r>
      <w:r w:rsidDel="00000000" w:rsidR="00000000" w:rsidRPr="00000000">
        <w:rPr>
          <w:rtl w:val="0"/>
        </w:rPr>
        <w:t xml:space="preserve">http://doi.org/10.5281/zenodo.2672927</w:t>
      </w:r>
      <w:r w:rsidDel="00000000" w:rsidR="00000000" w:rsidRPr="00000000">
        <w:rPr>
          <w:rtl w:val="0"/>
        </w:rPr>
        <w:t xml:space="preserve">), this dataset is part of a final presentation titled “Analyzing the Global Video Game Sales.” It includes data on global video games sales from 1980 to 2015. There are 11 columns with 16,598 non-null values collected from Kaggle. The Python packages used to develop this dataset include Pandas, Zipfile, plotly, numpy, and copy. This dataset was normalized for upload into the GG! Repository.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#Variables</w:t>
      </w:r>
    </w:p>
    <w:p w:rsidR="00000000" w:rsidDel="00000000" w:rsidP="00000000" w:rsidRDefault="00000000" w:rsidRPr="00000000" w14:paraId="00000008">
      <w:pPr>
        <w:ind w:left="720" w:firstLine="0"/>
        <w:rPr/>
      </w:pPr>
      <w:r w:rsidDel="00000000" w:rsidR="00000000" w:rsidRPr="00000000">
        <w:rPr>
          <w:rtl w:val="0"/>
        </w:rPr>
        <w:t xml:space="preserve">rank</w:t>
      </w:r>
    </w:p>
    <w:p w:rsidR="00000000" w:rsidDel="00000000" w:rsidP="00000000" w:rsidRDefault="00000000" w:rsidRPr="00000000" w14:paraId="00000009">
      <w:pPr>
        <w:ind w:left="1440" w:firstLine="0"/>
        <w:rPr/>
      </w:pPr>
      <w:r w:rsidDel="00000000" w:rsidR="00000000" w:rsidRPr="00000000">
        <w:rPr>
          <w:rtl w:val="0"/>
        </w:rPr>
        <w:t xml:space="preserve">A popularity rank based on the sales data contained within the dataset. </w:t>
      </w:r>
    </w:p>
    <w:p w:rsidR="00000000" w:rsidDel="00000000" w:rsidP="00000000" w:rsidRDefault="00000000" w:rsidRPr="00000000" w14:paraId="0000000A">
      <w:pPr>
        <w:ind w:left="1440" w:firstLine="0"/>
        <w:rPr/>
      </w:pPr>
      <w:r w:rsidDel="00000000" w:rsidR="00000000" w:rsidRPr="00000000">
        <w:rPr>
          <w:rtl w:val="0"/>
        </w:rPr>
        <w:t xml:space="preserve">(numeric value)</w:t>
      </w:r>
    </w:p>
    <w:p w:rsidR="00000000" w:rsidDel="00000000" w:rsidP="00000000" w:rsidRDefault="00000000" w:rsidRPr="00000000" w14:paraId="0000000B">
      <w:pPr>
        <w:ind w:left="720" w:firstLine="0"/>
        <w:rPr/>
      </w:pPr>
      <w:r w:rsidDel="00000000" w:rsidR="00000000" w:rsidRPr="00000000">
        <w:rPr>
          <w:rtl w:val="0"/>
        </w:rPr>
        <w:t xml:space="preserve">title</w:t>
      </w:r>
    </w:p>
    <w:p w:rsidR="00000000" w:rsidDel="00000000" w:rsidP="00000000" w:rsidRDefault="00000000" w:rsidRPr="00000000" w14:paraId="0000000C">
      <w:pPr>
        <w:ind w:left="1440" w:firstLine="0"/>
        <w:rPr/>
      </w:pPr>
      <w:r w:rsidDel="00000000" w:rsidR="00000000" w:rsidRPr="00000000">
        <w:rPr>
          <w:rtl w:val="0"/>
        </w:rPr>
        <w:t xml:space="preserve">Title of video game</w:t>
      </w:r>
    </w:p>
    <w:p w:rsidR="00000000" w:rsidDel="00000000" w:rsidP="00000000" w:rsidRDefault="00000000" w:rsidRPr="00000000" w14:paraId="0000000D">
      <w:pPr>
        <w:ind w:left="1440" w:firstLine="0"/>
        <w:rPr/>
      </w:pPr>
      <w:r w:rsidDel="00000000" w:rsidR="00000000" w:rsidRPr="00000000">
        <w:rPr>
          <w:rtl w:val="0"/>
        </w:rPr>
        <w:t xml:space="preserve">(string)</w:t>
      </w:r>
    </w:p>
    <w:p w:rsidR="00000000" w:rsidDel="00000000" w:rsidP="00000000" w:rsidRDefault="00000000" w:rsidRPr="00000000" w14:paraId="0000000E">
      <w:pPr>
        <w:ind w:left="720" w:firstLine="0"/>
        <w:rPr/>
      </w:pPr>
      <w:r w:rsidDel="00000000" w:rsidR="00000000" w:rsidRPr="00000000">
        <w:rPr>
          <w:rtl w:val="0"/>
        </w:rPr>
        <w:t xml:space="preserve">platform</w:t>
      </w:r>
    </w:p>
    <w:p w:rsidR="00000000" w:rsidDel="00000000" w:rsidP="00000000" w:rsidRDefault="00000000" w:rsidRPr="00000000" w14:paraId="0000000F">
      <w:pPr>
        <w:ind w:left="1440" w:firstLine="0"/>
        <w:rPr/>
      </w:pPr>
      <w:r w:rsidDel="00000000" w:rsidR="00000000" w:rsidRPr="00000000">
        <w:rPr>
          <w:rtl w:val="0"/>
        </w:rPr>
        <w:t xml:space="preserve">Platform the title is played on</w:t>
      </w:r>
    </w:p>
    <w:p w:rsidR="00000000" w:rsidDel="00000000" w:rsidP="00000000" w:rsidRDefault="00000000" w:rsidRPr="00000000" w14:paraId="00000010">
      <w:pPr>
        <w:ind w:left="1440" w:firstLine="0"/>
        <w:rPr/>
      </w:pPr>
      <w:r w:rsidDel="00000000" w:rsidR="00000000" w:rsidRPr="00000000">
        <w:rPr>
          <w:rtl w:val="0"/>
        </w:rPr>
        <w:t xml:space="preserve">(string)</w:t>
      </w:r>
    </w:p>
    <w:p w:rsidR="00000000" w:rsidDel="00000000" w:rsidP="00000000" w:rsidRDefault="00000000" w:rsidRPr="00000000" w14:paraId="00000011">
      <w:pPr>
        <w:ind w:left="720" w:firstLine="0"/>
        <w:rPr/>
      </w:pPr>
      <w:r w:rsidDel="00000000" w:rsidR="00000000" w:rsidRPr="00000000">
        <w:rPr>
          <w:rtl w:val="0"/>
        </w:rPr>
        <w:t xml:space="preserve">year</w:t>
      </w:r>
    </w:p>
    <w:p w:rsidR="00000000" w:rsidDel="00000000" w:rsidP="00000000" w:rsidRDefault="00000000" w:rsidRPr="00000000" w14:paraId="00000012">
      <w:pPr>
        <w:ind w:left="1440" w:firstLine="0"/>
        <w:rPr/>
      </w:pPr>
      <w:r w:rsidDel="00000000" w:rsidR="00000000" w:rsidRPr="00000000">
        <w:rPr>
          <w:rtl w:val="0"/>
        </w:rPr>
        <w:t xml:space="preserve">Year of the title’s release</w:t>
      </w:r>
    </w:p>
    <w:p w:rsidR="00000000" w:rsidDel="00000000" w:rsidP="00000000" w:rsidRDefault="00000000" w:rsidRPr="00000000" w14:paraId="00000013">
      <w:pPr>
        <w:ind w:left="1440" w:firstLine="0"/>
        <w:rPr/>
      </w:pPr>
      <w:r w:rsidDel="00000000" w:rsidR="00000000" w:rsidRPr="00000000">
        <w:rPr>
          <w:rtl w:val="0"/>
        </w:rPr>
        <w:t xml:space="preserve">(numeric value: YYYY)</w:t>
      </w:r>
    </w:p>
    <w:p w:rsidR="00000000" w:rsidDel="00000000" w:rsidP="00000000" w:rsidRDefault="00000000" w:rsidRPr="00000000" w14:paraId="00000014">
      <w:pPr>
        <w:ind w:left="720" w:firstLine="0"/>
        <w:rPr/>
      </w:pPr>
      <w:r w:rsidDel="00000000" w:rsidR="00000000" w:rsidRPr="00000000">
        <w:rPr>
          <w:rtl w:val="0"/>
        </w:rPr>
        <w:t xml:space="preserve">genre</w:t>
      </w:r>
    </w:p>
    <w:p w:rsidR="00000000" w:rsidDel="00000000" w:rsidP="00000000" w:rsidRDefault="00000000" w:rsidRPr="00000000" w14:paraId="00000015">
      <w:pPr>
        <w:ind w:left="1440" w:firstLine="0"/>
        <w:rPr/>
      </w:pPr>
      <w:r w:rsidDel="00000000" w:rsidR="00000000" w:rsidRPr="00000000">
        <w:rPr>
          <w:rtl w:val="0"/>
        </w:rPr>
        <w:t xml:space="preserve">The genre or genres associated with the title</w:t>
      </w:r>
    </w:p>
    <w:p w:rsidR="00000000" w:rsidDel="00000000" w:rsidP="00000000" w:rsidRDefault="00000000" w:rsidRPr="00000000" w14:paraId="00000016">
      <w:pPr>
        <w:ind w:left="1440" w:firstLine="0"/>
        <w:rPr/>
      </w:pPr>
      <w:r w:rsidDel="00000000" w:rsidR="00000000" w:rsidRPr="00000000">
        <w:rPr>
          <w:rtl w:val="0"/>
        </w:rPr>
        <w:t xml:space="preserve">(string)</w:t>
      </w:r>
    </w:p>
    <w:p w:rsidR="00000000" w:rsidDel="00000000" w:rsidP="00000000" w:rsidRDefault="00000000" w:rsidRPr="00000000" w14:paraId="00000017">
      <w:pPr>
        <w:ind w:left="720" w:firstLine="0"/>
        <w:rPr/>
      </w:pPr>
      <w:r w:rsidDel="00000000" w:rsidR="00000000" w:rsidRPr="00000000">
        <w:rPr>
          <w:rtl w:val="0"/>
        </w:rPr>
        <w:t xml:space="preserve">publisher</w:t>
      </w:r>
    </w:p>
    <w:p w:rsidR="00000000" w:rsidDel="00000000" w:rsidP="00000000" w:rsidRDefault="00000000" w:rsidRPr="00000000" w14:paraId="00000018">
      <w:pPr>
        <w:ind w:left="1440" w:firstLine="0"/>
        <w:rPr/>
      </w:pPr>
      <w:r w:rsidDel="00000000" w:rsidR="00000000" w:rsidRPr="00000000">
        <w:rPr>
          <w:rtl w:val="0"/>
        </w:rPr>
        <w:t xml:space="preserve">Company responsible for the title’s publication</w:t>
      </w:r>
    </w:p>
    <w:p w:rsidR="00000000" w:rsidDel="00000000" w:rsidP="00000000" w:rsidRDefault="00000000" w:rsidRPr="00000000" w14:paraId="00000019">
      <w:pPr>
        <w:ind w:left="1440" w:firstLine="0"/>
        <w:rPr/>
      </w:pPr>
      <w:r w:rsidDel="00000000" w:rsidR="00000000" w:rsidRPr="00000000">
        <w:rPr>
          <w:rtl w:val="0"/>
        </w:rPr>
        <w:t xml:space="preserve">(string)</w:t>
      </w:r>
    </w:p>
    <w:p w:rsidR="00000000" w:rsidDel="00000000" w:rsidP="00000000" w:rsidRDefault="00000000" w:rsidRPr="00000000" w14:paraId="0000001A">
      <w:pPr>
        <w:ind w:left="720" w:firstLine="0"/>
        <w:rPr/>
      </w:pPr>
      <w:r w:rsidDel="00000000" w:rsidR="00000000" w:rsidRPr="00000000">
        <w:rPr>
          <w:rtl w:val="0"/>
        </w:rPr>
        <w:t xml:space="preserve">naSales</w:t>
      </w:r>
    </w:p>
    <w:p w:rsidR="00000000" w:rsidDel="00000000" w:rsidP="00000000" w:rsidRDefault="00000000" w:rsidRPr="00000000" w14:paraId="0000001B">
      <w:pPr>
        <w:ind w:left="1440" w:firstLine="0"/>
        <w:rPr/>
      </w:pPr>
      <w:r w:rsidDel="00000000" w:rsidR="00000000" w:rsidRPr="00000000">
        <w:rPr>
          <w:rtl w:val="0"/>
        </w:rPr>
        <w:t xml:space="preserve">Sales data from North America </w:t>
      </w:r>
    </w:p>
    <w:p w:rsidR="00000000" w:rsidDel="00000000" w:rsidP="00000000" w:rsidRDefault="00000000" w:rsidRPr="00000000" w14:paraId="0000001C">
      <w:pPr>
        <w:ind w:left="1440" w:firstLine="0"/>
        <w:rPr/>
      </w:pPr>
      <w:r w:rsidDel="00000000" w:rsidR="00000000" w:rsidRPr="00000000">
        <w:rPr>
          <w:rtl w:val="0"/>
        </w:rPr>
        <w:t xml:space="preserve">(in millions)</w:t>
      </w:r>
    </w:p>
    <w:p w:rsidR="00000000" w:rsidDel="00000000" w:rsidP="00000000" w:rsidRDefault="00000000" w:rsidRPr="00000000" w14:paraId="0000001D">
      <w:pPr>
        <w:ind w:left="720" w:firstLine="0"/>
        <w:rPr/>
      </w:pPr>
      <w:r w:rsidDel="00000000" w:rsidR="00000000" w:rsidRPr="00000000">
        <w:rPr>
          <w:rtl w:val="0"/>
        </w:rPr>
        <w:t xml:space="preserve">euSales</w:t>
      </w:r>
    </w:p>
    <w:p w:rsidR="00000000" w:rsidDel="00000000" w:rsidP="00000000" w:rsidRDefault="00000000" w:rsidRPr="00000000" w14:paraId="0000001E">
      <w:pPr>
        <w:ind w:left="1440" w:firstLine="0"/>
        <w:rPr/>
      </w:pPr>
      <w:r w:rsidDel="00000000" w:rsidR="00000000" w:rsidRPr="00000000">
        <w:rPr>
          <w:rtl w:val="0"/>
        </w:rPr>
        <w:t xml:space="preserve">Sales data from Europe </w:t>
      </w:r>
    </w:p>
    <w:p w:rsidR="00000000" w:rsidDel="00000000" w:rsidP="00000000" w:rsidRDefault="00000000" w:rsidRPr="00000000" w14:paraId="0000001F">
      <w:pPr>
        <w:ind w:left="1440" w:firstLine="0"/>
        <w:rPr/>
      </w:pPr>
      <w:r w:rsidDel="00000000" w:rsidR="00000000" w:rsidRPr="00000000">
        <w:rPr>
          <w:rtl w:val="0"/>
        </w:rPr>
        <w:t xml:space="preserve">(in millions)</w:t>
      </w:r>
    </w:p>
    <w:p w:rsidR="00000000" w:rsidDel="00000000" w:rsidP="00000000" w:rsidRDefault="00000000" w:rsidRPr="00000000" w14:paraId="00000020">
      <w:pPr>
        <w:ind w:left="720" w:firstLine="0"/>
        <w:rPr/>
      </w:pPr>
      <w:r w:rsidDel="00000000" w:rsidR="00000000" w:rsidRPr="00000000">
        <w:rPr>
          <w:rtl w:val="0"/>
        </w:rPr>
        <w:t xml:space="preserve">jpSales</w:t>
      </w:r>
    </w:p>
    <w:p w:rsidR="00000000" w:rsidDel="00000000" w:rsidP="00000000" w:rsidRDefault="00000000" w:rsidRPr="00000000" w14:paraId="00000021">
      <w:pPr>
        <w:ind w:left="1440" w:firstLine="0"/>
        <w:rPr/>
      </w:pPr>
      <w:r w:rsidDel="00000000" w:rsidR="00000000" w:rsidRPr="00000000">
        <w:rPr>
          <w:rtl w:val="0"/>
        </w:rPr>
        <w:t xml:space="preserve">Sales data from Japan </w:t>
      </w:r>
    </w:p>
    <w:p w:rsidR="00000000" w:rsidDel="00000000" w:rsidP="00000000" w:rsidRDefault="00000000" w:rsidRPr="00000000" w14:paraId="00000022">
      <w:pPr>
        <w:ind w:left="1440" w:firstLine="0"/>
        <w:rPr/>
      </w:pPr>
      <w:r w:rsidDel="00000000" w:rsidR="00000000" w:rsidRPr="00000000">
        <w:rPr>
          <w:rtl w:val="0"/>
        </w:rPr>
        <w:t xml:space="preserve">(in millions)</w:t>
      </w:r>
    </w:p>
    <w:p w:rsidR="00000000" w:rsidDel="00000000" w:rsidP="00000000" w:rsidRDefault="00000000" w:rsidRPr="00000000" w14:paraId="00000023">
      <w:pPr>
        <w:ind w:left="720" w:firstLine="0"/>
        <w:rPr/>
      </w:pPr>
      <w:r w:rsidDel="00000000" w:rsidR="00000000" w:rsidRPr="00000000">
        <w:rPr>
          <w:rtl w:val="0"/>
        </w:rPr>
        <w:t xml:space="preserve">otherSales</w:t>
      </w:r>
    </w:p>
    <w:p w:rsidR="00000000" w:rsidDel="00000000" w:rsidP="00000000" w:rsidRDefault="00000000" w:rsidRPr="00000000" w14:paraId="00000024">
      <w:pPr>
        <w:ind w:left="1440" w:firstLine="0"/>
        <w:rPr/>
      </w:pPr>
      <w:r w:rsidDel="00000000" w:rsidR="00000000" w:rsidRPr="00000000">
        <w:rPr>
          <w:rtl w:val="0"/>
        </w:rPr>
        <w:t xml:space="preserve">Sales data from other geographic regions </w:t>
      </w:r>
    </w:p>
    <w:p w:rsidR="00000000" w:rsidDel="00000000" w:rsidP="00000000" w:rsidRDefault="00000000" w:rsidRPr="00000000" w14:paraId="00000025">
      <w:pPr>
        <w:ind w:left="1440" w:firstLine="0"/>
        <w:rPr/>
      </w:pPr>
      <w:r w:rsidDel="00000000" w:rsidR="00000000" w:rsidRPr="00000000">
        <w:rPr>
          <w:rtl w:val="0"/>
        </w:rPr>
        <w:t xml:space="preserve">(in millions)</w:t>
      </w:r>
    </w:p>
    <w:p w:rsidR="00000000" w:rsidDel="00000000" w:rsidP="00000000" w:rsidRDefault="00000000" w:rsidRPr="00000000" w14:paraId="00000026">
      <w:pPr>
        <w:ind w:left="720" w:firstLine="0"/>
        <w:rPr/>
      </w:pPr>
      <w:r w:rsidDel="00000000" w:rsidR="00000000" w:rsidRPr="00000000">
        <w:rPr>
          <w:rtl w:val="0"/>
        </w:rPr>
        <w:t xml:space="preserve">globalSales</w:t>
      </w:r>
    </w:p>
    <w:p w:rsidR="00000000" w:rsidDel="00000000" w:rsidP="00000000" w:rsidRDefault="00000000" w:rsidRPr="00000000" w14:paraId="00000027">
      <w:pPr>
        <w:rPr/>
      </w:pPr>
      <w:r w:rsidDel="00000000" w:rsidR="00000000" w:rsidRPr="00000000">
        <w:rPr>
          <w:rtl w:val="0"/>
        </w:rPr>
        <w:tab/>
        <w:tab/>
        <w:t xml:space="preserve">Total global sales data </w:t>
      </w:r>
    </w:p>
    <w:p w:rsidR="00000000" w:rsidDel="00000000" w:rsidP="00000000" w:rsidRDefault="00000000" w:rsidRPr="00000000" w14:paraId="00000028">
      <w:pPr>
        <w:ind w:left="1440" w:firstLine="0"/>
        <w:rPr/>
      </w:pPr>
      <w:r w:rsidDel="00000000" w:rsidR="00000000" w:rsidRPr="00000000">
        <w:rPr>
          <w:rtl w:val="0"/>
        </w:rPr>
        <w:t xml:space="preserve">(in millions)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Normalization Notes</w:t>
      </w:r>
    </w:p>
    <w:p w:rsidR="00000000" w:rsidDel="00000000" w:rsidP="00000000" w:rsidRDefault="00000000" w:rsidRPr="00000000" w14:paraId="0000002B">
      <w:pPr>
        <w:ind w:left="720" w:firstLine="0"/>
        <w:rPr/>
      </w:pPr>
      <w:r w:rsidDel="00000000" w:rsidR="00000000" w:rsidRPr="00000000">
        <w:rPr>
          <w:rtl w:val="0"/>
        </w:rPr>
        <w:t xml:space="preserve">Normalization included transforming variable names to suit the repository’s preferred naming conventions.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Usage and Limitations</w:t>
      </w:r>
    </w:p>
    <w:p w:rsidR="00000000" w:rsidDel="00000000" w:rsidP="00000000" w:rsidRDefault="00000000" w:rsidRPr="00000000" w14:paraId="0000002E">
      <w:pPr>
        <w:ind w:left="720" w:firstLine="0"/>
        <w:rPr/>
      </w:pPr>
      <w:r w:rsidDel="00000000" w:rsidR="00000000" w:rsidRPr="00000000">
        <w:rPr>
          <w:rtl w:val="0"/>
        </w:rPr>
        <w:t xml:space="preserve">This dataset can be used to identify video game titles with the most recorded sales as of 2015.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It is possible to quickly identify titles with the most global sales through the “rank” variable. It is also possible to identify titles with more sales compared to others released on the same platform, in the same year, in the same genre, or by the same publisher.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While it is possible to identify titles with the most sales in a specific geographic region, this dataset only includes data specific to North America, Europe, and Japan. Other regions are rolled into “otherSales,” limiting the dataset’s usage for evaluating sales in Africa, Oceania, South America, or Asia at large.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Authors and Acknowledgement</w:t>
      </w:r>
    </w:p>
    <w:p w:rsidR="00000000" w:rsidDel="00000000" w:rsidP="00000000" w:rsidRDefault="00000000" w:rsidRPr="00000000" w14:paraId="00000035">
      <w:pPr>
        <w:ind w:left="720" w:firstLine="0"/>
        <w:rPr/>
      </w:pPr>
      <w:r w:rsidDel="00000000" w:rsidR="00000000" w:rsidRPr="00000000">
        <w:rPr>
          <w:rtl w:val="0"/>
        </w:rPr>
        <w:t xml:space="preserve">Jun Ying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License</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t xml:space="preserve">Attribution 4.0 International (CC BY 4.0)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