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FBE4" w14:textId="5FE559AA" w:rsidR="00D540D9" w:rsidRPr="00CE2F37" w:rsidRDefault="005937AE" w:rsidP="0083043A">
      <w:pPr>
        <w:jc w:val="both"/>
        <w:rPr>
          <w:rFonts w:ascii="Times" w:hAnsi="Times" w:cs="Arial"/>
          <w:b/>
          <w:bCs/>
          <w:i/>
          <w:iCs/>
        </w:rPr>
      </w:pPr>
      <w:r w:rsidRPr="00CE2F37">
        <w:rPr>
          <w:rFonts w:ascii="Times" w:hAnsi="Times" w:cs="Arial"/>
          <w:b/>
          <w:bCs/>
          <w:i/>
          <w:iCs/>
        </w:rPr>
        <w:t>AI-based Skin Disease Diagnosis Model</w:t>
      </w:r>
    </w:p>
    <w:p w14:paraId="2ABD00E9" w14:textId="1A36FDE8" w:rsidR="00D540D9" w:rsidRPr="00CE2F37" w:rsidRDefault="00D540D9" w:rsidP="0083043A">
      <w:pPr>
        <w:jc w:val="both"/>
        <w:rPr>
          <w:rFonts w:ascii="Times" w:hAnsi="Times" w:cs="Arial"/>
        </w:rPr>
      </w:pPr>
      <w:r w:rsidRPr="00CE2F37">
        <w:rPr>
          <w:rFonts w:ascii="Times" w:hAnsi="Times" w:cs="Arial"/>
        </w:rPr>
        <w:t>This task will build an AI diagnosis model with skin disease prediction for ``</w:t>
      </w:r>
      <w:proofErr w:type="spellStart"/>
      <w:r w:rsidRPr="00CE2F37">
        <w:rPr>
          <w:rFonts w:ascii="Times" w:hAnsi="Times" w:cs="Arial"/>
        </w:rPr>
        <w:t>buruli</w:t>
      </w:r>
      <w:proofErr w:type="spellEnd"/>
      <w:r w:rsidRPr="00CE2F37">
        <w:rPr>
          <w:rFonts w:ascii="Times" w:hAnsi="Times" w:cs="Arial"/>
        </w:rPr>
        <w:t xml:space="preserve"> ulcer'', ``leprosy'', and ``scabies'', </w:t>
      </w:r>
      <w:r w:rsidR="00191990" w:rsidRPr="00CE2F37">
        <w:rPr>
          <w:rFonts w:ascii="Times" w:hAnsi="Times" w:cs="Arial"/>
        </w:rPr>
        <w:t>“Mycetoma” and “Yaws”.</w:t>
      </w:r>
      <w:r w:rsidR="00E25738" w:rsidRPr="00CE2F37">
        <w:rPr>
          <w:rFonts w:ascii="Times" w:hAnsi="Times" w:cs="Arial"/>
        </w:rPr>
        <w:t xml:space="preserve"> </w:t>
      </w:r>
    </w:p>
    <w:p w14:paraId="46B6FA8B" w14:textId="5AF49BBC" w:rsidR="3D2E114C" w:rsidRPr="00CE2F37" w:rsidRDefault="3D2E114C" w:rsidP="0083043A">
      <w:pPr>
        <w:jc w:val="both"/>
        <w:rPr>
          <w:rFonts w:ascii="Times" w:hAnsi="Times" w:cs="Arial"/>
        </w:rPr>
      </w:pPr>
    </w:p>
    <w:p w14:paraId="39165D9D" w14:textId="072AFC8E" w:rsidR="00191990" w:rsidRPr="00CE2F37" w:rsidRDefault="1CA35A6E" w:rsidP="0083043A">
      <w:pPr>
        <w:jc w:val="both"/>
        <w:rPr>
          <w:rFonts w:ascii="Times" w:hAnsi="Times" w:cs="Arial"/>
        </w:rPr>
      </w:pPr>
      <w:proofErr w:type="gramStart"/>
      <w:r w:rsidRPr="00CE2F37">
        <w:rPr>
          <w:rFonts w:ascii="Times" w:hAnsi="Times" w:cs="Arial"/>
        </w:rPr>
        <w:t>First of all</w:t>
      </w:r>
      <w:proofErr w:type="gramEnd"/>
      <w:r w:rsidRPr="00CE2F37">
        <w:rPr>
          <w:rFonts w:ascii="Times" w:hAnsi="Times" w:cs="Arial"/>
        </w:rPr>
        <w:t>, t</w:t>
      </w:r>
      <w:r w:rsidR="008F13AB" w:rsidRPr="00CE2F37">
        <w:rPr>
          <w:rFonts w:ascii="Times" w:hAnsi="Times" w:cs="Arial"/>
        </w:rPr>
        <w:t>he skin images are resized into the</w:t>
      </w:r>
      <w:r w:rsidR="52F3D717" w:rsidRPr="00CE2F37">
        <w:rPr>
          <w:rFonts w:ascii="Times" w:hAnsi="Times" w:cs="Arial"/>
        </w:rPr>
        <w:t xml:space="preserve"> same size</w:t>
      </w:r>
      <w:r w:rsidR="008F13AB" w:rsidRPr="00CE2F37">
        <w:rPr>
          <w:rFonts w:ascii="Times" w:hAnsi="Times" w:cs="Arial"/>
        </w:rPr>
        <w:t xml:space="preserve"> 224x224x3</w:t>
      </w:r>
      <w:r w:rsidR="003C48B9" w:rsidRPr="00CE2F37">
        <w:rPr>
          <w:rFonts w:ascii="Times" w:hAnsi="Times" w:cs="Arial"/>
        </w:rPr>
        <w:t xml:space="preserve">, which are </w:t>
      </w:r>
      <w:r w:rsidR="00FE0C72" w:rsidRPr="00CE2F37">
        <w:rPr>
          <w:rFonts w:ascii="Times" w:hAnsi="Times" w:cs="Arial"/>
        </w:rPr>
        <w:t xml:space="preserve">sent to the </w:t>
      </w:r>
      <w:r w:rsidR="7B046D20" w:rsidRPr="00CE2F37">
        <w:rPr>
          <w:rFonts w:ascii="Times" w:hAnsi="Times" w:cs="Arial"/>
        </w:rPr>
        <w:t>VGG-1</w:t>
      </w:r>
      <w:r w:rsidR="26B11A4B" w:rsidRPr="00CE2F37">
        <w:rPr>
          <w:rFonts w:ascii="Times" w:hAnsi="Times" w:cs="Arial"/>
        </w:rPr>
        <w:t>6</w:t>
      </w:r>
      <w:r w:rsidR="7B046D20" w:rsidRPr="00CE2F37">
        <w:rPr>
          <w:rFonts w:ascii="Times" w:hAnsi="Times" w:cs="Arial"/>
        </w:rPr>
        <w:t xml:space="preserve"> model </w:t>
      </w:r>
      <w:r w:rsidR="6E7A3A08" w:rsidRPr="00CE2F37">
        <w:rPr>
          <w:rFonts w:ascii="Times" w:hAnsi="Times" w:cs="Arial"/>
        </w:rPr>
        <w:t xml:space="preserve">pretrained </w:t>
      </w:r>
      <w:r w:rsidR="009E3CCF" w:rsidRPr="00CE2F37">
        <w:rPr>
          <w:rFonts w:ascii="Times" w:hAnsi="Times" w:cs="Arial"/>
        </w:rPr>
        <w:t xml:space="preserve">on ImageNet dataset to extract the </w:t>
      </w:r>
      <w:r w:rsidR="51DF9430" w:rsidRPr="00CE2F37">
        <w:rPr>
          <w:rFonts w:ascii="Times" w:hAnsi="Times" w:cs="Arial"/>
        </w:rPr>
        <w:t xml:space="preserve">sample </w:t>
      </w:r>
      <w:r w:rsidR="009E3CCF" w:rsidRPr="00CE2F37">
        <w:rPr>
          <w:rFonts w:ascii="Times" w:hAnsi="Times" w:cs="Arial"/>
        </w:rPr>
        <w:t xml:space="preserve">features from raw skin images. That is, each image is </w:t>
      </w:r>
      <w:r w:rsidR="67E750B6" w:rsidRPr="00CE2F37">
        <w:rPr>
          <w:rFonts w:ascii="Times" w:hAnsi="Times" w:cs="Arial"/>
        </w:rPr>
        <w:t>represented as</w:t>
      </w:r>
      <w:r w:rsidR="009E3CCF" w:rsidRPr="00CE2F37">
        <w:rPr>
          <w:rFonts w:ascii="Times" w:hAnsi="Times" w:cs="Arial"/>
        </w:rPr>
        <w:t xml:space="preserve"> a</w:t>
      </w:r>
      <w:r w:rsidR="637D6824" w:rsidRPr="00CE2F37">
        <w:rPr>
          <w:rFonts w:ascii="Times" w:hAnsi="Times" w:cs="Arial"/>
        </w:rPr>
        <w:t xml:space="preserve"> 4096-dimensional feature vector for VGG-16</w:t>
      </w:r>
      <w:r w:rsidR="009E3CCF" w:rsidRPr="00CE2F37">
        <w:rPr>
          <w:rFonts w:ascii="Times" w:hAnsi="Times" w:cs="Arial"/>
        </w:rPr>
        <w:t xml:space="preserve">. </w:t>
      </w:r>
      <w:r w:rsidR="00E717C3" w:rsidRPr="00CE2F37">
        <w:rPr>
          <w:rFonts w:ascii="Times" w:hAnsi="Times" w:cs="Arial"/>
        </w:rPr>
        <w:t xml:space="preserve">To adapt to the skin diagnosis task, we design </w:t>
      </w:r>
      <w:r w:rsidR="007C0604" w:rsidRPr="00CE2F37">
        <w:rPr>
          <w:rFonts w:ascii="Times" w:hAnsi="Times" w:cs="Arial"/>
        </w:rPr>
        <w:t xml:space="preserve">the classifier </w:t>
      </w:r>
      <w:r w:rsidR="002B624B" w:rsidRPr="00CE2F37">
        <w:rPr>
          <w:rFonts w:ascii="Times" w:hAnsi="Times" w:cs="Arial"/>
        </w:rPr>
        <w:t xml:space="preserve">with two-layer FC layers with activation function as </w:t>
      </w:r>
      <w:proofErr w:type="spellStart"/>
      <w:r w:rsidR="002B624B" w:rsidRPr="00CE2F37">
        <w:rPr>
          <w:rFonts w:ascii="Times" w:hAnsi="Times" w:cs="Arial"/>
        </w:rPr>
        <w:t>Relu</w:t>
      </w:r>
      <w:proofErr w:type="spellEnd"/>
      <w:r w:rsidR="003C318B" w:rsidRPr="00CE2F37">
        <w:rPr>
          <w:rFonts w:ascii="Times" w:hAnsi="Times" w:cs="Arial"/>
        </w:rPr>
        <w:t xml:space="preserve"> from </w:t>
      </w:r>
      <w:r w:rsidR="1A12C57C" w:rsidRPr="00CE2F37">
        <w:rPr>
          <w:rFonts w:ascii="Times" w:hAnsi="Times" w:cs="Arial"/>
        </w:rPr>
        <w:t>4096</w:t>
      </w:r>
      <w:r w:rsidR="003C318B" w:rsidRPr="00CE2F37">
        <w:rPr>
          <w:rFonts w:ascii="Times" w:hAnsi="Times" w:cs="Arial"/>
        </w:rPr>
        <w:t>-&gt;256-&gt;c</w:t>
      </w:r>
      <w:r w:rsidR="1F300825" w:rsidRPr="00CE2F37">
        <w:rPr>
          <w:rFonts w:ascii="Times" w:hAnsi="Times" w:cs="Arial"/>
        </w:rPr>
        <w:t xml:space="preserve"> (where c</w:t>
      </w:r>
      <w:r w:rsidR="43D57EC8" w:rsidRPr="00CE2F37">
        <w:rPr>
          <w:rFonts w:ascii="Times" w:hAnsi="Times" w:cs="Arial"/>
        </w:rPr>
        <w:t>=5</w:t>
      </w:r>
      <w:r w:rsidR="1F300825" w:rsidRPr="00CE2F37">
        <w:rPr>
          <w:rFonts w:ascii="Times" w:hAnsi="Times" w:cs="Arial"/>
        </w:rPr>
        <w:t xml:space="preserve"> is the target </w:t>
      </w:r>
      <w:r w:rsidR="49D75E67" w:rsidRPr="00CE2F37">
        <w:rPr>
          <w:rFonts w:ascii="Times" w:hAnsi="Times" w:cs="Arial"/>
        </w:rPr>
        <w:t xml:space="preserve">disease </w:t>
      </w:r>
      <w:r w:rsidR="1F300825" w:rsidRPr="00CE2F37">
        <w:rPr>
          <w:rFonts w:ascii="Times" w:hAnsi="Times" w:cs="Arial"/>
        </w:rPr>
        <w:t>number)</w:t>
      </w:r>
      <w:r w:rsidR="001F3097" w:rsidRPr="00CE2F37">
        <w:rPr>
          <w:rFonts w:ascii="Times" w:hAnsi="Times" w:cs="Arial"/>
        </w:rPr>
        <w:t>.</w:t>
      </w:r>
      <w:r w:rsidR="00E9192D" w:rsidRPr="00CE2F37">
        <w:rPr>
          <w:rFonts w:ascii="Times" w:hAnsi="Times" w:cs="Arial"/>
        </w:rPr>
        <w:t xml:space="preserve"> The cross-entropy loss is used to </w:t>
      </w:r>
      <w:r w:rsidR="009369D9" w:rsidRPr="00CE2F37">
        <w:rPr>
          <w:rFonts w:ascii="Times" w:hAnsi="Times" w:cs="Arial"/>
        </w:rPr>
        <w:t xml:space="preserve">define the cost function. </w:t>
      </w:r>
      <w:r w:rsidR="00CF56DF" w:rsidRPr="00CE2F37">
        <w:rPr>
          <w:rFonts w:ascii="Times" w:hAnsi="Times" w:cs="Arial"/>
        </w:rPr>
        <w:t xml:space="preserve">For the training stage, we adopt stochastic gradient descent (SGD) with momentum of 0.9 as optimizer to update </w:t>
      </w:r>
      <w:r w:rsidR="0D4A4018" w:rsidRPr="00CE2F37">
        <w:rPr>
          <w:rFonts w:ascii="Times" w:hAnsi="Times" w:cs="Arial"/>
        </w:rPr>
        <w:t xml:space="preserve">whole </w:t>
      </w:r>
      <w:r w:rsidR="00CF56DF" w:rsidRPr="00CE2F37">
        <w:rPr>
          <w:rFonts w:ascii="Times" w:hAnsi="Times" w:cs="Arial"/>
        </w:rPr>
        <w:t>network parameters</w:t>
      </w:r>
      <w:r w:rsidR="527DB66D" w:rsidRPr="00CE2F37">
        <w:rPr>
          <w:rFonts w:ascii="Times" w:hAnsi="Times" w:cs="Arial"/>
        </w:rPr>
        <w:t xml:space="preserve"> (i.e., ResNet50 and classifier parameters)</w:t>
      </w:r>
      <w:r w:rsidR="00CF56DF" w:rsidRPr="00CE2F37">
        <w:rPr>
          <w:rFonts w:ascii="Times" w:hAnsi="Times" w:cs="Arial"/>
        </w:rPr>
        <w:t xml:space="preserve"> and set the batch size to be </w:t>
      </w:r>
      <w:r w:rsidR="00272905" w:rsidRPr="00CE2F37">
        <w:rPr>
          <w:rFonts w:ascii="Times" w:hAnsi="Times" w:cs="Arial"/>
        </w:rPr>
        <w:t>1</w:t>
      </w:r>
      <w:r w:rsidR="00CF56DF" w:rsidRPr="00CE2F37">
        <w:rPr>
          <w:rFonts w:ascii="Times" w:hAnsi="Times" w:cs="Arial"/>
        </w:rPr>
        <w:t>0.</w:t>
      </w:r>
      <w:r w:rsidR="00F61B2A" w:rsidRPr="00CE2F37">
        <w:rPr>
          <w:rFonts w:ascii="Times" w:hAnsi="Times" w:cs="Arial"/>
        </w:rPr>
        <w:t xml:space="preserve"> We implement experiments on </w:t>
      </w:r>
      <w:proofErr w:type="spellStart"/>
      <w:r w:rsidR="00F61B2A" w:rsidRPr="00CE2F37">
        <w:rPr>
          <w:rFonts w:ascii="Times" w:hAnsi="Times" w:cs="Arial"/>
        </w:rPr>
        <w:t>Py</w:t>
      </w:r>
      <w:r w:rsidR="25A6BAE0" w:rsidRPr="00CE2F37">
        <w:rPr>
          <w:rFonts w:ascii="Times" w:hAnsi="Times" w:cs="Arial"/>
        </w:rPr>
        <w:t>T</w:t>
      </w:r>
      <w:r w:rsidR="00F61B2A" w:rsidRPr="00CE2F37">
        <w:rPr>
          <w:rFonts w:ascii="Times" w:hAnsi="Times" w:cs="Arial"/>
        </w:rPr>
        <w:t>orch</w:t>
      </w:r>
      <w:proofErr w:type="spellEnd"/>
      <w:r w:rsidR="00F61B2A" w:rsidRPr="00CE2F37">
        <w:rPr>
          <w:rFonts w:ascii="Times" w:hAnsi="Times" w:cs="Arial"/>
        </w:rPr>
        <w:t xml:space="preserve"> platform with one GPU (NVIDIA Titan V).</w:t>
      </w:r>
    </w:p>
    <w:p w14:paraId="172787F7" w14:textId="77777777" w:rsidR="00CE2F37" w:rsidRPr="00CE2F37" w:rsidRDefault="00CE2F37" w:rsidP="0083043A">
      <w:pPr>
        <w:jc w:val="both"/>
        <w:rPr>
          <w:rFonts w:ascii="Times" w:hAnsi="Times" w:cs="Arial"/>
        </w:rPr>
      </w:pPr>
    </w:p>
    <w:p w14:paraId="22261E27" w14:textId="6297C0EE" w:rsidR="00913DA4" w:rsidRPr="00CE2F37" w:rsidRDefault="35AE70B5" w:rsidP="0083043A">
      <w:pPr>
        <w:jc w:val="both"/>
        <w:rPr>
          <w:rFonts w:ascii="Times" w:hAnsi="Times" w:cs="Arial"/>
        </w:rPr>
      </w:pPr>
      <w:r w:rsidRPr="00CE2F37">
        <w:rPr>
          <w:rFonts w:ascii="Times" w:hAnsi="Times" w:cs="Arial"/>
        </w:rPr>
        <w:t xml:space="preserve">Table 1 shows the data summary of 5 diseases, where each patient may have multiple images recorded. </w:t>
      </w:r>
    </w:p>
    <w:p w14:paraId="092166E6" w14:textId="4C1C4871" w:rsidR="00913DA4" w:rsidRPr="00CE2F37" w:rsidRDefault="5CAD2B08" w:rsidP="0083043A">
      <w:pPr>
        <w:jc w:val="both"/>
        <w:rPr>
          <w:rFonts w:ascii="Times" w:hAnsi="Times" w:cs="Arial"/>
        </w:rPr>
      </w:pPr>
      <w:r w:rsidRPr="00CE2F37">
        <w:rPr>
          <w:rFonts w:ascii="Times" w:hAnsi="Times" w:cs="Arial"/>
        </w:rPr>
        <w:t xml:space="preserve">Table 1. </w:t>
      </w:r>
      <w:r w:rsidR="00913DA4" w:rsidRPr="00CE2F37">
        <w:rPr>
          <w:rFonts w:ascii="Times" w:hAnsi="Times" w:cs="Arial"/>
        </w:rPr>
        <w:t>Data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913DA4" w:rsidRPr="00CE2F37" w14:paraId="7015DB32" w14:textId="77777777" w:rsidTr="3D2E114C">
        <w:trPr>
          <w:jc w:val="center"/>
        </w:trPr>
        <w:tc>
          <w:tcPr>
            <w:tcW w:w="1335" w:type="dxa"/>
          </w:tcPr>
          <w:p w14:paraId="3D583D88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</w:p>
        </w:tc>
        <w:tc>
          <w:tcPr>
            <w:tcW w:w="1335" w:type="dxa"/>
          </w:tcPr>
          <w:p w14:paraId="7D3D4EE3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Yaws</w:t>
            </w:r>
          </w:p>
        </w:tc>
        <w:tc>
          <w:tcPr>
            <w:tcW w:w="1336" w:type="dxa"/>
          </w:tcPr>
          <w:p w14:paraId="34085B6B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Leprosy</w:t>
            </w:r>
          </w:p>
        </w:tc>
        <w:tc>
          <w:tcPr>
            <w:tcW w:w="1336" w:type="dxa"/>
          </w:tcPr>
          <w:p w14:paraId="3FA7E293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Scabies</w:t>
            </w:r>
          </w:p>
        </w:tc>
        <w:tc>
          <w:tcPr>
            <w:tcW w:w="1336" w:type="dxa"/>
          </w:tcPr>
          <w:p w14:paraId="26ABFEEA" w14:textId="3CD30705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proofErr w:type="spellStart"/>
            <w:r w:rsidRPr="00CE2F37">
              <w:rPr>
                <w:rFonts w:ascii="Times" w:hAnsi="Times" w:cs="Arial"/>
                <w:color w:val="000000" w:themeColor="text1"/>
              </w:rPr>
              <w:t>Mycetom</w:t>
            </w:r>
            <w:proofErr w:type="spellEnd"/>
          </w:p>
        </w:tc>
        <w:tc>
          <w:tcPr>
            <w:tcW w:w="1336" w:type="dxa"/>
          </w:tcPr>
          <w:p w14:paraId="2F5F24DC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BU</w:t>
            </w:r>
          </w:p>
        </w:tc>
      </w:tr>
      <w:tr w:rsidR="00913DA4" w:rsidRPr="00CE2F37" w14:paraId="0FB6A329" w14:textId="77777777" w:rsidTr="3D2E114C">
        <w:trPr>
          <w:jc w:val="center"/>
        </w:trPr>
        <w:tc>
          <w:tcPr>
            <w:tcW w:w="1335" w:type="dxa"/>
          </w:tcPr>
          <w:p w14:paraId="1186EDC0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Patients</w:t>
            </w:r>
          </w:p>
        </w:tc>
        <w:tc>
          <w:tcPr>
            <w:tcW w:w="1335" w:type="dxa"/>
          </w:tcPr>
          <w:p w14:paraId="005B977A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149</w:t>
            </w:r>
          </w:p>
        </w:tc>
        <w:tc>
          <w:tcPr>
            <w:tcW w:w="1336" w:type="dxa"/>
          </w:tcPr>
          <w:p w14:paraId="54CEC3B0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38</w:t>
            </w:r>
          </w:p>
        </w:tc>
        <w:tc>
          <w:tcPr>
            <w:tcW w:w="1336" w:type="dxa"/>
          </w:tcPr>
          <w:p w14:paraId="1B3622C3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107</w:t>
            </w:r>
          </w:p>
        </w:tc>
        <w:tc>
          <w:tcPr>
            <w:tcW w:w="1336" w:type="dxa"/>
          </w:tcPr>
          <w:p w14:paraId="06E06351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12</w:t>
            </w:r>
          </w:p>
        </w:tc>
        <w:tc>
          <w:tcPr>
            <w:tcW w:w="1336" w:type="dxa"/>
          </w:tcPr>
          <w:p w14:paraId="694ED10C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200</w:t>
            </w:r>
          </w:p>
        </w:tc>
      </w:tr>
      <w:tr w:rsidR="00913DA4" w:rsidRPr="00CE2F37" w14:paraId="41238CF3" w14:textId="77777777" w:rsidTr="3D2E114C">
        <w:trPr>
          <w:jc w:val="center"/>
        </w:trPr>
        <w:tc>
          <w:tcPr>
            <w:tcW w:w="1335" w:type="dxa"/>
          </w:tcPr>
          <w:p w14:paraId="6C9E21A6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Images</w:t>
            </w:r>
          </w:p>
        </w:tc>
        <w:tc>
          <w:tcPr>
            <w:tcW w:w="1335" w:type="dxa"/>
          </w:tcPr>
          <w:p w14:paraId="097DE1A2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373</w:t>
            </w:r>
          </w:p>
        </w:tc>
        <w:tc>
          <w:tcPr>
            <w:tcW w:w="1336" w:type="dxa"/>
          </w:tcPr>
          <w:p w14:paraId="3D45AEF0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131</w:t>
            </w:r>
          </w:p>
        </w:tc>
        <w:tc>
          <w:tcPr>
            <w:tcW w:w="1336" w:type="dxa"/>
          </w:tcPr>
          <w:p w14:paraId="3554F1AC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389</w:t>
            </w:r>
          </w:p>
        </w:tc>
        <w:tc>
          <w:tcPr>
            <w:tcW w:w="1336" w:type="dxa"/>
          </w:tcPr>
          <w:p w14:paraId="16C82E13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32</w:t>
            </w:r>
          </w:p>
        </w:tc>
        <w:tc>
          <w:tcPr>
            <w:tcW w:w="1336" w:type="dxa"/>
          </w:tcPr>
          <w:p w14:paraId="189C5989" w14:textId="77777777" w:rsidR="00913DA4" w:rsidRPr="00CE2F37" w:rsidRDefault="00913DA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784</w:t>
            </w:r>
          </w:p>
        </w:tc>
      </w:tr>
    </w:tbl>
    <w:p w14:paraId="04633CE7" w14:textId="77777777" w:rsidR="0082589D" w:rsidRPr="00CE2F37" w:rsidRDefault="0082589D" w:rsidP="0083043A">
      <w:pPr>
        <w:jc w:val="both"/>
        <w:rPr>
          <w:rFonts w:ascii="Times" w:hAnsi="Times" w:cs="Arial"/>
        </w:rPr>
      </w:pPr>
    </w:p>
    <w:p w14:paraId="69903A90" w14:textId="5D2385B2" w:rsidR="00A51CC0" w:rsidRPr="00CE2F37" w:rsidRDefault="00507C88" w:rsidP="0083043A">
      <w:pPr>
        <w:jc w:val="both"/>
        <w:rPr>
          <w:rFonts w:ascii="Times" w:hAnsi="Times" w:cs="Arial"/>
          <w:b/>
          <w:bCs/>
        </w:rPr>
      </w:pPr>
      <w:r w:rsidRPr="00CE2F37">
        <w:rPr>
          <w:rFonts w:ascii="Times" w:hAnsi="Times" w:cs="Arial"/>
          <w:b/>
          <w:bCs/>
        </w:rPr>
        <w:t>RESULTS</w:t>
      </w:r>
    </w:p>
    <w:p w14:paraId="7FA328D8" w14:textId="468D164D" w:rsidR="00977CF2" w:rsidRPr="00CE2F37" w:rsidRDefault="0027152F" w:rsidP="0083043A">
      <w:pPr>
        <w:jc w:val="both"/>
        <w:rPr>
          <w:rFonts w:ascii="Times" w:hAnsi="Times" w:cs="Arial"/>
        </w:rPr>
      </w:pPr>
      <w:r w:rsidRPr="00CE2F37">
        <w:rPr>
          <w:rFonts w:ascii="Times" w:hAnsi="Times" w:cs="Arial"/>
        </w:rPr>
        <w:t>We adopt</w:t>
      </w:r>
      <w:r w:rsidR="00503392" w:rsidRPr="00CE2F37">
        <w:rPr>
          <w:rFonts w:ascii="Times" w:hAnsi="Times" w:cs="Arial"/>
        </w:rPr>
        <w:t xml:space="preserve"> the following metrics to evaluate our model as</w:t>
      </w:r>
      <w:r w:rsidR="00E854E3" w:rsidRPr="00CE2F37">
        <w:rPr>
          <w:rFonts w:ascii="Times" w:hAnsi="Times" w:cs="Arial"/>
        </w:rPr>
        <w:t>:</w:t>
      </w:r>
      <w:r w:rsidRPr="00CE2F37">
        <w:rPr>
          <w:rFonts w:ascii="Times" w:hAnsi="Times" w:cs="Arial"/>
        </w:rPr>
        <w:t xml:space="preserve"> </w:t>
      </w:r>
      <w:r w:rsidR="00670E22" w:rsidRPr="00CE2F37">
        <w:rPr>
          <w:rFonts w:ascii="Times" w:hAnsi="Times" w:cs="Arial"/>
        </w:rPr>
        <w:t>top-1 accuracy</w:t>
      </w:r>
      <w:r w:rsidR="6A181D22" w:rsidRPr="00CE2F37">
        <w:rPr>
          <w:rFonts w:ascii="Times" w:hAnsi="Times" w:cs="Arial"/>
        </w:rPr>
        <w:t xml:space="preserve"> (%)</w:t>
      </w:r>
      <w:r w:rsidR="00670E22" w:rsidRPr="00CE2F37">
        <w:rPr>
          <w:rFonts w:ascii="Times" w:hAnsi="Times" w:cs="Arial"/>
        </w:rPr>
        <w:t xml:space="preserve"> and </w:t>
      </w:r>
      <w:r w:rsidR="00CB170B" w:rsidRPr="00CE2F37">
        <w:rPr>
          <w:rFonts w:ascii="Times" w:hAnsi="Times" w:cs="Arial"/>
        </w:rPr>
        <w:t>Matthew’s</w:t>
      </w:r>
      <w:r w:rsidR="00D416FF" w:rsidRPr="00CE2F37">
        <w:rPr>
          <w:rFonts w:ascii="Times" w:hAnsi="Times" w:cs="Arial"/>
        </w:rPr>
        <w:t xml:space="preserve"> correlation coefficient (MCC</w:t>
      </w:r>
      <w:r w:rsidR="414BAADE" w:rsidRPr="00CE2F37">
        <w:rPr>
          <w:rFonts w:ascii="Times" w:hAnsi="Times" w:cs="Arial"/>
        </w:rPr>
        <w:t>, 0~1</w:t>
      </w:r>
      <w:r w:rsidR="00D416FF" w:rsidRPr="00CE2F37">
        <w:rPr>
          <w:rFonts w:ascii="Times" w:hAnsi="Times" w:cs="Arial"/>
        </w:rPr>
        <w:t>)</w:t>
      </w:r>
      <w:r w:rsidR="001210BA" w:rsidRPr="00CE2F37">
        <w:rPr>
          <w:rFonts w:ascii="Times" w:hAnsi="Times" w:cs="Arial"/>
        </w:rPr>
        <w:t xml:space="preserve"> [</w:t>
      </w:r>
      <w:commentRangeStart w:id="0"/>
      <w:r w:rsidR="001210BA" w:rsidRPr="00CE2F37">
        <w:rPr>
          <w:rFonts w:ascii="Times" w:hAnsi="Times" w:cs="Arial"/>
        </w:rPr>
        <w:t>ref</w:t>
      </w:r>
      <w:commentRangeEnd w:id="0"/>
      <w:r w:rsidRPr="00CE2F37">
        <w:rPr>
          <w:rStyle w:val="CommentReference"/>
          <w:rFonts w:ascii="Times" w:hAnsi="Times"/>
        </w:rPr>
        <w:commentReference w:id="0"/>
      </w:r>
      <w:r w:rsidR="001210BA" w:rsidRPr="00CE2F37">
        <w:rPr>
          <w:rFonts w:ascii="Times" w:hAnsi="Times" w:cs="Arial"/>
        </w:rPr>
        <w:t>]</w:t>
      </w:r>
      <w:r w:rsidR="00D416FF" w:rsidRPr="00CE2F37">
        <w:rPr>
          <w:rFonts w:ascii="Times" w:hAnsi="Times" w:cs="Arial"/>
        </w:rPr>
        <w:t xml:space="preserve">, which is a more reliable statistical rate which produces a high score only if the prediction obtained good results in </w:t>
      </w:r>
      <w:r w:rsidR="0E3D1093" w:rsidRPr="00CE2F37">
        <w:rPr>
          <w:rFonts w:ascii="Times" w:hAnsi="Times" w:cs="Arial"/>
        </w:rPr>
        <w:t>all</w:t>
      </w:r>
      <w:r w:rsidR="00D416FF" w:rsidRPr="00CE2F37">
        <w:rPr>
          <w:rFonts w:ascii="Times" w:hAnsi="Times" w:cs="Arial"/>
        </w:rPr>
        <w:t xml:space="preserve"> the four confusion matrix categories (true positives, false negatives, true negatives, and false positives).</w:t>
      </w:r>
    </w:p>
    <w:p w14:paraId="63D29F6A" w14:textId="0438CD64" w:rsidR="00602083" w:rsidRPr="00CE2F37" w:rsidRDefault="00602083" w:rsidP="0083043A">
      <w:pPr>
        <w:jc w:val="both"/>
        <w:rPr>
          <w:rFonts w:ascii="Times" w:hAnsi="Times" w:cs="Arial"/>
        </w:rPr>
      </w:pPr>
    </w:p>
    <w:p w14:paraId="4AD6BE09" w14:textId="653B2158" w:rsidR="00602083" w:rsidRPr="00CE2F37" w:rsidRDefault="2779BBF1" w:rsidP="0083043A">
      <w:pPr>
        <w:jc w:val="both"/>
        <w:rPr>
          <w:rFonts w:ascii="Times" w:hAnsi="Times" w:cs="Arial"/>
        </w:rPr>
      </w:pPr>
      <w:r w:rsidRPr="00CE2F37">
        <w:rPr>
          <w:rFonts w:ascii="Times" w:hAnsi="Times" w:cs="Arial"/>
        </w:rPr>
        <w:t>Given the dataset</w:t>
      </w:r>
      <w:r w:rsidR="00CE2F37" w:rsidRPr="00CE2F37">
        <w:rPr>
          <w:rFonts w:ascii="Times" w:hAnsi="Times" w:cs="Arial"/>
        </w:rPr>
        <w:t>,</w:t>
      </w:r>
      <w:r w:rsidRPr="00CE2F37">
        <w:rPr>
          <w:rFonts w:ascii="Times" w:hAnsi="Times" w:cs="Arial"/>
        </w:rPr>
        <w:t xml:space="preserve"> we split into training and test set based on different patients into</w:t>
      </w:r>
      <w:r w:rsidR="0035545C" w:rsidRPr="00CE2F37">
        <w:rPr>
          <w:rFonts w:ascii="Times" w:hAnsi="Times" w:cs="Arial"/>
        </w:rPr>
        <w:t xml:space="preserve"> different portions (k%).</w:t>
      </w:r>
      <w:r w:rsidR="45B7BA03" w:rsidRPr="00CE2F37">
        <w:rPr>
          <w:rFonts w:ascii="Times" w:hAnsi="Times" w:cs="Arial"/>
        </w:rPr>
        <w:t xml:space="preserve"> Th</w:t>
      </w:r>
      <w:r w:rsidR="4E51B859" w:rsidRPr="00CE2F37">
        <w:rPr>
          <w:rFonts w:ascii="Times" w:hAnsi="Times" w:cs="Arial"/>
        </w:rPr>
        <w:t xml:space="preserve">at is, we use k% patients to train the model and </w:t>
      </w:r>
      <w:r w:rsidR="642B0424" w:rsidRPr="00CE2F37">
        <w:rPr>
          <w:rFonts w:ascii="Times" w:hAnsi="Times" w:cs="Arial"/>
        </w:rPr>
        <w:t>evaluate</w:t>
      </w:r>
      <w:r w:rsidR="4E51B859" w:rsidRPr="00CE2F37">
        <w:rPr>
          <w:rFonts w:ascii="Times" w:hAnsi="Times" w:cs="Arial"/>
        </w:rPr>
        <w:t xml:space="preserve"> the </w:t>
      </w:r>
      <w:r w:rsidR="105226D1" w:rsidRPr="00CE2F37">
        <w:rPr>
          <w:rFonts w:ascii="Times" w:hAnsi="Times" w:cs="Arial"/>
        </w:rPr>
        <w:t>rest of the</w:t>
      </w:r>
      <w:r w:rsidR="4E51B859" w:rsidRPr="00CE2F37">
        <w:rPr>
          <w:rFonts w:ascii="Times" w:hAnsi="Times" w:cs="Arial"/>
        </w:rPr>
        <w:t xml:space="preserve"> patients. </w:t>
      </w:r>
      <w:r w:rsidR="022EA4A5" w:rsidRPr="00CE2F37">
        <w:rPr>
          <w:rFonts w:ascii="Times" w:hAnsi="Times" w:cs="Arial"/>
        </w:rPr>
        <w:t xml:space="preserve">There is no patient overlap between training and test set. </w:t>
      </w:r>
    </w:p>
    <w:p w14:paraId="32EA6A2B" w14:textId="6F69F98C" w:rsidR="1A226CBC" w:rsidRPr="00CE2F37" w:rsidRDefault="1A226CBC" w:rsidP="0083043A">
      <w:pPr>
        <w:jc w:val="both"/>
        <w:rPr>
          <w:rFonts w:ascii="Times" w:hAnsi="Times" w:cs="Arial"/>
        </w:rPr>
      </w:pPr>
    </w:p>
    <w:p w14:paraId="0779DD83" w14:textId="195DA767" w:rsidR="00CC7F3A" w:rsidRPr="00CE2F37" w:rsidRDefault="00C760CA" w:rsidP="0083043A">
      <w:pPr>
        <w:rPr>
          <w:rFonts w:ascii="Times" w:hAnsi="Times" w:cs="Arial"/>
        </w:rPr>
      </w:pPr>
      <w:r w:rsidRPr="00CE2F37">
        <w:rPr>
          <w:rFonts w:ascii="Times" w:hAnsi="Times" w:cs="Arial"/>
        </w:rPr>
        <w:t xml:space="preserve">Task 1: </w:t>
      </w:r>
      <w:r w:rsidR="0029579F">
        <w:rPr>
          <w:rFonts w:ascii="Times" w:hAnsi="Times" w:cs="Arial"/>
        </w:rPr>
        <w:t>Diagnosis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84"/>
        <w:gridCol w:w="1430"/>
        <w:gridCol w:w="1430"/>
        <w:gridCol w:w="1430"/>
        <w:gridCol w:w="1389"/>
      </w:tblGrid>
      <w:tr w:rsidR="5679A3B2" w:rsidRPr="00CE2F37" w14:paraId="6B0F558D" w14:textId="77777777" w:rsidTr="62A7514F">
        <w:tc>
          <w:tcPr>
            <w:tcW w:w="1525" w:type="dxa"/>
            <w:shd w:val="clear" w:color="auto" w:fill="FFFFFF" w:themeFill="background1"/>
          </w:tcPr>
          <w:p w14:paraId="0D25A8CF" w14:textId="61F29EB5" w:rsidR="5679A3B2" w:rsidRPr="00CE2F37" w:rsidRDefault="5679A3B2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k</w:t>
            </w:r>
          </w:p>
        </w:tc>
        <w:tc>
          <w:tcPr>
            <w:tcW w:w="1284" w:type="dxa"/>
            <w:shd w:val="clear" w:color="auto" w:fill="FFFFFF" w:themeFill="background1"/>
          </w:tcPr>
          <w:p w14:paraId="698226EC" w14:textId="77777777" w:rsidR="5679A3B2" w:rsidRPr="00CE2F37" w:rsidRDefault="5679A3B2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30</w:t>
            </w:r>
          </w:p>
        </w:tc>
        <w:tc>
          <w:tcPr>
            <w:tcW w:w="1430" w:type="dxa"/>
            <w:shd w:val="clear" w:color="auto" w:fill="FFFFFF" w:themeFill="background1"/>
          </w:tcPr>
          <w:p w14:paraId="4AB1BF92" w14:textId="77777777" w:rsidR="5679A3B2" w:rsidRPr="00CE2F37" w:rsidRDefault="5679A3B2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40</w:t>
            </w:r>
          </w:p>
        </w:tc>
        <w:tc>
          <w:tcPr>
            <w:tcW w:w="1430" w:type="dxa"/>
            <w:shd w:val="clear" w:color="auto" w:fill="FFFFFF" w:themeFill="background1"/>
          </w:tcPr>
          <w:p w14:paraId="16E51E2E" w14:textId="77777777" w:rsidR="5679A3B2" w:rsidRPr="00CE2F37" w:rsidRDefault="5679A3B2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50</w:t>
            </w:r>
          </w:p>
        </w:tc>
        <w:tc>
          <w:tcPr>
            <w:tcW w:w="1430" w:type="dxa"/>
            <w:shd w:val="clear" w:color="auto" w:fill="FFFFFF" w:themeFill="background1"/>
          </w:tcPr>
          <w:p w14:paraId="642D373C" w14:textId="77777777" w:rsidR="5679A3B2" w:rsidRPr="00CE2F37" w:rsidRDefault="5679A3B2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60</w:t>
            </w:r>
          </w:p>
        </w:tc>
        <w:tc>
          <w:tcPr>
            <w:tcW w:w="1389" w:type="dxa"/>
            <w:shd w:val="clear" w:color="auto" w:fill="FFFFFF" w:themeFill="background1"/>
          </w:tcPr>
          <w:p w14:paraId="634DF123" w14:textId="77777777" w:rsidR="5679A3B2" w:rsidRPr="00CE2F37" w:rsidRDefault="5679A3B2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70</w:t>
            </w:r>
          </w:p>
        </w:tc>
      </w:tr>
      <w:tr w:rsidR="5679A3B2" w:rsidRPr="00CE2F37" w14:paraId="0A7D7798" w14:textId="77777777" w:rsidTr="62A7514F">
        <w:tc>
          <w:tcPr>
            <w:tcW w:w="1525" w:type="dxa"/>
            <w:shd w:val="clear" w:color="auto" w:fill="FFFFFF" w:themeFill="background1"/>
          </w:tcPr>
          <w:p w14:paraId="4E7EA843" w14:textId="2AD8E051" w:rsidR="5679A3B2" w:rsidRPr="00CE2F37" w:rsidRDefault="5679A3B2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Top-1 Acc</w:t>
            </w:r>
          </w:p>
        </w:tc>
        <w:tc>
          <w:tcPr>
            <w:tcW w:w="1284" w:type="dxa"/>
            <w:shd w:val="clear" w:color="auto" w:fill="FFFFFF" w:themeFill="background1"/>
          </w:tcPr>
          <w:p w14:paraId="265396DA" w14:textId="7E0F03CD" w:rsidR="0536D855" w:rsidRPr="00CE2F37" w:rsidRDefault="0536D855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77.66%</w:t>
            </w:r>
          </w:p>
        </w:tc>
        <w:tc>
          <w:tcPr>
            <w:tcW w:w="1430" w:type="dxa"/>
            <w:shd w:val="clear" w:color="auto" w:fill="FFFFFF" w:themeFill="background1"/>
          </w:tcPr>
          <w:p w14:paraId="1584912A" w14:textId="08312B4C" w:rsidR="217FF4B4" w:rsidRPr="00CE2F37" w:rsidRDefault="217FF4B4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79.00%</w:t>
            </w:r>
          </w:p>
        </w:tc>
        <w:tc>
          <w:tcPr>
            <w:tcW w:w="1430" w:type="dxa"/>
            <w:shd w:val="clear" w:color="auto" w:fill="FFFFFF" w:themeFill="background1"/>
          </w:tcPr>
          <w:p w14:paraId="0D979B5C" w14:textId="432E4A05" w:rsidR="100B9F0C" w:rsidRPr="00CE2F37" w:rsidRDefault="100B9F0C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80.33%</w:t>
            </w:r>
          </w:p>
        </w:tc>
        <w:tc>
          <w:tcPr>
            <w:tcW w:w="1430" w:type="dxa"/>
            <w:shd w:val="clear" w:color="auto" w:fill="FFFFFF" w:themeFill="background1"/>
          </w:tcPr>
          <w:p w14:paraId="39B16E36" w14:textId="33FB005E" w:rsidR="0C133279" w:rsidRPr="00CE2F37" w:rsidRDefault="0C133279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81.22%</w:t>
            </w:r>
          </w:p>
        </w:tc>
        <w:tc>
          <w:tcPr>
            <w:tcW w:w="1389" w:type="dxa"/>
            <w:shd w:val="clear" w:color="auto" w:fill="FFFFFF" w:themeFill="background1"/>
          </w:tcPr>
          <w:p w14:paraId="04A3BA86" w14:textId="3F45B256" w:rsidR="1DA7F599" w:rsidRPr="00CE2F37" w:rsidRDefault="1DA7F599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81.67%</w:t>
            </w:r>
          </w:p>
        </w:tc>
      </w:tr>
      <w:tr w:rsidR="5679A3B2" w:rsidRPr="00CE2F37" w14:paraId="18FB1D60" w14:textId="77777777" w:rsidTr="62A7514F">
        <w:tc>
          <w:tcPr>
            <w:tcW w:w="1525" w:type="dxa"/>
            <w:shd w:val="clear" w:color="auto" w:fill="FFFFFF" w:themeFill="background1"/>
          </w:tcPr>
          <w:p w14:paraId="6BB7B692" w14:textId="77777777" w:rsidR="5679A3B2" w:rsidRPr="00CE2F37" w:rsidRDefault="5679A3B2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MCC [R1]</w:t>
            </w:r>
          </w:p>
        </w:tc>
        <w:tc>
          <w:tcPr>
            <w:tcW w:w="1284" w:type="dxa"/>
            <w:shd w:val="clear" w:color="auto" w:fill="FFFFFF" w:themeFill="background1"/>
          </w:tcPr>
          <w:p w14:paraId="555C62DE" w14:textId="68C1B5E6" w:rsidR="19589F43" w:rsidRPr="00CE2F37" w:rsidRDefault="19589F43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0.662</w:t>
            </w:r>
          </w:p>
        </w:tc>
        <w:tc>
          <w:tcPr>
            <w:tcW w:w="1430" w:type="dxa"/>
            <w:shd w:val="clear" w:color="auto" w:fill="FFFFFF" w:themeFill="background1"/>
          </w:tcPr>
          <w:p w14:paraId="47E15F96" w14:textId="010DAA7C" w:rsidR="1418BBC1" w:rsidRPr="00CE2F37" w:rsidRDefault="1418BBC1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0.686</w:t>
            </w:r>
          </w:p>
        </w:tc>
        <w:tc>
          <w:tcPr>
            <w:tcW w:w="1430" w:type="dxa"/>
            <w:shd w:val="clear" w:color="auto" w:fill="FFFFFF" w:themeFill="background1"/>
          </w:tcPr>
          <w:p w14:paraId="0EA26237" w14:textId="39ABE201" w:rsidR="6D0541C1" w:rsidRPr="00CE2F37" w:rsidRDefault="6D0541C1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0.700</w:t>
            </w:r>
          </w:p>
        </w:tc>
        <w:tc>
          <w:tcPr>
            <w:tcW w:w="1430" w:type="dxa"/>
            <w:shd w:val="clear" w:color="auto" w:fill="FFFFFF" w:themeFill="background1"/>
          </w:tcPr>
          <w:p w14:paraId="7D14358E" w14:textId="04396269" w:rsidR="587A8615" w:rsidRPr="00CE2F37" w:rsidRDefault="587A8615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0.715</w:t>
            </w:r>
          </w:p>
        </w:tc>
        <w:tc>
          <w:tcPr>
            <w:tcW w:w="1389" w:type="dxa"/>
            <w:shd w:val="clear" w:color="auto" w:fill="FFFFFF" w:themeFill="background1"/>
          </w:tcPr>
          <w:p w14:paraId="02605FAA" w14:textId="3B81310A" w:rsidR="0B26EE07" w:rsidRPr="00CE2F37" w:rsidRDefault="0B26EE07" w:rsidP="0083043A">
            <w:pPr>
              <w:jc w:val="both"/>
              <w:rPr>
                <w:rFonts w:ascii="Times" w:hAnsi="Times" w:cs="Arial"/>
                <w:color w:val="000000" w:themeColor="text1"/>
              </w:rPr>
            </w:pPr>
            <w:r w:rsidRPr="00CE2F37">
              <w:rPr>
                <w:rFonts w:ascii="Times" w:hAnsi="Times" w:cs="Arial"/>
                <w:color w:val="000000" w:themeColor="text1"/>
              </w:rPr>
              <w:t>0.7233</w:t>
            </w:r>
          </w:p>
        </w:tc>
      </w:tr>
    </w:tbl>
    <w:p w14:paraId="6151C70E" w14:textId="4DC7AFD2" w:rsidR="00CC7F3A" w:rsidRDefault="00CC7F3A" w:rsidP="0083043A">
      <w:pPr>
        <w:jc w:val="both"/>
        <w:rPr>
          <w:rFonts w:ascii="Times" w:hAnsi="Times" w:cs="Arial"/>
        </w:rPr>
      </w:pPr>
    </w:p>
    <w:p w14:paraId="00B0DFF6" w14:textId="1C8C9D96" w:rsidR="002748B0" w:rsidRDefault="002748B0" w:rsidP="0083043A">
      <w:pPr>
        <w:jc w:val="both"/>
        <w:rPr>
          <w:rFonts w:ascii="Times" w:hAnsi="Times" w:cs="Arial"/>
        </w:rPr>
      </w:pPr>
    </w:p>
    <w:p w14:paraId="61EED55D" w14:textId="77777777" w:rsidR="002748B0" w:rsidRPr="00CE2F37" w:rsidRDefault="002748B0" w:rsidP="0083043A">
      <w:pPr>
        <w:jc w:val="both"/>
        <w:rPr>
          <w:rFonts w:ascii="Times" w:hAnsi="Times" w:cs="Arial"/>
        </w:rPr>
      </w:pPr>
    </w:p>
    <w:p w14:paraId="19B466B4" w14:textId="24187488" w:rsidR="5679A3B2" w:rsidRPr="00CE2F37" w:rsidRDefault="5679A3B2" w:rsidP="0083043A">
      <w:pPr>
        <w:jc w:val="both"/>
        <w:rPr>
          <w:rFonts w:ascii="Times" w:hAnsi="Times" w:cs="Arial"/>
        </w:rPr>
      </w:pPr>
    </w:p>
    <w:p w14:paraId="025573CD" w14:textId="5BCE0C18" w:rsidR="00A406B4" w:rsidRPr="00CE2F37" w:rsidRDefault="00A406B4" w:rsidP="0083043A">
      <w:pPr>
        <w:jc w:val="both"/>
        <w:rPr>
          <w:rFonts w:ascii="Times" w:hAnsi="Times" w:cs="Arial"/>
          <w:b/>
          <w:bCs/>
          <w:i/>
          <w:iCs/>
        </w:rPr>
      </w:pPr>
      <w:r w:rsidRPr="00CE2F37">
        <w:rPr>
          <w:rFonts w:ascii="Times" w:hAnsi="Times" w:cs="Arial"/>
          <w:b/>
          <w:bCs/>
          <w:i/>
          <w:iCs/>
        </w:rPr>
        <w:lastRenderedPageBreak/>
        <w:t>Confusion Matrix</w:t>
      </w:r>
    </w:p>
    <w:p w14:paraId="5FE6496E" w14:textId="05FE10CC" w:rsidR="58BEE4A2" w:rsidRPr="00CE2F37" w:rsidRDefault="58BEE4A2" w:rsidP="0083043A">
      <w:pPr>
        <w:jc w:val="both"/>
        <w:rPr>
          <w:rFonts w:ascii="Times" w:hAnsi="Times"/>
        </w:rPr>
      </w:pPr>
      <w:r w:rsidRPr="00CE2F37">
        <w:rPr>
          <w:rFonts w:ascii="Times" w:hAnsi="Times"/>
        </w:rPr>
        <w:t>To further understand our A</w:t>
      </w:r>
      <w:r w:rsidR="7E5A9923" w:rsidRPr="00CE2F37">
        <w:rPr>
          <w:rFonts w:ascii="Times" w:hAnsi="Times"/>
        </w:rPr>
        <w:t>I</w:t>
      </w:r>
      <w:r w:rsidRPr="00CE2F37">
        <w:rPr>
          <w:rFonts w:ascii="Times" w:hAnsi="Times"/>
        </w:rPr>
        <w:t xml:space="preserve"> diagnosis model for each disease, we report the confusion matrix for </w:t>
      </w:r>
      <w:r w:rsidR="7A1F4BBB" w:rsidRPr="00CE2F37">
        <w:rPr>
          <w:rFonts w:ascii="Times" w:hAnsi="Times"/>
        </w:rPr>
        <w:t xml:space="preserve">40 and 50 </w:t>
      </w:r>
      <w:r w:rsidR="00CE2F37" w:rsidRPr="00CE2F37">
        <w:rPr>
          <w:rFonts w:ascii="Times" w:hAnsi="Times"/>
        </w:rPr>
        <w:t>percent’s</w:t>
      </w:r>
      <w:r w:rsidR="5FEFA9D9" w:rsidRPr="00CE2F37">
        <w:rPr>
          <w:rFonts w:ascii="Times" w:hAnsi="Times"/>
        </w:rPr>
        <w:t xml:space="preserve"> patients</w:t>
      </w:r>
      <w:r w:rsidR="7A1F4BBB" w:rsidRPr="00CE2F37">
        <w:rPr>
          <w:rFonts w:ascii="Times" w:hAnsi="Times"/>
        </w:rPr>
        <w:t xml:space="preserve"> to train our AI and rest to be the evaluation. </w:t>
      </w:r>
      <w:r w:rsidR="5207A816" w:rsidRPr="00CE2F37">
        <w:rPr>
          <w:rFonts w:ascii="Times" w:hAnsi="Times"/>
        </w:rPr>
        <w:t xml:space="preserve">Each row of the matrix represents the instances in an actual class while each column represents the instances in a predicted class, or vice versa. </w:t>
      </w:r>
      <w:r w:rsidR="7E5EE977" w:rsidRPr="00CE2F37">
        <w:rPr>
          <w:rFonts w:ascii="Times" w:hAnsi="Times"/>
        </w:rPr>
        <w:t xml:space="preserve">Each diagonal element denotes the correct diagnosis per disease. </w:t>
      </w:r>
      <w:r w:rsidR="263E6D70" w:rsidRPr="00CE2F37">
        <w:rPr>
          <w:rFonts w:ascii="Times" w:hAnsi="Times"/>
        </w:rPr>
        <w:t xml:space="preserve">From the results, we can notice the BU, Scabies and Yaws show good performance as they have more samples, while other two have very low performance. </w:t>
      </w:r>
    </w:p>
    <w:p w14:paraId="583EF54D" w14:textId="31BC422D" w:rsidR="00A406B4" w:rsidRPr="00CE2F37" w:rsidRDefault="00A406B4" w:rsidP="0083043A">
      <w:pPr>
        <w:jc w:val="both"/>
        <w:rPr>
          <w:rFonts w:ascii="Times" w:hAnsi="Times"/>
        </w:rPr>
      </w:pPr>
    </w:p>
    <w:p w14:paraId="37A5BE32" w14:textId="77777777" w:rsidR="000A794E" w:rsidRDefault="7A1F4BBB" w:rsidP="0083043A">
      <w:pPr>
        <w:jc w:val="center"/>
        <w:rPr>
          <w:rFonts w:ascii="Times" w:hAnsi="Times"/>
        </w:rPr>
      </w:pPr>
      <w:r w:rsidRPr="00CE2F37">
        <w:rPr>
          <w:rFonts w:ascii="Times" w:hAnsi="Times"/>
          <w:noProof/>
        </w:rPr>
        <w:drawing>
          <wp:inline distT="0" distB="0" distL="0" distR="0" wp14:anchorId="3DDBCF2E" wp14:editId="43F640CC">
            <wp:extent cx="3153132" cy="2578525"/>
            <wp:effectExtent l="0" t="0" r="0" b="0"/>
            <wp:docPr id="150944891" name="Picture 150944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1"/>
                    <a:stretch>
                      <a:fillRect/>
                    </a:stretch>
                  </pic:blipFill>
                  <pic:spPr>
                    <a:xfrm>
                      <a:off x="0" y="0"/>
                      <a:ext cx="3153132" cy="25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9428" w14:textId="12112ADB" w:rsidR="000A794E" w:rsidRDefault="000A794E" w:rsidP="0083043A">
      <w:pPr>
        <w:jc w:val="center"/>
        <w:rPr>
          <w:rFonts w:ascii="Times" w:hAnsi="Times"/>
        </w:rPr>
      </w:pPr>
      <w:r>
        <w:rPr>
          <w:rFonts w:ascii="Times" w:hAnsi="Times"/>
        </w:rPr>
        <w:t>40 % Training, 60 % Test</w:t>
      </w:r>
    </w:p>
    <w:p w14:paraId="113AA679" w14:textId="77777777" w:rsidR="000A794E" w:rsidRDefault="000A794E" w:rsidP="0083043A">
      <w:pPr>
        <w:jc w:val="center"/>
        <w:rPr>
          <w:rFonts w:ascii="Times" w:hAnsi="Times"/>
        </w:rPr>
      </w:pPr>
    </w:p>
    <w:p w14:paraId="4331A8D8" w14:textId="77777777" w:rsidR="000A794E" w:rsidRDefault="7A1F4BBB" w:rsidP="0083043A">
      <w:pPr>
        <w:jc w:val="center"/>
        <w:rPr>
          <w:rFonts w:ascii="Times" w:hAnsi="Times"/>
        </w:rPr>
      </w:pPr>
      <w:r w:rsidRPr="00CE2F37">
        <w:rPr>
          <w:rFonts w:ascii="Times" w:hAnsi="Times"/>
          <w:noProof/>
        </w:rPr>
        <w:drawing>
          <wp:inline distT="0" distB="0" distL="0" distR="0" wp14:anchorId="274DB5F6" wp14:editId="24D3BA8C">
            <wp:extent cx="3200400" cy="2602533"/>
            <wp:effectExtent l="0" t="0" r="0" b="0"/>
            <wp:docPr id="729752036" name="Picture 729752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0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5916" w14:textId="6C7E4533" w:rsidR="7A1F4BBB" w:rsidRPr="00CE2F37" w:rsidRDefault="000A794E" w:rsidP="0083043A">
      <w:pPr>
        <w:jc w:val="center"/>
        <w:rPr>
          <w:rFonts w:ascii="Times" w:hAnsi="Times"/>
        </w:rPr>
      </w:pPr>
      <w:r>
        <w:rPr>
          <w:rFonts w:ascii="Times" w:hAnsi="Times"/>
        </w:rPr>
        <w:t>5</w:t>
      </w:r>
      <w:r>
        <w:rPr>
          <w:rFonts w:ascii="Times" w:hAnsi="Times"/>
        </w:rPr>
        <w:t xml:space="preserve">0 % Training, </w:t>
      </w:r>
      <w:r>
        <w:rPr>
          <w:rFonts w:ascii="Times" w:hAnsi="Times"/>
        </w:rPr>
        <w:t>5</w:t>
      </w:r>
      <w:r>
        <w:rPr>
          <w:rFonts w:ascii="Times" w:hAnsi="Times"/>
        </w:rPr>
        <w:t>0 % Test</w:t>
      </w:r>
    </w:p>
    <w:p w14:paraId="3690719A" w14:textId="7F73B461" w:rsidR="354A5FE0" w:rsidRPr="00CE2F37" w:rsidRDefault="354A5FE0" w:rsidP="0083043A">
      <w:pPr>
        <w:jc w:val="both"/>
        <w:rPr>
          <w:rFonts w:ascii="Times" w:hAnsi="Times"/>
        </w:rPr>
      </w:pPr>
    </w:p>
    <w:p w14:paraId="218CC7B8" w14:textId="0CB76E2C" w:rsidR="00C923C3" w:rsidRDefault="00C923C3" w:rsidP="0083043A">
      <w:pPr>
        <w:jc w:val="both"/>
        <w:rPr>
          <w:rFonts w:ascii="Times" w:hAnsi="Times" w:cs="Arial"/>
        </w:rPr>
      </w:pPr>
    </w:p>
    <w:p w14:paraId="740A36D1" w14:textId="77777777" w:rsidR="00886BD1" w:rsidRPr="00CE2F37" w:rsidRDefault="00886BD1" w:rsidP="0083043A">
      <w:pPr>
        <w:jc w:val="both"/>
        <w:rPr>
          <w:rFonts w:ascii="Times" w:hAnsi="Times" w:cs="Arial"/>
        </w:rPr>
      </w:pPr>
    </w:p>
    <w:p w14:paraId="13D1E9BC" w14:textId="77777777" w:rsidR="00AD3956" w:rsidRPr="00CE2F37" w:rsidRDefault="00AD3956" w:rsidP="0083043A">
      <w:pPr>
        <w:jc w:val="both"/>
        <w:rPr>
          <w:rFonts w:ascii="Times" w:hAnsi="Times" w:cs="Arial"/>
          <w:b/>
          <w:bCs/>
          <w:i/>
          <w:iCs/>
        </w:rPr>
      </w:pPr>
      <w:r w:rsidRPr="00CE2F37">
        <w:rPr>
          <w:rFonts w:ascii="Times" w:hAnsi="Times" w:cs="Arial"/>
          <w:b/>
          <w:bCs/>
          <w:i/>
          <w:iCs/>
        </w:rPr>
        <w:lastRenderedPageBreak/>
        <w:t>Grad-CAM Interpretation</w:t>
      </w:r>
    </w:p>
    <w:p w14:paraId="7308348A" w14:textId="6365DD1F" w:rsidR="6B505603" w:rsidRPr="00CE2F37" w:rsidRDefault="6B505603" w:rsidP="0083043A">
      <w:pPr>
        <w:jc w:val="both"/>
        <w:rPr>
          <w:rFonts w:ascii="Times" w:hAnsi="Times" w:cs="Arial"/>
        </w:rPr>
      </w:pPr>
      <w:r w:rsidRPr="00CE2F37">
        <w:rPr>
          <w:rFonts w:ascii="Times" w:hAnsi="Times" w:cs="Arial"/>
        </w:rPr>
        <w:t>This section is to explore the interpretable technique to understand how AI makes the diagnosis decision. That is, the AI diagnosis model will also provide visual patterns (disease-inducing diagnosis cues) to make AI diagnosis behavior more trustable and reliable.</w:t>
      </w:r>
    </w:p>
    <w:p w14:paraId="361C817F" w14:textId="10DAF243" w:rsidR="04158E5E" w:rsidRPr="00CE2F37" w:rsidRDefault="04158E5E" w:rsidP="0083043A">
      <w:pPr>
        <w:jc w:val="both"/>
        <w:rPr>
          <w:rFonts w:ascii="Times" w:hAnsi="Times" w:cs="Arial"/>
          <w:b/>
          <w:bCs/>
          <w:i/>
          <w:iCs/>
        </w:rPr>
      </w:pPr>
      <w:r w:rsidRPr="00CE2F37">
        <w:rPr>
          <w:rFonts w:ascii="Times" w:hAnsi="Times" w:cs="Arial"/>
          <w:b/>
          <w:bCs/>
          <w:i/>
          <w:iCs/>
        </w:rPr>
        <w:t>Correct Samples:</w:t>
      </w:r>
    </w:p>
    <w:p w14:paraId="72DFDEBE" w14:textId="112DBD3D" w:rsidR="00BE08EA" w:rsidRPr="00CE2F37" w:rsidRDefault="00984EB0" w:rsidP="0083043A">
      <w:pPr>
        <w:jc w:val="both"/>
        <w:rPr>
          <w:rFonts w:ascii="Times" w:hAnsi="Times" w:cs="Arial"/>
        </w:rPr>
      </w:pPr>
      <w:r w:rsidRPr="00CE2F37">
        <w:rPr>
          <w:rFonts w:ascii="Times" w:hAnsi="Times"/>
          <w:noProof/>
        </w:rPr>
        <w:drawing>
          <wp:inline distT="0" distB="0" distL="0" distR="0" wp14:anchorId="4487F06D" wp14:editId="4544CCD9">
            <wp:extent cx="2385616" cy="1152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16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F37">
        <w:rPr>
          <w:rFonts w:ascii="Times" w:hAnsi="Times" w:cs="Arial"/>
        </w:rPr>
        <w:t xml:space="preserve">    </w:t>
      </w:r>
      <w:r w:rsidR="5831FEFE" w:rsidRPr="00CE2F37">
        <w:rPr>
          <w:rFonts w:ascii="Times" w:hAnsi="Times" w:cs="Arial"/>
        </w:rPr>
        <w:t xml:space="preserve">  </w:t>
      </w:r>
      <w:r w:rsidRPr="00CE2F37">
        <w:rPr>
          <w:rFonts w:ascii="Times" w:hAnsi="Times"/>
          <w:noProof/>
        </w:rPr>
        <w:drawing>
          <wp:inline distT="0" distB="0" distL="0" distR="0" wp14:anchorId="18B464DB" wp14:editId="4A6F341B">
            <wp:extent cx="2385616" cy="1152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16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9D8B" w14:textId="6AE01A88" w:rsidR="14C85AD4" w:rsidRPr="00CE2F37" w:rsidRDefault="14C85AD4" w:rsidP="0083043A">
      <w:pPr>
        <w:jc w:val="both"/>
        <w:rPr>
          <w:rFonts w:ascii="Times" w:hAnsi="Times" w:cs="Arial"/>
        </w:rPr>
      </w:pPr>
    </w:p>
    <w:p w14:paraId="5F2A6539" w14:textId="37A2EA66" w:rsidR="00984EB0" w:rsidRPr="00CE2F37" w:rsidRDefault="640E0070" w:rsidP="0083043A">
      <w:pPr>
        <w:jc w:val="both"/>
        <w:rPr>
          <w:rFonts w:ascii="Times" w:hAnsi="Times" w:cs="Arial"/>
          <w:b/>
          <w:bCs/>
          <w:i/>
          <w:iCs/>
        </w:rPr>
      </w:pPr>
      <w:r w:rsidRPr="00CE2F37">
        <w:rPr>
          <w:rFonts w:ascii="Times" w:hAnsi="Times" w:cs="Arial"/>
          <w:b/>
          <w:bCs/>
          <w:i/>
          <w:iCs/>
        </w:rPr>
        <w:t>Incorrect Samples:</w:t>
      </w:r>
    </w:p>
    <w:p w14:paraId="0367B62F" w14:textId="7889A893" w:rsidR="00984EB0" w:rsidRPr="00CE2F37" w:rsidRDefault="009B3D38" w:rsidP="0083043A">
      <w:pPr>
        <w:jc w:val="both"/>
        <w:rPr>
          <w:rFonts w:ascii="Times" w:hAnsi="Times" w:cs="Arial"/>
        </w:rPr>
      </w:pPr>
      <w:r w:rsidRPr="00CE2F37">
        <w:rPr>
          <w:rFonts w:ascii="Times" w:hAnsi="Times"/>
          <w:noProof/>
        </w:rPr>
        <w:drawing>
          <wp:inline distT="0" distB="0" distL="0" distR="0" wp14:anchorId="64FD6395" wp14:editId="643755E9">
            <wp:extent cx="2385616" cy="11521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16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F37">
        <w:rPr>
          <w:rFonts w:ascii="Times" w:hAnsi="Times" w:cs="Arial"/>
        </w:rPr>
        <w:t xml:space="preserve">      </w:t>
      </w:r>
      <w:r w:rsidRPr="00CE2F37">
        <w:rPr>
          <w:rFonts w:ascii="Times" w:hAnsi="Times"/>
          <w:noProof/>
        </w:rPr>
        <w:drawing>
          <wp:inline distT="0" distB="0" distL="0" distR="0" wp14:anchorId="306E9D8B" wp14:editId="4E13FC70">
            <wp:extent cx="2385616" cy="11521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16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D6F0" w14:textId="77777777" w:rsidR="004F65F3" w:rsidRPr="00CE2F37" w:rsidRDefault="004F65F3" w:rsidP="0083043A">
      <w:pPr>
        <w:jc w:val="both"/>
        <w:rPr>
          <w:rFonts w:ascii="Times" w:hAnsi="Times" w:cs="Arial"/>
        </w:rPr>
      </w:pPr>
    </w:p>
    <w:p w14:paraId="227C402B" w14:textId="04F6590E" w:rsidR="00030E05" w:rsidRPr="00CE2F37" w:rsidRDefault="00030E05" w:rsidP="0083043A">
      <w:pPr>
        <w:jc w:val="both"/>
        <w:rPr>
          <w:rFonts w:ascii="Times" w:hAnsi="Times" w:cs="Arial"/>
        </w:rPr>
      </w:pPr>
    </w:p>
    <w:sectPr w:rsidR="00030E05" w:rsidRPr="00CE2F37" w:rsidSect="0029579F">
      <w:footerReference w:type="even" r:id="rId16"/>
      <w:footerReference w:type="default" r:id="rId17"/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ng, Zhengming" w:date="2022-10-21T15:55:00Z" w:initials="ZD">
    <w:p w14:paraId="22DE0705" w14:textId="77777777" w:rsidR="00801A2B" w:rsidRDefault="00801A2B" w:rsidP="00524E38">
      <w:r>
        <w:rPr>
          <w:rStyle w:val="CommentReference"/>
        </w:rPr>
        <w:annotationRef/>
      </w:r>
      <w:r>
        <w:rPr>
          <w:color w:val="000000"/>
        </w:rPr>
        <w:t>Chicco, Davide, and Giuseppe Jurman. "The advantages of the Matthews correlation coefficient (MCC) over F1 score and accuracy in binary classification evaluation." BMC genomics 21.1 (2020): 1-13.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DE07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3F87" w16cex:dateUtc="2022-10-21T2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DE0705" w16cid:durableId="26FD3F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9F81" w14:textId="77777777" w:rsidR="00B91F8E" w:rsidRDefault="00B91F8E" w:rsidP="004E1BAC">
      <w:r>
        <w:separator/>
      </w:r>
    </w:p>
  </w:endnote>
  <w:endnote w:type="continuationSeparator" w:id="0">
    <w:p w14:paraId="10F3ADFF" w14:textId="77777777" w:rsidR="00B91F8E" w:rsidRDefault="00B91F8E" w:rsidP="004E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4E80E" w14:textId="77777777" w:rsidR="004E1BAC" w:rsidRDefault="004E1BAC" w:rsidP="00524E3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A4731B5" w14:textId="77777777" w:rsidR="004E1BAC" w:rsidRDefault="004E1BAC" w:rsidP="004E1B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E967" w14:textId="5A68E3C1" w:rsidR="004E1BAC" w:rsidRDefault="004E1BAC" w:rsidP="00524E38">
    <w:pPr>
      <w:pStyle w:val="Footer"/>
      <w:framePr w:wrap="none" w:vAnchor="text" w:hAnchor="margin" w:xAlign="right" w:y="1"/>
      <w:rPr>
        <w:rStyle w:val="PageNumber"/>
      </w:rPr>
    </w:pPr>
  </w:p>
  <w:p w14:paraId="2747014A" w14:textId="77777777" w:rsidR="004E1BAC" w:rsidRDefault="004E1BAC" w:rsidP="004E1B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BA775" w14:textId="77777777" w:rsidR="00B91F8E" w:rsidRDefault="00B91F8E" w:rsidP="004E1BAC">
      <w:r>
        <w:separator/>
      </w:r>
    </w:p>
  </w:footnote>
  <w:footnote w:type="continuationSeparator" w:id="0">
    <w:p w14:paraId="024BCE4D" w14:textId="77777777" w:rsidR="00B91F8E" w:rsidRDefault="00B91F8E" w:rsidP="004E1BA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ng, Zhengming">
    <w15:presenceInfo w15:providerId="AD" w15:userId="S::zding1@tulane.edu::230c9f41-1751-4140-853e-ee30290227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IDS&lt;/Style&gt;&lt;LeftDelim&gt;{&lt;/LeftDelim&gt;&lt;RightDelim&gt;}&lt;/RightDelim&gt;&lt;FontName&gt;游明朝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2x2tt9d12v0w4eev0mpef29fatsseseex0z&quot;&gt;My EndNote Library_Sept 2022&lt;record-ids&gt;&lt;item&gt;2240&lt;/item&gt;&lt;item&gt;2356&lt;/item&gt;&lt;item&gt;2357&lt;/item&gt;&lt;item&gt;2358&lt;/item&gt;&lt;item&gt;2359&lt;/item&gt;&lt;item&gt;2360&lt;/item&gt;&lt;item&gt;2361&lt;/item&gt;&lt;item&gt;2362&lt;/item&gt;&lt;item&gt;2363&lt;/item&gt;&lt;item&gt;2364&lt;/item&gt;&lt;/record-ids&gt;&lt;/item&gt;&lt;/Libraries&gt;"/>
  </w:docVars>
  <w:rsids>
    <w:rsidRoot w:val="00030E05"/>
    <w:rsid w:val="00010D94"/>
    <w:rsid w:val="00012DB1"/>
    <w:rsid w:val="00016911"/>
    <w:rsid w:val="000250FD"/>
    <w:rsid w:val="0003050A"/>
    <w:rsid w:val="00030E05"/>
    <w:rsid w:val="00037BA7"/>
    <w:rsid w:val="000418C0"/>
    <w:rsid w:val="00057AA5"/>
    <w:rsid w:val="00067A8B"/>
    <w:rsid w:val="000762B5"/>
    <w:rsid w:val="00082F6C"/>
    <w:rsid w:val="00094B3E"/>
    <w:rsid w:val="000A1919"/>
    <w:rsid w:val="000A4C1D"/>
    <w:rsid w:val="000A794E"/>
    <w:rsid w:val="000B15A8"/>
    <w:rsid w:val="000C278A"/>
    <w:rsid w:val="000C28DB"/>
    <w:rsid w:val="000C45AB"/>
    <w:rsid w:val="000C58FA"/>
    <w:rsid w:val="000C5961"/>
    <w:rsid w:val="000C6461"/>
    <w:rsid w:val="000D0891"/>
    <w:rsid w:val="000D1279"/>
    <w:rsid w:val="000D7450"/>
    <w:rsid w:val="000D78F3"/>
    <w:rsid w:val="000E24B4"/>
    <w:rsid w:val="000E4294"/>
    <w:rsid w:val="000F2646"/>
    <w:rsid w:val="00101099"/>
    <w:rsid w:val="00107C9C"/>
    <w:rsid w:val="001158A9"/>
    <w:rsid w:val="001210BA"/>
    <w:rsid w:val="00122D0B"/>
    <w:rsid w:val="0013489E"/>
    <w:rsid w:val="00135771"/>
    <w:rsid w:val="001407B8"/>
    <w:rsid w:val="00144C55"/>
    <w:rsid w:val="00182227"/>
    <w:rsid w:val="00186B75"/>
    <w:rsid w:val="00191990"/>
    <w:rsid w:val="00196687"/>
    <w:rsid w:val="001B343D"/>
    <w:rsid w:val="001C1031"/>
    <w:rsid w:val="001D03E5"/>
    <w:rsid w:val="001D13E3"/>
    <w:rsid w:val="001E2BA5"/>
    <w:rsid w:val="001E3489"/>
    <w:rsid w:val="001E615C"/>
    <w:rsid w:val="001F3097"/>
    <w:rsid w:val="001F6448"/>
    <w:rsid w:val="00205C67"/>
    <w:rsid w:val="00217B49"/>
    <w:rsid w:val="00236304"/>
    <w:rsid w:val="00244FAF"/>
    <w:rsid w:val="0024695E"/>
    <w:rsid w:val="002552D4"/>
    <w:rsid w:val="00256BDE"/>
    <w:rsid w:val="00257D83"/>
    <w:rsid w:val="0027019C"/>
    <w:rsid w:val="0027152F"/>
    <w:rsid w:val="00272905"/>
    <w:rsid w:val="00274296"/>
    <w:rsid w:val="002748B0"/>
    <w:rsid w:val="00290BB6"/>
    <w:rsid w:val="00290C78"/>
    <w:rsid w:val="00292DA2"/>
    <w:rsid w:val="0029579F"/>
    <w:rsid w:val="00296892"/>
    <w:rsid w:val="002A024B"/>
    <w:rsid w:val="002A117A"/>
    <w:rsid w:val="002B624B"/>
    <w:rsid w:val="002C39DB"/>
    <w:rsid w:val="002D413B"/>
    <w:rsid w:val="002D44CC"/>
    <w:rsid w:val="002F4442"/>
    <w:rsid w:val="002F5986"/>
    <w:rsid w:val="00302FDE"/>
    <w:rsid w:val="00306D69"/>
    <w:rsid w:val="00313469"/>
    <w:rsid w:val="003207FE"/>
    <w:rsid w:val="00320ECA"/>
    <w:rsid w:val="00323659"/>
    <w:rsid w:val="0032543B"/>
    <w:rsid w:val="003337FD"/>
    <w:rsid w:val="00336DDA"/>
    <w:rsid w:val="003429F2"/>
    <w:rsid w:val="00350913"/>
    <w:rsid w:val="0035545C"/>
    <w:rsid w:val="00362D1D"/>
    <w:rsid w:val="00373E52"/>
    <w:rsid w:val="00375D4B"/>
    <w:rsid w:val="003816ED"/>
    <w:rsid w:val="003824A1"/>
    <w:rsid w:val="003903CA"/>
    <w:rsid w:val="0039137D"/>
    <w:rsid w:val="00392398"/>
    <w:rsid w:val="003967D4"/>
    <w:rsid w:val="00396CFE"/>
    <w:rsid w:val="003A343E"/>
    <w:rsid w:val="003C2419"/>
    <w:rsid w:val="003C29CF"/>
    <w:rsid w:val="003C318B"/>
    <w:rsid w:val="003C48B9"/>
    <w:rsid w:val="003C563D"/>
    <w:rsid w:val="003C7625"/>
    <w:rsid w:val="003D1F51"/>
    <w:rsid w:val="003D3F65"/>
    <w:rsid w:val="003E45AB"/>
    <w:rsid w:val="003F1651"/>
    <w:rsid w:val="004055F2"/>
    <w:rsid w:val="00413494"/>
    <w:rsid w:val="00417554"/>
    <w:rsid w:val="00420154"/>
    <w:rsid w:val="004302C1"/>
    <w:rsid w:val="00440647"/>
    <w:rsid w:val="00444D89"/>
    <w:rsid w:val="00446955"/>
    <w:rsid w:val="00457D59"/>
    <w:rsid w:val="00466267"/>
    <w:rsid w:val="00466FD6"/>
    <w:rsid w:val="004675B4"/>
    <w:rsid w:val="00471E1C"/>
    <w:rsid w:val="00475692"/>
    <w:rsid w:val="00486340"/>
    <w:rsid w:val="00486AE0"/>
    <w:rsid w:val="00492C45"/>
    <w:rsid w:val="0049553F"/>
    <w:rsid w:val="004A3BCA"/>
    <w:rsid w:val="004B065B"/>
    <w:rsid w:val="004C1645"/>
    <w:rsid w:val="004D3CAD"/>
    <w:rsid w:val="004D5846"/>
    <w:rsid w:val="004E1BAC"/>
    <w:rsid w:val="004F0F14"/>
    <w:rsid w:val="004F1640"/>
    <w:rsid w:val="004F18CF"/>
    <w:rsid w:val="004F65F3"/>
    <w:rsid w:val="004F6C0D"/>
    <w:rsid w:val="00501032"/>
    <w:rsid w:val="00501CBD"/>
    <w:rsid w:val="00503392"/>
    <w:rsid w:val="00507C88"/>
    <w:rsid w:val="00515E16"/>
    <w:rsid w:val="00524E38"/>
    <w:rsid w:val="00526CB6"/>
    <w:rsid w:val="005303AA"/>
    <w:rsid w:val="00530794"/>
    <w:rsid w:val="0055093B"/>
    <w:rsid w:val="00573470"/>
    <w:rsid w:val="005937AE"/>
    <w:rsid w:val="0059692E"/>
    <w:rsid w:val="005A21ED"/>
    <w:rsid w:val="005A662F"/>
    <w:rsid w:val="005A7D4B"/>
    <w:rsid w:val="005C3940"/>
    <w:rsid w:val="006011E7"/>
    <w:rsid w:val="00602083"/>
    <w:rsid w:val="00604FCB"/>
    <w:rsid w:val="006161EC"/>
    <w:rsid w:val="006230AD"/>
    <w:rsid w:val="00627887"/>
    <w:rsid w:val="00634FBB"/>
    <w:rsid w:val="00645BF1"/>
    <w:rsid w:val="00651024"/>
    <w:rsid w:val="00652CC6"/>
    <w:rsid w:val="00653690"/>
    <w:rsid w:val="00660E86"/>
    <w:rsid w:val="00670E22"/>
    <w:rsid w:val="0067567A"/>
    <w:rsid w:val="00677225"/>
    <w:rsid w:val="00691AAA"/>
    <w:rsid w:val="00692E4A"/>
    <w:rsid w:val="006961CC"/>
    <w:rsid w:val="006A0965"/>
    <w:rsid w:val="006A3C3B"/>
    <w:rsid w:val="006A53BA"/>
    <w:rsid w:val="006B1360"/>
    <w:rsid w:val="006B6286"/>
    <w:rsid w:val="006B7339"/>
    <w:rsid w:val="006D1F8E"/>
    <w:rsid w:val="006D26D2"/>
    <w:rsid w:val="006E2682"/>
    <w:rsid w:val="006F47CC"/>
    <w:rsid w:val="006F4E81"/>
    <w:rsid w:val="00700F10"/>
    <w:rsid w:val="00701E84"/>
    <w:rsid w:val="00703005"/>
    <w:rsid w:val="00726B22"/>
    <w:rsid w:val="00730687"/>
    <w:rsid w:val="0073383C"/>
    <w:rsid w:val="00740C74"/>
    <w:rsid w:val="00741478"/>
    <w:rsid w:val="00751611"/>
    <w:rsid w:val="00755E23"/>
    <w:rsid w:val="00774569"/>
    <w:rsid w:val="00786428"/>
    <w:rsid w:val="007B3143"/>
    <w:rsid w:val="007B34E4"/>
    <w:rsid w:val="007C0604"/>
    <w:rsid w:val="007C4BEA"/>
    <w:rsid w:val="007D15AC"/>
    <w:rsid w:val="007D2E83"/>
    <w:rsid w:val="007E693F"/>
    <w:rsid w:val="00801A2B"/>
    <w:rsid w:val="00805F5B"/>
    <w:rsid w:val="00810AF3"/>
    <w:rsid w:val="00815259"/>
    <w:rsid w:val="00824B27"/>
    <w:rsid w:val="0082589D"/>
    <w:rsid w:val="00826D07"/>
    <w:rsid w:val="0083043A"/>
    <w:rsid w:val="00836522"/>
    <w:rsid w:val="008552FD"/>
    <w:rsid w:val="00886BD1"/>
    <w:rsid w:val="00891230"/>
    <w:rsid w:val="0089379D"/>
    <w:rsid w:val="008967DC"/>
    <w:rsid w:val="00897567"/>
    <w:rsid w:val="008B14AB"/>
    <w:rsid w:val="008C7230"/>
    <w:rsid w:val="008D720B"/>
    <w:rsid w:val="008E2615"/>
    <w:rsid w:val="008E4347"/>
    <w:rsid w:val="008E6F04"/>
    <w:rsid w:val="008F13AB"/>
    <w:rsid w:val="00913DA4"/>
    <w:rsid w:val="009158CC"/>
    <w:rsid w:val="009369D9"/>
    <w:rsid w:val="00941CAB"/>
    <w:rsid w:val="00943301"/>
    <w:rsid w:val="00960AC2"/>
    <w:rsid w:val="00973EE9"/>
    <w:rsid w:val="00977CF2"/>
    <w:rsid w:val="00984EB0"/>
    <w:rsid w:val="00985C0F"/>
    <w:rsid w:val="009916AB"/>
    <w:rsid w:val="009920A9"/>
    <w:rsid w:val="00996A46"/>
    <w:rsid w:val="009A7FD0"/>
    <w:rsid w:val="009B3D38"/>
    <w:rsid w:val="009E3928"/>
    <w:rsid w:val="009E3CCF"/>
    <w:rsid w:val="009E6EA8"/>
    <w:rsid w:val="009F002E"/>
    <w:rsid w:val="00A01DD8"/>
    <w:rsid w:val="00A049A8"/>
    <w:rsid w:val="00A078E2"/>
    <w:rsid w:val="00A31630"/>
    <w:rsid w:val="00A33A42"/>
    <w:rsid w:val="00A406B4"/>
    <w:rsid w:val="00A51CC0"/>
    <w:rsid w:val="00A52BA7"/>
    <w:rsid w:val="00A60DF7"/>
    <w:rsid w:val="00A81F90"/>
    <w:rsid w:val="00A933D7"/>
    <w:rsid w:val="00AA2DEB"/>
    <w:rsid w:val="00AA4B84"/>
    <w:rsid w:val="00AA4BA9"/>
    <w:rsid w:val="00AB1ED3"/>
    <w:rsid w:val="00AC2F74"/>
    <w:rsid w:val="00AC33EF"/>
    <w:rsid w:val="00AD3956"/>
    <w:rsid w:val="00AE2FB1"/>
    <w:rsid w:val="00AE3952"/>
    <w:rsid w:val="00AF132A"/>
    <w:rsid w:val="00B270D6"/>
    <w:rsid w:val="00B30887"/>
    <w:rsid w:val="00B6540C"/>
    <w:rsid w:val="00B65DF5"/>
    <w:rsid w:val="00B7222F"/>
    <w:rsid w:val="00B81849"/>
    <w:rsid w:val="00B848AA"/>
    <w:rsid w:val="00B91688"/>
    <w:rsid w:val="00B91F8E"/>
    <w:rsid w:val="00BD52EC"/>
    <w:rsid w:val="00BD724E"/>
    <w:rsid w:val="00BD734C"/>
    <w:rsid w:val="00BD7A54"/>
    <w:rsid w:val="00BE08EA"/>
    <w:rsid w:val="00BF2BA5"/>
    <w:rsid w:val="00BF3068"/>
    <w:rsid w:val="00BF4F97"/>
    <w:rsid w:val="00BF5B19"/>
    <w:rsid w:val="00C0091C"/>
    <w:rsid w:val="00C0106B"/>
    <w:rsid w:val="00C14A28"/>
    <w:rsid w:val="00C15892"/>
    <w:rsid w:val="00C27811"/>
    <w:rsid w:val="00C436EE"/>
    <w:rsid w:val="00C5111E"/>
    <w:rsid w:val="00C52573"/>
    <w:rsid w:val="00C52E4E"/>
    <w:rsid w:val="00C63519"/>
    <w:rsid w:val="00C673DE"/>
    <w:rsid w:val="00C760CA"/>
    <w:rsid w:val="00C923C3"/>
    <w:rsid w:val="00CB170B"/>
    <w:rsid w:val="00CB35B9"/>
    <w:rsid w:val="00CC6801"/>
    <w:rsid w:val="00CC7F3A"/>
    <w:rsid w:val="00CD5654"/>
    <w:rsid w:val="00CD6BCA"/>
    <w:rsid w:val="00CE25BA"/>
    <w:rsid w:val="00CE2F37"/>
    <w:rsid w:val="00CE4216"/>
    <w:rsid w:val="00CF137A"/>
    <w:rsid w:val="00CF1A84"/>
    <w:rsid w:val="00CF4669"/>
    <w:rsid w:val="00CF56DF"/>
    <w:rsid w:val="00CF7EB8"/>
    <w:rsid w:val="00D04FEC"/>
    <w:rsid w:val="00D06BE7"/>
    <w:rsid w:val="00D23C5E"/>
    <w:rsid w:val="00D416FF"/>
    <w:rsid w:val="00D431AF"/>
    <w:rsid w:val="00D540D9"/>
    <w:rsid w:val="00D611BD"/>
    <w:rsid w:val="00D63271"/>
    <w:rsid w:val="00D77354"/>
    <w:rsid w:val="00D8780D"/>
    <w:rsid w:val="00D92A94"/>
    <w:rsid w:val="00DA0D0F"/>
    <w:rsid w:val="00DA2C40"/>
    <w:rsid w:val="00DB10D9"/>
    <w:rsid w:val="00DC28E2"/>
    <w:rsid w:val="00DC70B5"/>
    <w:rsid w:val="00DD0F49"/>
    <w:rsid w:val="00DD226A"/>
    <w:rsid w:val="00DF3D55"/>
    <w:rsid w:val="00DF7078"/>
    <w:rsid w:val="00E02428"/>
    <w:rsid w:val="00E02A36"/>
    <w:rsid w:val="00E043A2"/>
    <w:rsid w:val="00E056CD"/>
    <w:rsid w:val="00E064B3"/>
    <w:rsid w:val="00E124D6"/>
    <w:rsid w:val="00E21469"/>
    <w:rsid w:val="00E23F5E"/>
    <w:rsid w:val="00E25738"/>
    <w:rsid w:val="00E275F0"/>
    <w:rsid w:val="00E51D5C"/>
    <w:rsid w:val="00E65DFC"/>
    <w:rsid w:val="00E717C3"/>
    <w:rsid w:val="00E74EDD"/>
    <w:rsid w:val="00E84AEE"/>
    <w:rsid w:val="00E854E3"/>
    <w:rsid w:val="00E90426"/>
    <w:rsid w:val="00E9192D"/>
    <w:rsid w:val="00E92CE6"/>
    <w:rsid w:val="00E96BF1"/>
    <w:rsid w:val="00E96D8F"/>
    <w:rsid w:val="00E97FE5"/>
    <w:rsid w:val="00EA670F"/>
    <w:rsid w:val="00EB2409"/>
    <w:rsid w:val="00EB3351"/>
    <w:rsid w:val="00EB4AE2"/>
    <w:rsid w:val="00EC7A73"/>
    <w:rsid w:val="00EE7B72"/>
    <w:rsid w:val="00F03588"/>
    <w:rsid w:val="00F0373B"/>
    <w:rsid w:val="00F142CA"/>
    <w:rsid w:val="00F17660"/>
    <w:rsid w:val="00F372A4"/>
    <w:rsid w:val="00F41296"/>
    <w:rsid w:val="00F47177"/>
    <w:rsid w:val="00F471F0"/>
    <w:rsid w:val="00F4776C"/>
    <w:rsid w:val="00F47E0A"/>
    <w:rsid w:val="00F54625"/>
    <w:rsid w:val="00F61B2A"/>
    <w:rsid w:val="00F638AE"/>
    <w:rsid w:val="00F814DA"/>
    <w:rsid w:val="00F82D1F"/>
    <w:rsid w:val="00F83AE1"/>
    <w:rsid w:val="00F87E13"/>
    <w:rsid w:val="00F9780B"/>
    <w:rsid w:val="00FA447E"/>
    <w:rsid w:val="00FB54D1"/>
    <w:rsid w:val="00FB5D98"/>
    <w:rsid w:val="00FC0BB7"/>
    <w:rsid w:val="00FD0C91"/>
    <w:rsid w:val="00FE0C72"/>
    <w:rsid w:val="00FE22A2"/>
    <w:rsid w:val="00FE3853"/>
    <w:rsid w:val="00FE3C98"/>
    <w:rsid w:val="00FE4D09"/>
    <w:rsid w:val="00FF3150"/>
    <w:rsid w:val="00FF3EEA"/>
    <w:rsid w:val="012D414B"/>
    <w:rsid w:val="02231816"/>
    <w:rsid w:val="022EA4A5"/>
    <w:rsid w:val="035E424E"/>
    <w:rsid w:val="0386232F"/>
    <w:rsid w:val="04158E5E"/>
    <w:rsid w:val="046CE370"/>
    <w:rsid w:val="049A7D54"/>
    <w:rsid w:val="052AA337"/>
    <w:rsid w:val="0536D855"/>
    <w:rsid w:val="056C52D9"/>
    <w:rsid w:val="07C03023"/>
    <w:rsid w:val="08FA7F7E"/>
    <w:rsid w:val="09F431EC"/>
    <w:rsid w:val="0A0F6B7E"/>
    <w:rsid w:val="0A4AAF99"/>
    <w:rsid w:val="0B26EE07"/>
    <w:rsid w:val="0B7902D0"/>
    <w:rsid w:val="0C133279"/>
    <w:rsid w:val="0CBF40D7"/>
    <w:rsid w:val="0D4A4018"/>
    <w:rsid w:val="0D8002AA"/>
    <w:rsid w:val="0E3D1093"/>
    <w:rsid w:val="0F1574E6"/>
    <w:rsid w:val="0F99810B"/>
    <w:rsid w:val="0FF63762"/>
    <w:rsid w:val="10048649"/>
    <w:rsid w:val="100B9F0C"/>
    <w:rsid w:val="105226D1"/>
    <w:rsid w:val="1095FB02"/>
    <w:rsid w:val="10C91E77"/>
    <w:rsid w:val="10EA6050"/>
    <w:rsid w:val="1264EE52"/>
    <w:rsid w:val="12B1E91E"/>
    <w:rsid w:val="12CC58AA"/>
    <w:rsid w:val="12ECA689"/>
    <w:rsid w:val="13154E73"/>
    <w:rsid w:val="1418BBC1"/>
    <w:rsid w:val="14274D16"/>
    <w:rsid w:val="144D8A9F"/>
    <w:rsid w:val="14C85AD4"/>
    <w:rsid w:val="15A3F6F8"/>
    <w:rsid w:val="160ABDF7"/>
    <w:rsid w:val="19589F43"/>
    <w:rsid w:val="1A12C57C"/>
    <w:rsid w:val="1A226CBC"/>
    <w:rsid w:val="1AB059AD"/>
    <w:rsid w:val="1CA35A6E"/>
    <w:rsid w:val="1D413101"/>
    <w:rsid w:val="1D85AE02"/>
    <w:rsid w:val="1DA7F599"/>
    <w:rsid w:val="1E02D66A"/>
    <w:rsid w:val="1F300825"/>
    <w:rsid w:val="1FC3DEA1"/>
    <w:rsid w:val="217FF4B4"/>
    <w:rsid w:val="222C9B91"/>
    <w:rsid w:val="2271BCF6"/>
    <w:rsid w:val="23804BCA"/>
    <w:rsid w:val="23B3023B"/>
    <w:rsid w:val="24580AF3"/>
    <w:rsid w:val="24CD369A"/>
    <w:rsid w:val="24D160F9"/>
    <w:rsid w:val="257203A6"/>
    <w:rsid w:val="25A6BAE0"/>
    <w:rsid w:val="25E27704"/>
    <w:rsid w:val="263E6D70"/>
    <w:rsid w:val="268ACA10"/>
    <w:rsid w:val="26B11A4B"/>
    <w:rsid w:val="270E6DAE"/>
    <w:rsid w:val="271556F7"/>
    <w:rsid w:val="2779BBF1"/>
    <w:rsid w:val="283221C2"/>
    <w:rsid w:val="28BFEE53"/>
    <w:rsid w:val="29BCEF9D"/>
    <w:rsid w:val="29F588D2"/>
    <w:rsid w:val="2A204B81"/>
    <w:rsid w:val="2A3E84D3"/>
    <w:rsid w:val="2B0EC5CA"/>
    <w:rsid w:val="2BD161C7"/>
    <w:rsid w:val="2C0D5144"/>
    <w:rsid w:val="2D6A8D6B"/>
    <w:rsid w:val="2DD9F792"/>
    <w:rsid w:val="2EF91979"/>
    <w:rsid w:val="2F183FCB"/>
    <w:rsid w:val="2FAE4B99"/>
    <w:rsid w:val="30700562"/>
    <w:rsid w:val="3386BC01"/>
    <w:rsid w:val="33C5E4BB"/>
    <w:rsid w:val="354A5FE0"/>
    <w:rsid w:val="35AE70B5"/>
    <w:rsid w:val="362428AD"/>
    <w:rsid w:val="38B52BA4"/>
    <w:rsid w:val="3907CA38"/>
    <w:rsid w:val="3922938F"/>
    <w:rsid w:val="3A6A355F"/>
    <w:rsid w:val="3A8A97EA"/>
    <w:rsid w:val="3B107269"/>
    <w:rsid w:val="3B3437CA"/>
    <w:rsid w:val="3CF37964"/>
    <w:rsid w:val="3D12A1AF"/>
    <w:rsid w:val="3D2E114C"/>
    <w:rsid w:val="3D8012F3"/>
    <w:rsid w:val="3F59EFD4"/>
    <w:rsid w:val="3FCC8E46"/>
    <w:rsid w:val="3FE7D503"/>
    <w:rsid w:val="4006091A"/>
    <w:rsid w:val="4093116C"/>
    <w:rsid w:val="413DB256"/>
    <w:rsid w:val="414BAADE"/>
    <w:rsid w:val="41913B57"/>
    <w:rsid w:val="41FB297B"/>
    <w:rsid w:val="428F0D0D"/>
    <w:rsid w:val="43D57EC8"/>
    <w:rsid w:val="44485510"/>
    <w:rsid w:val="44BFCD94"/>
    <w:rsid w:val="45A06D4E"/>
    <w:rsid w:val="45B7BA03"/>
    <w:rsid w:val="4699CF31"/>
    <w:rsid w:val="4781B8FA"/>
    <w:rsid w:val="480B95DB"/>
    <w:rsid w:val="49693DE5"/>
    <w:rsid w:val="49C79CDF"/>
    <w:rsid w:val="49D75E67"/>
    <w:rsid w:val="4B8361F5"/>
    <w:rsid w:val="4D020980"/>
    <w:rsid w:val="4D36D2A7"/>
    <w:rsid w:val="4E51B859"/>
    <w:rsid w:val="4E7D3673"/>
    <w:rsid w:val="4F3FB38C"/>
    <w:rsid w:val="4F457E66"/>
    <w:rsid w:val="4F70B0F0"/>
    <w:rsid w:val="509C0446"/>
    <w:rsid w:val="5116F9A2"/>
    <w:rsid w:val="516BDB50"/>
    <w:rsid w:val="516D9474"/>
    <w:rsid w:val="51A94328"/>
    <w:rsid w:val="51DF9430"/>
    <w:rsid w:val="5207A816"/>
    <w:rsid w:val="527DB66D"/>
    <w:rsid w:val="52A08066"/>
    <w:rsid w:val="52F3D717"/>
    <w:rsid w:val="538C6D65"/>
    <w:rsid w:val="5404F2C7"/>
    <w:rsid w:val="54646D27"/>
    <w:rsid w:val="5679A3B2"/>
    <w:rsid w:val="56A20A88"/>
    <w:rsid w:val="5831FEFE"/>
    <w:rsid w:val="587A8615"/>
    <w:rsid w:val="58BEE4A2"/>
    <w:rsid w:val="58C1F8E8"/>
    <w:rsid w:val="58D728CD"/>
    <w:rsid w:val="58E7C33F"/>
    <w:rsid w:val="591935A1"/>
    <w:rsid w:val="59AF2C3F"/>
    <w:rsid w:val="59FBE1BA"/>
    <w:rsid w:val="5CAD2B08"/>
    <w:rsid w:val="5CB13A46"/>
    <w:rsid w:val="5CC8870A"/>
    <w:rsid w:val="5CE70DA5"/>
    <w:rsid w:val="5D75A886"/>
    <w:rsid w:val="5FD59B66"/>
    <w:rsid w:val="5FEFA9D9"/>
    <w:rsid w:val="628F8F4A"/>
    <w:rsid w:val="62A7514F"/>
    <w:rsid w:val="6309F830"/>
    <w:rsid w:val="6376690E"/>
    <w:rsid w:val="637C1F72"/>
    <w:rsid w:val="637D6824"/>
    <w:rsid w:val="640E0070"/>
    <w:rsid w:val="642B0424"/>
    <w:rsid w:val="64A0213A"/>
    <w:rsid w:val="64A5C891"/>
    <w:rsid w:val="662D6067"/>
    <w:rsid w:val="66A4B06C"/>
    <w:rsid w:val="67E750B6"/>
    <w:rsid w:val="686C0F2B"/>
    <w:rsid w:val="6A181D22"/>
    <w:rsid w:val="6AF069B7"/>
    <w:rsid w:val="6B505603"/>
    <w:rsid w:val="6BE12BD5"/>
    <w:rsid w:val="6D0541C1"/>
    <w:rsid w:val="6E7A3A08"/>
    <w:rsid w:val="6EC33249"/>
    <w:rsid w:val="6F608693"/>
    <w:rsid w:val="6FB88231"/>
    <w:rsid w:val="6FD40AD5"/>
    <w:rsid w:val="713B04B3"/>
    <w:rsid w:val="7165BB49"/>
    <w:rsid w:val="71CFE3F2"/>
    <w:rsid w:val="721202B5"/>
    <w:rsid w:val="728D2197"/>
    <w:rsid w:val="72E01190"/>
    <w:rsid w:val="75A6C61E"/>
    <w:rsid w:val="771DA64B"/>
    <w:rsid w:val="7A001802"/>
    <w:rsid w:val="7A068A1B"/>
    <w:rsid w:val="7A1F4BBB"/>
    <w:rsid w:val="7A9FDF3B"/>
    <w:rsid w:val="7B046D20"/>
    <w:rsid w:val="7B1E0B37"/>
    <w:rsid w:val="7B60AFD9"/>
    <w:rsid w:val="7BC23347"/>
    <w:rsid w:val="7C8DDA51"/>
    <w:rsid w:val="7D163CCF"/>
    <w:rsid w:val="7D7E732F"/>
    <w:rsid w:val="7E56E33C"/>
    <w:rsid w:val="7E5A9923"/>
    <w:rsid w:val="7E5EE977"/>
    <w:rsid w:val="7E704BCD"/>
    <w:rsid w:val="7E882C2B"/>
    <w:rsid w:val="7EBEB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3B6082"/>
  <w15:chartTrackingRefBased/>
  <w15:docId w15:val="{EAF27559-C1F5-4C97-845B-8A69B5E4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E05"/>
    <w:rPr>
      <w:kern w:val="0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0"/>
    <w:rsid w:val="00A33A42"/>
    <w:pPr>
      <w:jc w:val="center"/>
    </w:pPr>
    <w:rPr>
      <w:rFonts w:ascii="Yu Mincho" w:eastAsia="Yu Mincho" w:hAnsi="Yu Mincho"/>
    </w:rPr>
  </w:style>
  <w:style w:type="character" w:customStyle="1" w:styleId="EndNoteBibliographyTitle0">
    <w:name w:val="EndNote Bibliography Title (文字)"/>
    <w:basedOn w:val="DefaultParagraphFont"/>
    <w:link w:val="EndNoteBibliographyTitle"/>
    <w:rsid w:val="00A33A42"/>
    <w:rPr>
      <w:rFonts w:ascii="Yu Mincho" w:eastAsia="Yu Mincho" w:hAnsi="Yu Mincho"/>
      <w:kern w:val="0"/>
      <w:sz w:val="24"/>
      <w:lang w:eastAsia="zh-CN"/>
    </w:rPr>
  </w:style>
  <w:style w:type="paragraph" w:customStyle="1" w:styleId="EndNoteBibliography">
    <w:name w:val="EndNote Bibliography"/>
    <w:basedOn w:val="Normal"/>
    <w:link w:val="EndNoteBibliography0"/>
    <w:rsid w:val="00A33A42"/>
    <w:rPr>
      <w:rFonts w:ascii="Yu Mincho" w:eastAsia="Yu Mincho" w:hAnsi="Yu Mincho"/>
    </w:rPr>
  </w:style>
  <w:style w:type="character" w:customStyle="1" w:styleId="EndNoteBibliography0">
    <w:name w:val="EndNote Bibliography (文字)"/>
    <w:basedOn w:val="DefaultParagraphFont"/>
    <w:link w:val="EndNoteBibliography"/>
    <w:rsid w:val="00A33A42"/>
    <w:rPr>
      <w:rFonts w:ascii="Yu Mincho" w:eastAsia="Yu Mincho" w:hAnsi="Yu Mincho"/>
      <w:kern w:val="0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E1BAC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E1BAC"/>
    <w:rPr>
      <w:kern w:val="0"/>
      <w:sz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E1BAC"/>
  </w:style>
  <w:style w:type="table" w:styleId="TableGrid">
    <w:name w:val="Table Grid"/>
    <w:basedOn w:val="TableNormal"/>
    <w:uiPriority w:val="39"/>
    <w:rsid w:val="00CC7F3A"/>
    <w:rPr>
      <w:sz w:val="24"/>
      <w:lang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0D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D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D0F"/>
    <w:rPr>
      <w:kern w:val="0"/>
      <w:sz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A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A2B"/>
    <w:rPr>
      <w:b/>
      <w:bCs/>
      <w:kern w:val="0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86B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BD1"/>
    <w:rPr>
      <w:kern w:val="0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Yotsu</dc:creator>
  <cp:keywords/>
  <dc:description/>
  <cp:lastModifiedBy>Ding, Zhengming</cp:lastModifiedBy>
  <cp:revision>16</cp:revision>
  <dcterms:created xsi:type="dcterms:W3CDTF">2022-10-28T02:46:00Z</dcterms:created>
  <dcterms:modified xsi:type="dcterms:W3CDTF">2022-11-30T02:15:00Z</dcterms:modified>
</cp:coreProperties>
</file>