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Low-Level Design Document</w:t>
      </w:r>
    </w:p>
    <w:p>
      <w:pPr>
        <w:spacing w:after="100"/>
        <w:jc w:val="center"/>
      </w:pPr>
      <w:r>
        <w:rPr>
          <w:rFonts w:ascii="Arial" w:cs="Arial" w:eastAsia="Arial" w:hAnsi="Arial"/>
          <w:color w:val="2E75B6"/>
          <w:sz w:val="36"/>
          <w:szCs w:val="36"/>
        </w:rPr>
        <w:t xml:space="preserve">IDASS-7993</w:t>
      </w:r>
    </w:p>
    <w:p>
      <w:pPr>
        <w:spacing w:after="400"/>
        <w:jc w:val="center"/>
      </w:pPr>
      <w:r>
        <w:rPr>
          <w:rFonts w:ascii="Arial" w:cs="Arial" w:eastAsia="Arial" w:hAnsi="Arial"/>
          <w:color w:val="444444"/>
          <w:sz w:val="28"/>
          <w:szCs w:val="28"/>
        </w:rPr>
        <w:t xml:space="preserve">idVerify Coordinator Callback Status (/idVerify/callback/status)</w:t>
      </w:r>
    </w:p>
    <w:p>
      <w:pPr>
        <w:pBdr>
          <w:top w:val="single" w:color="2E75B6" w:sz="6" w:space="1"/>
        </w:pBdr>
        <w:spacing w:after="200" w:before="200"/>
        <w:jc w:val="center"/>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Reagon Kumar</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Assignee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Ramya Narayan</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 3rd Party Integrations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&amp; Auth Platform (OCP 2.0)</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2026-04-07</w:t>
            </w:r>
          </w:p>
        </w:tc>
      </w:tr>
    </w:tbl>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Introduction</w:t>
      </w:r>
    </w:p>
    <w:p>
      <w:pPr>
        <w:spacing w:after="120"/>
      </w:pPr>
      <w:r>
        <w:rPr>
          <w:rFonts w:ascii="Arial" w:cs="Arial" w:eastAsia="Arial" w:hAnsi="Arial"/>
          <w:sz w:val="22"/>
          <w:szCs w:val="22"/>
        </w:rPr>
        <w:t xml:space="preserve">This document provides the Low-Level Design for IDASS-7993: implementing the idVerify Coordinator callback status endpoint. This endpoint receives the IDV verification result from the pAPI (iau-idv-callback-service) after Mitek completes document/biometric verification, and asynchronously persists the result to Redis via the Config Processing API.</w:t>
      </w:r>
    </w:p>
    <w:p>
      <w:pPr>
        <w:spacing w:after="80"/>
      </w:pPr>
    </w:p>
    <w:p>
      <w:pPr>
        <w:pStyle w:val="Heading2"/>
        <w:spacing w:after="150" w:before="300"/>
      </w:pPr>
      <w:r>
        <w:rPr>
          <w:rFonts w:ascii="Arial" w:cs="Arial" w:eastAsia="Arial" w:hAnsi="Arial"/>
        </w:rPr>
        <w:t xml:space="preserve">1.1 Purpose</w:t>
      </w:r>
    </w:p>
    <w:p>
      <w:pPr>
        <w:spacing w:after="120"/>
      </w:pPr>
      <w:r>
        <w:rPr>
          <w:rFonts w:ascii="Arial" w:cs="Arial" w:eastAsia="Arial" w:hAnsi="Arial"/>
          <w:sz w:val="22"/>
          <w:szCs w:val="22"/>
        </w:rPr>
        <w:t xml:space="preserve">During the IDV authentication journey, after the mobile SDK captures identity data and the verification is submitted, the processing happens asynchronously via IDV pAPI and Mitek. Once the verification completes, the result needs to flow back into the IDV Coordinator so the mobile app can poll for the status. This endpoint is the receiver for that async callback.</w:t>
      </w:r>
    </w:p>
    <w:p>
      <w:pPr>
        <w:spacing w:after="80"/>
      </w:pPr>
    </w:p>
    <w:p>
      <w:pPr>
        <w:pStyle w:val="Heading2"/>
        <w:spacing w:after="150" w:before="300"/>
      </w:pPr>
      <w:r>
        <w:rPr>
          <w:rFonts w:ascii="Arial" w:cs="Arial" w:eastAsia="Arial" w:hAnsi="Arial"/>
        </w:rPr>
        <w:t xml:space="preserve">1.2 Scope</w:t>
      </w:r>
    </w:p>
    <w:p>
      <w:pPr>
        <w:pStyle w:val="ListParagraph"/>
        <w:numPr>
          <w:ilvl w:val="0"/>
          <w:numId w:val="2"/>
        </w:numPr>
        <w:spacing w:after="80"/>
      </w:pPr>
      <w:r>
        <w:rPr>
          <w:rFonts w:ascii="Arial" w:cs="Arial" w:eastAsia="Arial" w:hAnsi="Arial"/>
          <w:sz w:val="22"/>
          <w:szCs w:val="22"/>
        </w:rPr>
        <w:t xml:space="preserve">Develop POST /idVerify/callback/status endpoint in the IDV Microservice</w:t>
      </w:r>
    </w:p>
    <w:p>
      <w:pPr>
        <w:pStyle w:val="ListParagraph"/>
        <w:numPr>
          <w:ilvl w:val="0"/>
          <w:numId w:val="2"/>
        </w:numPr>
        <w:spacing w:after="80"/>
      </w:pPr>
      <w:r>
        <w:rPr>
          <w:rFonts w:ascii="Arial" w:cs="Arial" w:eastAsia="Arial" w:hAnsi="Arial"/>
          <w:sz w:val="22"/>
          <w:szCs w:val="22"/>
        </w:rPr>
        <w:t xml:space="preserve">Accept request payload from pAPI (iau-idv-callback-service) with IDV response/status</w:t>
      </w:r>
    </w:p>
    <w:p>
      <w:pPr>
        <w:pStyle w:val="ListParagraph"/>
        <w:numPr>
          <w:ilvl w:val="0"/>
          <w:numId w:val="2"/>
        </w:numPr>
        <w:spacing w:after="80"/>
      </w:pPr>
      <w:r>
        <w:rPr>
          <w:rFonts w:ascii="Arial" w:cs="Arial" w:eastAsia="Arial" w:hAnsi="Arial"/>
          <w:sz w:val="22"/>
          <w:szCs w:val="22"/>
        </w:rPr>
        <w:t xml:space="preserve">Respond with 202 or 204 HTTP status code immediately</w:t>
      </w:r>
    </w:p>
    <w:p>
      <w:pPr>
        <w:pStyle w:val="ListParagraph"/>
        <w:numPr>
          <w:ilvl w:val="0"/>
          <w:numId w:val="2"/>
        </w:numPr>
        <w:spacing w:after="80"/>
      </w:pPr>
      <w:r>
        <w:rPr>
          <w:rFonts w:ascii="Arial" w:cs="Arial" w:eastAsia="Arial" w:hAnsi="Arial"/>
          <w:sz w:val="22"/>
          <w:szCs w:val="22"/>
        </w:rPr>
        <w:t xml:space="preserve">Asynchronously save the received payload to Redis by invoking the Config Processing API</w:t>
      </w:r>
    </w:p>
    <w:p>
      <w:pPr>
        <w:pStyle w:val="ListParagraph"/>
        <w:numPr>
          <w:ilvl w:val="0"/>
          <w:numId w:val="2"/>
        </w:numPr>
        <w:spacing w:after="80"/>
      </w:pPr>
      <w:r>
        <w:rPr>
          <w:rFonts w:ascii="Arial" w:cs="Arial" w:eastAsia="Arial" w:hAnsi="Arial"/>
          <w:sz w:val="22"/>
          <w:szCs w:val="22"/>
        </w:rPr>
        <w:t xml:space="preserve">Validate required headers: x-lbg-txn-correlation-id, x-lbg-session-id</w:t>
      </w:r>
    </w:p>
    <w:p>
      <w:pPr>
        <w:spacing w:after="80"/>
      </w:pPr>
    </w:p>
    <w:p>
      <w:pPr>
        <w:pStyle w:val="Heading2"/>
        <w:spacing w:after="150" w:before="300"/>
      </w:pPr>
      <w:r>
        <w:rPr>
          <w:rFonts w:ascii="Arial" w:cs="Arial" w:eastAsia="Arial" w:hAnsi="Arial"/>
        </w:rPr>
        <w:t xml:space="preserve">1.3 Out of Scope</w:t>
      </w:r>
    </w:p>
    <w:p>
      <w:pPr>
        <w:pStyle w:val="ListParagraph"/>
        <w:numPr>
          <w:ilvl w:val="0"/>
          <w:numId w:val="2"/>
        </w:numPr>
        <w:spacing w:after="80"/>
      </w:pPr>
      <w:r>
        <w:rPr>
          <w:rFonts w:ascii="Arial" w:cs="Arial" w:eastAsia="Arial" w:hAnsi="Arial"/>
          <w:sz w:val="22"/>
          <w:szCs w:val="22"/>
        </w:rPr>
        <w:t xml:space="preserve">Phylax verifySignature integration (covered by IDASS-7936)</w:t>
      </w:r>
    </w:p>
    <w:p>
      <w:pPr>
        <w:pStyle w:val="ListParagraph"/>
        <w:numPr>
          <w:ilvl w:val="0"/>
          <w:numId w:val="2"/>
        </w:numPr>
        <w:spacing w:after="80"/>
      </w:pPr>
      <w:r>
        <w:rPr>
          <w:rFonts w:ascii="Arial" w:cs="Arial" w:eastAsia="Arial" w:hAnsi="Arial"/>
          <w:sz w:val="22"/>
          <w:szCs w:val="22"/>
        </w:rPr>
        <w:t xml:space="preserve">IDV pAPI to Mitek integration (covered by IDASS-7939)</w:t>
      </w:r>
    </w:p>
    <w:p>
      <w:pPr>
        <w:pStyle w:val="ListParagraph"/>
        <w:numPr>
          <w:ilvl w:val="0"/>
          <w:numId w:val="2"/>
        </w:numPr>
        <w:spacing w:after="80"/>
      </w:pPr>
      <w:r>
        <w:rPr>
          <w:rFonts w:ascii="Arial" w:cs="Arial" w:eastAsia="Arial" w:hAnsi="Arial"/>
          <w:sz w:val="22"/>
          <w:szCs w:val="22"/>
        </w:rPr>
        <w:t xml:space="preserve">Mobile polling /auth/idv/get-status endpoint (covered by IDASS-7953)</w:t>
      </w:r>
    </w:p>
    <w:p>
      <w:pPr>
        <w:pStyle w:val="ListParagraph"/>
        <w:numPr>
          <w:ilvl w:val="0"/>
          <w:numId w:val="2"/>
        </w:numPr>
        <w:spacing w:after="80"/>
      </w:pPr>
      <w:r>
        <w:rPr>
          <w:rFonts w:ascii="Arial" w:cs="Arial" w:eastAsia="Arial" w:hAnsi="Arial"/>
          <w:sz w:val="22"/>
          <w:szCs w:val="22"/>
        </w:rPr>
        <w:t xml:space="preserve">Submit IDV for verification (covered by IDASS-7939)</w:t>
      </w:r>
    </w:p>
    <w:p>
      <w:pPr>
        <w:spacing w:after="80"/>
      </w:pPr>
    </w:p>
    <w:p>
      <w:pPr>
        <w:pStyle w:val="Heading2"/>
        <w:spacing w:after="150" w:before="300"/>
      </w:pPr>
      <w:r>
        <w:rPr>
          <w:rFonts w:ascii="Arial" w:cs="Arial" w:eastAsia="Arial" w:hAnsi="Arial"/>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MVD - IDV as Authenticator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Minimum Viable Design — IDV as an Authenticator Coordinator and SDK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IDASS-7993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Jira Story — idVerify Coordinator callback status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IDASS-3405</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Parent Epic — IDV as Authenticator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IDASS-7953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 — idVerify/status check implementation (consumer of this callback data)</w:t>
            </w:r>
          </w:p>
        </w:tc>
      </w:tr>
    </w:tbl>
    <w:p>
      <w:r>
        <w:br w:type="page"/>
      </w:r>
    </w:p>
    <w:p>
      <w:pPr>
        <w:pStyle w:val="Heading1"/>
        <w:spacing w:after="150" w:before="300"/>
      </w:pPr>
      <w:r>
        <w:rPr>
          <w:rFonts w:ascii="Arial" w:cs="Arial" w:eastAsia="Arial" w:hAnsi="Arial"/>
        </w:rPr>
        <w:t xml:space="preserve">2. Architecture Context</w:t>
      </w:r>
    </w:p>
    <w:p>
      <w:pPr>
        <w:spacing w:after="120"/>
      </w:pPr>
      <w:r>
        <w:rPr>
          <w:rFonts w:ascii="Arial" w:cs="Arial" w:eastAsia="Arial" w:hAnsi="Arial"/>
          <w:sz w:val="22"/>
          <w:szCs w:val="22"/>
        </w:rPr>
        <w:t xml:space="preserve">The callback status endpoint sits within the IDV Microservice in the IDA Coordinator (OCP 2.0). It is the receiving end of the asynchronous IDV verification flow.</w:t>
      </w:r>
    </w:p>
    <w:p>
      <w:pPr>
        <w:spacing w:after="80"/>
      </w:pPr>
    </w:p>
    <w:p>
      <w:pPr>
        <w:pStyle w:val="Heading2"/>
        <w:spacing w:after="150" w:before="300"/>
      </w:pPr>
      <w:r>
        <w:rPr>
          <w:rFonts w:ascii="Arial" w:cs="Arial" w:eastAsia="Arial" w:hAnsi="Arial"/>
        </w:rPr>
        <w:t xml:space="preserve">2.1 Where This Fits in the HLD</w:t>
      </w:r>
    </w:p>
    <w:p>
      <w:pPr>
        <w:spacing w:after="120"/>
      </w:pPr>
      <w:r>
        <w:rPr>
          <w:rFonts w:ascii="Arial" w:cs="Arial" w:eastAsia="Arial" w:hAnsi="Arial"/>
          <w:sz w:val="22"/>
          <w:szCs w:val="22"/>
        </w:rPr>
        <w:t xml:space="preserve">After the Authentication Facade submits the IDV verification request (via IDV MS → IDV pAPI → Mitek), the verification happens asynchronously. When Mitek completes processing:</w:t>
      </w:r>
    </w:p>
    <w:p>
      <w:pPr>
        <w:spacing w:after="80"/>
      </w:pPr>
    </w:p>
    <w:p>
      <w:pPr>
        <w:pStyle w:val="ListParagraph"/>
        <w:numPr>
          <w:ilvl w:val="0"/>
          <w:numId w:val="3"/>
        </w:numPr>
        <w:spacing w:after="80"/>
      </w:pPr>
      <w:r>
        <w:rPr>
          <w:rFonts w:ascii="Arial" w:cs="Arial" w:eastAsia="Arial" w:hAnsi="Arial"/>
          <w:sz w:val="22"/>
          <w:szCs w:val="22"/>
        </w:rPr>
        <w:t xml:space="preserve">Mitek sends result to IDV pAPI (iau-idv-callback-service)</w:t>
      </w:r>
    </w:p>
    <w:p>
      <w:pPr>
        <w:pStyle w:val="ListParagraph"/>
        <w:numPr>
          <w:ilvl w:val="0"/>
          <w:numId w:val="3"/>
        </w:numPr>
        <w:spacing w:after="80"/>
      </w:pPr>
      <w:r>
        <w:rPr>
          <w:rFonts w:ascii="Arial" w:cs="Arial" w:eastAsia="Arial" w:hAnsi="Arial"/>
          <w:sz w:val="22"/>
          <w:szCs w:val="22"/>
        </w:rPr>
        <w:t xml:space="preserve">pAPI calls IDV Coordinator POST /idVerify/callback/status with the result payload</w:t>
      </w:r>
    </w:p>
    <w:p>
      <w:pPr>
        <w:pStyle w:val="ListParagraph"/>
        <w:numPr>
          <w:ilvl w:val="0"/>
          <w:numId w:val="3"/>
        </w:numPr>
        <w:spacing w:after="80"/>
      </w:pPr>
      <w:r>
        <w:rPr>
          <w:rFonts w:ascii="Arial" w:cs="Arial" w:eastAsia="Arial" w:hAnsi="Arial"/>
          <w:sz w:val="22"/>
          <w:szCs w:val="22"/>
        </w:rPr>
        <w:t xml:space="preserve">IDV Coordinator responds 202 Accepted immediately</w:t>
      </w:r>
    </w:p>
    <w:p>
      <w:pPr>
        <w:pStyle w:val="ListParagraph"/>
        <w:numPr>
          <w:ilvl w:val="0"/>
          <w:numId w:val="3"/>
        </w:numPr>
        <w:spacing w:after="80"/>
      </w:pPr>
      <w:r>
        <w:rPr>
          <w:rFonts w:ascii="Arial" w:cs="Arial" w:eastAsia="Arial" w:hAnsi="Arial"/>
          <w:sz w:val="22"/>
          <w:szCs w:val="22"/>
        </w:rPr>
        <w:t xml:space="preserve">IDV Coordinator asynchronously saves the result to Redis via Config Processing API</w:t>
      </w:r>
    </w:p>
    <w:p>
      <w:pPr>
        <w:pStyle w:val="ListParagraph"/>
        <w:numPr>
          <w:ilvl w:val="0"/>
          <w:numId w:val="3"/>
        </w:numPr>
        <w:spacing w:after="80"/>
      </w:pPr>
      <w:r>
        <w:rPr>
          <w:rFonts w:ascii="Arial" w:cs="Arial" w:eastAsia="Arial" w:hAnsi="Arial"/>
          <w:sz w:val="22"/>
          <w:szCs w:val="22"/>
        </w:rPr>
        <w:t xml:space="preserve">Mobile app polls /auth/idv/get-status (IDASS-7953) which reads from Redis</w:t>
      </w:r>
    </w:p>
    <w:p>
      <w:pPr>
        <w:spacing w:after="80"/>
      </w:pPr>
    </w:p>
    <w:p>
      <w:pPr>
        <w:pStyle w:val="Heading2"/>
        <w:spacing w:after="150" w:before="300"/>
      </w:pPr>
      <w:r>
        <w:rPr>
          <w:rFonts w:ascii="Arial" w:cs="Arial" w:eastAsia="Arial" w:hAnsi="Arial"/>
        </w:rPr>
        <w:t xml:space="preserve">2.2 Component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IDV pAPI (iau-idv-callback-service)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OCP 2.0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Receives result from Mitek, calls callback/status on IDV Coordinator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IDV Microservice (Coordinator)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OCP 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callback, validates, responds 202, saves to Redis async</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 Processing API</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OCP 2.0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Proxy to store/update the callback payload in Redis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OCP 2.0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IDV verification result for polling by get-status endpoint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Authentication Facade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OCP 2.0</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Routes get-status requests from mobile to IDV MS</w:t>
            </w:r>
          </w:p>
        </w:tc>
      </w:tr>
    </w:tbl>
    <w:p>
      <w:r>
        <w:br w:type="page"/>
      </w:r>
    </w:p>
    <w:p>
      <w:pPr>
        <w:pStyle w:val="Heading1"/>
        <w:spacing w:after="150" w:before="300"/>
      </w:pPr>
      <w:r>
        <w:rPr>
          <w:rFonts w:ascii="Arial" w:cs="Arial" w:eastAsia="Arial" w:hAnsi="Arial"/>
        </w:rPr>
        <w:t xml:space="preserve">3. Detailed Design</w:t>
      </w:r>
    </w:p>
    <w:p>
      <w:pPr>
        <w:pStyle w:val="Heading2"/>
        <w:spacing w:after="150" w:before="300"/>
      </w:pPr>
      <w:r>
        <w:rPr>
          <w:rFonts w:ascii="Arial" w:cs="Arial" w:eastAsia="Arial" w:hAnsi="Arial"/>
        </w:rPr>
        <w:t xml:space="preserve">3.1 Sequence Diagram</w:t>
      </w:r>
    </w:p>
    <w:p>
      <w:pPr>
        <w:spacing w:after="120"/>
      </w:pPr>
      <w:r>
        <w:rPr>
          <w:rFonts w:ascii="Arial" w:cs="Arial" w:eastAsia="Arial" w:hAnsi="Arial"/>
          <w:sz w:val="22"/>
          <w:szCs w:val="22"/>
        </w:rPr>
        <w:t xml:space="preserve">The callback flow from Mitek result to Redis persistence:</w:t>
      </w:r>
    </w:p>
    <w:p>
      <w:pPr>
        <w:spacing w:after="80"/>
      </w:pPr>
    </w:p>
    <w:p>
      <w:pPr>
        <w:shd w:fill="F5F5F5" w:val="clear"/>
        <w:spacing w:after="0"/>
        <w:ind w:left="360"/>
      </w:pPr>
      <w:r>
        <w:rPr>
          <w:rFonts w:ascii="Courier New" w:cs="Courier New" w:eastAsia="Courier New" w:hAnsi="Courier New"/>
          <w:sz w:val="18"/>
          <w:szCs w:val="18"/>
        </w:rPr>
        <w:t xml:space="preserve">Mitek           IDV pAPI              IDV MS                Config Processing       Redis</w:t>
      </w:r>
    </w:p>
    <w:p>
      <w:pPr>
        <w:shd w:fill="F5F5F5" w:val="clear"/>
        <w:spacing w:after="0"/>
        <w:ind w:left="360"/>
      </w:pPr>
      <w:r>
        <w:rPr>
          <w:rFonts w:ascii="Courier New" w:cs="Courier New" w:eastAsia="Courier New" w:hAnsi="Courier New"/>
          <w:sz w:val="18"/>
          <w:szCs w:val="18"/>
        </w:rPr>
        <w:t xml:space="preserve">Backend     (iau-idv-callback)    (/idVerify/callback       API Proxy</w:t>
      </w:r>
    </w:p>
    <w:p>
      <w:pPr>
        <w:shd w:fill="F5F5F5" w:val="clear"/>
        <w:spacing w:after="0"/>
        <w:ind w:left="360"/>
      </w:pPr>
      <w:r>
        <w:rPr>
          <w:rFonts w:ascii="Courier New" w:cs="Courier New" w:eastAsia="Courier New" w:hAnsi="Courier New"/>
          <w:sz w:val="18"/>
          <w:szCs w:val="18"/>
        </w:rPr>
        <w:t xml:space="preserve">                                      /status)</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result -----&gt;|                      |                      |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 POST               |                      |                    |</w:t>
      </w:r>
    </w:p>
    <w:p>
      <w:pPr>
        <w:shd w:fill="F5F5F5" w:val="clear"/>
        <w:spacing w:after="0"/>
        <w:ind w:left="360"/>
      </w:pPr>
      <w:r>
        <w:rPr>
          <w:rFonts w:ascii="Courier New" w:cs="Courier New" w:eastAsia="Courier New" w:hAnsi="Courier New"/>
          <w:sz w:val="18"/>
          <w:szCs w:val="18"/>
        </w:rPr>
        <w:t xml:space="preserve">  |                |   /idVerify/callback  |                      |                    |</w:t>
      </w:r>
    </w:p>
    <w:p>
      <w:pPr>
        <w:shd w:fill="F5F5F5" w:val="clear"/>
        <w:spacing w:after="0"/>
        <w:ind w:left="360"/>
      </w:pPr>
      <w:r>
        <w:rPr>
          <w:rFonts w:ascii="Courier New" w:cs="Courier New" w:eastAsia="Courier New" w:hAnsi="Courier New"/>
          <w:sz w:val="18"/>
          <w:szCs w:val="18"/>
        </w:rPr>
        <w:t xml:space="preserve">  |                |   /status -----------&gt;|                      |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|&lt;-- 202 Accepted -----|                      |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                      |--- [ASYNC] save ----&gt;|                    |</w:t>
      </w:r>
    </w:p>
    <w:p>
      <w:pPr>
        <w:shd w:fill="F5F5F5" w:val="clear"/>
        <w:spacing w:after="0"/>
        <w:ind w:left="360"/>
      </w:pPr>
      <w:r>
        <w:rPr>
          <w:rFonts w:ascii="Courier New" w:cs="Courier New" w:eastAsia="Courier New" w:hAnsi="Courier New"/>
          <w:sz w:val="18"/>
          <w:szCs w:val="18"/>
        </w:rPr>
        <w:t xml:space="preserve">  |                |                      |    payload           |--- SET/UPDATE ----&gt;|</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                      |&lt;-- save confirmed ---|&lt;-- OK -------------|</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 later ...</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Mobile SDK        External Apigee     Auth Facade           IDV MS                  Redis</w:t>
      </w:r>
    </w:p>
    <w:p>
      <w:pPr>
        <w:shd w:fill="F5F5F5" w:val="clear"/>
        <w:spacing w:after="0"/>
        <w:ind w:left="360"/>
      </w:pPr>
      <w:r>
        <w:rPr>
          <w:rFonts w:ascii="Courier New" w:cs="Courier New" w:eastAsia="Courier New" w:hAnsi="Courier New"/>
          <w:sz w:val="18"/>
          <w:szCs w:val="18"/>
        </w:rPr>
        <w:t xml:space="preserve">  |                     |                  |                    |                      |</w:t>
      </w:r>
    </w:p>
    <w:p>
      <w:pPr>
        <w:shd w:fill="F5F5F5" w:val="clear"/>
        <w:spacing w:after="0"/>
        <w:ind w:left="360"/>
      </w:pPr>
      <w:r>
        <w:rPr>
          <w:rFonts w:ascii="Courier New" w:cs="Courier New" w:eastAsia="Courier New" w:hAnsi="Courier New"/>
          <w:sz w:val="18"/>
          <w:szCs w:val="18"/>
        </w:rPr>
        <w:t xml:space="preserve">  |-- /auth/idv/       |                  |                    |                      |</w:t>
      </w:r>
    </w:p>
    <w:p>
      <w:pPr>
        <w:shd w:fill="F5F5F5" w:val="clear"/>
        <w:spacing w:after="0"/>
        <w:ind w:left="360"/>
      </w:pPr>
      <w:r>
        <w:rPr>
          <w:rFonts w:ascii="Courier New" w:cs="Courier New" w:eastAsia="Courier New" w:hAnsi="Courier New"/>
          <w:sz w:val="18"/>
          <w:szCs w:val="18"/>
        </w:rPr>
        <w:t xml:space="preserve">  |   get-status -----&gt;|-----------------&gt;|--- /auth/idv/      |                      |</w:t>
      </w:r>
    </w:p>
    <w:p>
      <w:pPr>
        <w:shd w:fill="F5F5F5" w:val="clear"/>
        <w:spacing w:after="0"/>
        <w:ind w:left="360"/>
      </w:pPr>
      <w:r>
        <w:rPr>
          <w:rFonts w:ascii="Courier New" w:cs="Courier New" w:eastAsia="Courier New" w:hAnsi="Courier New"/>
          <w:sz w:val="18"/>
          <w:szCs w:val="18"/>
        </w:rPr>
        <w:t xml:space="preserve">  |                     |                  |   get-status -----&gt;|--- GET from Redis --&gt;|</w:t>
      </w:r>
    </w:p>
    <w:p>
      <w:pPr>
        <w:shd w:fill="F5F5F5" w:val="clear"/>
        <w:spacing w:after="0"/>
        <w:ind w:left="360"/>
      </w:pPr>
      <w:r>
        <w:rPr>
          <w:rFonts w:ascii="Courier New" w:cs="Courier New" w:eastAsia="Courier New" w:hAnsi="Courier New"/>
          <w:sz w:val="18"/>
          <w:szCs w:val="18"/>
        </w:rPr>
        <w:t xml:space="preserve">  |                     |                  |                    |&lt;-- result ------------|</w:t>
      </w:r>
    </w:p>
    <w:p>
      <w:pPr>
        <w:shd w:fill="F5F5F5" w:val="clear"/>
        <w:spacing w:after="0"/>
        <w:ind w:left="360"/>
      </w:pPr>
      <w:r>
        <w:rPr>
          <w:rFonts w:ascii="Courier New" w:cs="Courier New" w:eastAsia="Courier New" w:hAnsi="Courier New"/>
          <w:sz w:val="18"/>
          <w:szCs w:val="18"/>
        </w:rPr>
        <w:t xml:space="preserve">  |&lt;-- IDV result ------|&lt;-----------------|&lt;-- result ---------|                      |</w:t>
      </w:r>
    </w:p>
    <w:p>
      <w:r>
        <w:br w:type="page"/>
      </w:r>
    </w:p>
    <w:p>
      <w:pPr>
        <w:pStyle w:val="Heading2"/>
        <w:spacing w:after="150" w:before="300"/>
      </w:pPr>
      <w:r>
        <w:rPr>
          <w:rFonts w:ascii="Arial" w:cs="Arial" w:eastAsia="Arial" w:hAnsi="Arial"/>
        </w:rPr>
        <w:t xml:space="preserve">3.2 API Contract — POST /idVerify/callback/status</w:t>
      </w:r>
    </w:p>
    <w:p>
      <w:pPr>
        <w:spacing w:after="80"/>
      </w:pPr>
    </w:p>
    <w:p>
      <w:pPr>
        <w:spacing w:after="120"/>
      </w:pPr>
      <w:r>
        <w:rPr>
          <w:rFonts w:ascii="Arial" w:cs="Arial" w:eastAsia="Arial" w:hAnsi="Arial"/>
          <w:b/>
          <w:bCs/>
          <w:sz w:val="22"/>
          <w:szCs w:val="22"/>
        </w:rPr>
        <w:t xml:space="preserve">Endpoint: POST /idVerify/callback/status</w:t>
      </w:r>
    </w:p>
    <w:p>
      <w:pPr>
        <w:spacing w:after="120"/>
      </w:pPr>
      <w:r>
        <w:rPr>
          <w:rFonts w:ascii="Arial" w:cs="Arial" w:eastAsia="Arial" w:hAnsi="Arial"/>
          <w:sz w:val="22"/>
          <w:szCs w:val="22"/>
        </w:rPr>
        <w:t xml:space="preserve">Location: IDV Microservice (IDV Coordinator)</w:t>
      </w:r>
    </w:p>
    <w:p>
      <w:pPr>
        <w:spacing w:after="120"/>
      </w:pPr>
      <w:r>
        <w:rPr>
          <w:rFonts w:ascii="Arial" w:cs="Arial" w:eastAsia="Arial" w:hAnsi="Arial"/>
          <w:sz w:val="22"/>
          <w:szCs w:val="22"/>
        </w:rPr>
        <w:t xml:space="preserve">Caller: IDV pAPI (iau-idv-callback-service)</w:t>
      </w:r>
    </w:p>
    <w:p>
      <w:pPr>
        <w:spacing w:after="120"/>
      </w:pPr>
      <w:r>
        <w:rPr>
          <w:rFonts w:ascii="Arial" w:cs="Arial" w:eastAsia="Arial" w:hAnsi="Arial"/>
          <w:sz w:val="22"/>
          <w:szCs w:val="22"/>
        </w:rPr>
        <w:t xml:space="preserve">Response: 202 Accepted (async processing) or 204 No Content</w:t>
      </w:r>
    </w:p>
    <w:p>
      <w:pPr>
        <w:spacing w:after="80"/>
      </w:pPr>
    </w:p>
    <w:p>
      <w:pPr>
        <w:spacing w:after="120"/>
      </w:pPr>
      <w:r>
        <w:rPr>
          <w:rFonts w:ascii="Arial" w:cs="Arial" w:eastAsia="Arial" w:hAnsi="Arial"/>
          <w:b/>
          <w:bCs/>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application/json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x-lbg-txn-correlation-id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correlation ID for end-to-end request tracing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x-lbg-session-id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 session identifier linking this callback to the original IDV request</w:t>
            </w:r>
          </w:p>
        </w:tc>
      </w:tr>
    </w:tbl>
    <w:p>
      <w:pPr>
        <w:spacing w:after="80"/>
      </w:pPr>
    </w:p>
    <w:p>
      <w:pPr>
        <w:spacing w:after="120"/>
      </w:pPr>
      <w:r>
        <w:rPr>
          <w:rFonts w:ascii="Arial" w:cs="Arial" w:eastAsia="Arial" w:hAnsi="Arial"/>
          <w:b/>
          <w:bCs/>
          <w:sz w:val="22"/>
          <w:szCs w:val="22"/>
        </w:rPr>
        <w:t xml:space="preserve">Request Body:</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"sessionId": "&lt;auth session ID&gt;",</w:t>
      </w:r>
    </w:p>
    <w:p>
      <w:pPr>
        <w:shd w:fill="F5F5F5" w:val="clear"/>
        <w:spacing w:after="0"/>
        <w:ind w:left="360"/>
      </w:pPr>
      <w:r>
        <w:rPr>
          <w:rFonts w:ascii="Courier New" w:cs="Courier New" w:eastAsia="Courier New" w:hAnsi="Courier New"/>
          <w:sz w:val="18"/>
          <w:szCs w:val="18"/>
        </w:rPr>
        <w:t xml:space="preserve">  "correlationId": "&lt;txn correlation ID&gt;",</w:t>
      </w:r>
    </w:p>
    <w:p>
      <w:pPr>
        <w:shd w:fill="F5F5F5" w:val="clear"/>
        <w:spacing w:after="0"/>
        <w:ind w:left="360"/>
      </w:pPr>
      <w:r>
        <w:rPr>
          <w:rFonts w:ascii="Courier New" w:cs="Courier New" w:eastAsia="Courier New" w:hAnsi="Courier New"/>
          <w:sz w:val="18"/>
          <w:szCs w:val="18"/>
        </w:rPr>
        <w:t xml:space="preserve">  "idvStatus": "VERIFIED | REJECTED | FAILED | PENDING",</w:t>
      </w:r>
    </w:p>
    <w:p>
      <w:pPr>
        <w:shd w:fill="F5F5F5" w:val="clear"/>
        <w:spacing w:after="0"/>
        <w:ind w:left="360"/>
      </w:pPr>
      <w:r>
        <w:rPr>
          <w:rFonts w:ascii="Courier New" w:cs="Courier New" w:eastAsia="Courier New" w:hAnsi="Courier New"/>
          <w:sz w:val="18"/>
          <w:szCs w:val="18"/>
        </w:rPr>
        <w:t xml:space="preserve">  "verificationResult": {</w:t>
      </w:r>
    </w:p>
    <w:p>
      <w:pPr>
        <w:shd w:fill="F5F5F5" w:val="clear"/>
        <w:spacing w:after="0"/>
        <w:ind w:left="360"/>
      </w:pPr>
      <w:r>
        <w:rPr>
          <w:rFonts w:ascii="Courier New" w:cs="Courier New" w:eastAsia="Courier New" w:hAnsi="Courier New"/>
          <w:sz w:val="18"/>
          <w:szCs w:val="18"/>
        </w:rPr>
        <w:t xml:space="preserve">    "documentType": "PASSPORT | DRIVING_LICENSE",</w:t>
      </w:r>
    </w:p>
    <w:p>
      <w:pPr>
        <w:shd w:fill="F5F5F5" w:val="clear"/>
        <w:spacing w:after="0"/>
        <w:ind w:left="360"/>
      </w:pPr>
      <w:r>
        <w:rPr>
          <w:rFonts w:ascii="Courier New" w:cs="Courier New" w:eastAsia="Courier New" w:hAnsi="Courier New"/>
          <w:sz w:val="18"/>
          <w:szCs w:val="18"/>
        </w:rPr>
        <w:t xml:space="preserve">    "documentVerified": true,</w:t>
      </w:r>
    </w:p>
    <w:p>
      <w:pPr>
        <w:shd w:fill="F5F5F5" w:val="clear"/>
        <w:spacing w:after="0"/>
        <w:ind w:left="360"/>
      </w:pPr>
      <w:r>
        <w:rPr>
          <w:rFonts w:ascii="Courier New" w:cs="Courier New" w:eastAsia="Courier New" w:hAnsi="Courier New"/>
          <w:sz w:val="18"/>
          <w:szCs w:val="18"/>
        </w:rPr>
        <w:t xml:space="preserve">    "selfieMatch": true,</w:t>
      </w:r>
    </w:p>
    <w:p>
      <w:pPr>
        <w:shd w:fill="F5F5F5" w:val="clear"/>
        <w:spacing w:after="0"/>
        <w:ind w:left="360"/>
      </w:pPr>
      <w:r>
        <w:rPr>
          <w:rFonts w:ascii="Courier New" w:cs="Courier New" w:eastAsia="Courier New" w:hAnsi="Courier New"/>
          <w:sz w:val="18"/>
          <w:szCs w:val="18"/>
        </w:rPr>
        <w:t xml:space="preserve">    "selfieMatchScore": 0.95,</w:t>
      </w:r>
    </w:p>
    <w:p>
      <w:pPr>
        <w:shd w:fill="F5F5F5" w:val="clear"/>
        <w:spacing w:after="0"/>
        <w:ind w:left="360"/>
      </w:pPr>
      <w:r>
        <w:rPr>
          <w:rFonts w:ascii="Courier New" w:cs="Courier New" w:eastAsia="Courier New" w:hAnsi="Courier New"/>
          <w:sz w:val="18"/>
          <w:szCs w:val="18"/>
        </w:rPr>
        <w:t xml:space="preserve">    "nfcVerified": false,</w:t>
      </w:r>
    </w:p>
    <w:p>
      <w:pPr>
        <w:shd w:fill="F5F5F5" w:val="clear"/>
        <w:spacing w:after="0"/>
        <w:ind w:left="360"/>
      </w:pPr>
      <w:r>
        <w:rPr>
          <w:rFonts w:ascii="Courier New" w:cs="Courier New" w:eastAsia="Courier New" w:hAnsi="Courier New"/>
          <w:sz w:val="18"/>
          <w:szCs w:val="18"/>
        </w:rPr>
        <w:t xml:space="preserve">    "failureReasons":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"providerReference": "&lt;Mitek transaction reference&gt;",</w:t>
      </w:r>
    </w:p>
    <w:p>
      <w:pPr>
        <w:shd w:fill="F5F5F5" w:val="clear"/>
        <w:spacing w:after="0"/>
        <w:ind w:left="360"/>
      </w:pPr>
      <w:r>
        <w:rPr>
          <w:rFonts w:ascii="Courier New" w:cs="Courier New" w:eastAsia="Courier New" w:hAnsi="Courier New"/>
          <w:sz w:val="18"/>
          <w:szCs w:val="18"/>
        </w:rPr>
        <w:t xml:space="preserve">  "timestamp": "2026-04-07T10:35:00Z"</w:t>
      </w:r>
    </w:p>
    <w:p>
      <w:pPr>
        <w:shd w:fill="F5F5F5" w:val="clear"/>
        <w:spacing w:after="0"/>
        <w:ind w:left="360"/>
      </w:pPr>
      <w:r>
        <w:rPr>
          <w:rFonts w:ascii="Courier New" w:cs="Courier New" w:eastAsia="Courier New" w:hAnsi="Courier New"/>
          <w:sz w:val="18"/>
          <w:szCs w:val="18"/>
        </w:rPr>
        <w:t xml:space="preserve">}</w:t>
      </w:r>
    </w:p>
    <w:p>
      <w:pPr>
        <w:spacing w:after="80"/>
      </w:pPr>
    </w:p>
    <w:p>
      <w:pPr>
        <w:spacing w:after="120"/>
      </w:pPr>
      <w:r>
        <w:rPr>
          <w:rFonts w:ascii="Arial" w:cs="Arial" w:eastAsia="Arial" w:hAnsi="Arial"/>
          <w:b/>
          <w:bCs/>
          <w:sz w:val="22"/>
          <w:szCs w:val="22"/>
        </w:rPr>
        <w:t xml:space="preserve">Success Response (202 Accepted):</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"status": "ACCEPTED",</w:t>
      </w:r>
    </w:p>
    <w:p>
      <w:pPr>
        <w:shd w:fill="F5F5F5" w:val="clear"/>
        <w:spacing w:after="0"/>
        <w:ind w:left="360"/>
      </w:pPr>
      <w:r>
        <w:rPr>
          <w:rFonts w:ascii="Courier New" w:cs="Courier New" w:eastAsia="Courier New" w:hAnsi="Courier New"/>
          <w:sz w:val="18"/>
          <w:szCs w:val="18"/>
        </w:rPr>
        <w:t xml:space="preserve">  "message": "Callback received and queued for processing",</w:t>
      </w:r>
    </w:p>
    <w:p>
      <w:pPr>
        <w:shd w:fill="F5F5F5" w:val="clear"/>
        <w:spacing w:after="0"/>
        <w:ind w:left="360"/>
      </w:pPr>
      <w:r>
        <w:rPr>
          <w:rFonts w:ascii="Courier New" w:cs="Courier New" w:eastAsia="Courier New" w:hAnsi="Courier New"/>
          <w:sz w:val="18"/>
          <w:szCs w:val="18"/>
        </w:rPr>
        <w:t xml:space="preserve">  "correlationId": "&lt;correlation ID&gt;"</w:t>
      </w:r>
    </w:p>
    <w:p>
      <w:pPr>
        <w:shd w:fill="F5F5F5" w:val="clear"/>
        <w:spacing w:after="0"/>
        <w:ind w:left="360"/>
      </w:pPr>
      <w:r>
        <w:rPr>
          <w:rFonts w:ascii="Courier New" w:cs="Courier New" w:eastAsia="Courier New" w:hAnsi="Courier New"/>
          <w:sz w:val="18"/>
          <w:szCs w:val="18"/>
        </w:rPr>
        <w:t xml:space="preserve">}</w:t>
      </w:r>
    </w:p>
    <w:p>
      <w:pPr>
        <w:spacing w:after="80"/>
      </w:pPr>
    </w:p>
    <w:p>
      <w:pPr>
        <w:spacing w:after="120"/>
      </w:pPr>
      <w:r>
        <w:rPr>
          <w:rFonts w:ascii="Arial" w:cs="Arial" w:eastAsia="Arial" w:hAnsi="Arial"/>
          <w:b/>
          <w:bCs/>
          <w:sz w:val="22"/>
          <w:szCs w:val="22"/>
        </w:rPr>
        <w:t xml:space="preserve">Alternative Success Response (204 No Content):</w:t>
      </w:r>
    </w:p>
    <w:p>
      <w:pPr>
        <w:spacing w:after="120"/>
      </w:pPr>
      <w:r>
        <w:rPr>
          <w:rFonts w:ascii="Arial" w:cs="Arial" w:eastAsia="Arial" w:hAnsi="Arial"/>
          <w:sz w:val="22"/>
          <w:szCs w:val="22"/>
        </w:rPr>
        <w:t xml:space="preserve">Empty body — used when no response payload is needed.</w:t>
      </w:r>
    </w:p>
    <w:p>
      <w:pPr>
        <w:spacing w:after="80"/>
      </w:pPr>
    </w:p>
    <w:p>
      <w:pPr>
        <w:spacing w:after="120"/>
      </w:pPr>
      <w:r>
        <w:rPr>
          <w:rFonts w:ascii="Arial" w:cs="Arial" w:eastAsia="Arial" w:hAnsi="Arial"/>
          <w:b/>
          <w:bCs/>
          <w:sz w:val="22"/>
          <w:szCs w:val="22"/>
        </w:rPr>
        <w:t xml:space="preserve">Error Response (400 Bad Request):</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"status": "ERROR",</w:t>
      </w:r>
    </w:p>
    <w:p>
      <w:pPr>
        <w:shd w:fill="F5F5F5" w:val="clear"/>
        <w:spacing w:after="0"/>
        <w:ind w:left="360"/>
      </w:pPr>
      <w:r>
        <w:rPr>
          <w:rFonts w:ascii="Courier New" w:cs="Courier New" w:eastAsia="Courier New" w:hAnsi="Courier New"/>
          <w:sz w:val="18"/>
          <w:szCs w:val="18"/>
        </w:rPr>
        <w:t xml:space="preserve">  "errorCode": "INVALID_PAYLOAD",</w:t>
      </w:r>
    </w:p>
    <w:p>
      <w:pPr>
        <w:shd w:fill="F5F5F5" w:val="clear"/>
        <w:spacing w:after="0"/>
        <w:ind w:left="360"/>
      </w:pPr>
      <w:r>
        <w:rPr>
          <w:rFonts w:ascii="Courier New" w:cs="Courier New" w:eastAsia="Courier New" w:hAnsi="Courier New"/>
          <w:sz w:val="18"/>
          <w:szCs w:val="18"/>
        </w:rPr>
        <w:t xml:space="preserve">  "errorMessage": "Missing required field: sessionId",</w:t>
      </w:r>
    </w:p>
    <w:p>
      <w:pPr>
        <w:shd w:fill="F5F5F5" w:val="clear"/>
        <w:spacing w:after="0"/>
        <w:ind w:left="360"/>
      </w:pPr>
      <w:r>
        <w:rPr>
          <w:rFonts w:ascii="Courier New" w:cs="Courier New" w:eastAsia="Courier New" w:hAnsi="Courier New"/>
          <w:sz w:val="18"/>
          <w:szCs w:val="18"/>
        </w:rPr>
        <w:t xml:space="preserve">  "correlationId": "&lt;correlation ID&gt;"</w:t>
      </w:r>
    </w:p>
    <w:p>
      <w:pPr>
        <w:shd w:fill="F5F5F5" w:val="clear"/>
        <w:spacing w:after="0"/>
        <w:ind w:left="360"/>
      </w:pPr>
      <w:r>
        <w:rPr>
          <w:rFonts w:ascii="Courier New" w:cs="Courier New" w:eastAsia="Courier New" w:hAnsi="Courier New"/>
          <w:sz w:val="18"/>
          <w:szCs w:val="18"/>
        </w:rPr>
        <w:t xml:space="preserve">}</w:t>
      </w:r>
    </w:p>
    <w:p>
      <w:r>
        <w:br w:type="page"/>
      </w:r>
    </w:p>
    <w:p>
      <w:pPr>
        <w:pStyle w:val="Heading2"/>
        <w:spacing w:after="150" w:before="300"/>
      </w:pPr>
      <w:r>
        <w:rPr>
          <w:rFonts w:ascii="Arial" w:cs="Arial" w:eastAsia="Arial" w:hAnsi="Arial"/>
        </w:rPr>
        <w:t xml:space="preserve">3.3 Redis Persistence via Config Processing API</w:t>
      </w:r>
    </w:p>
    <w:p>
      <w:pPr>
        <w:spacing w:after="120"/>
      </w:pPr>
      <w:r>
        <w:rPr>
          <w:rFonts w:ascii="Arial" w:cs="Arial" w:eastAsia="Arial" w:hAnsi="Arial"/>
          <w:sz w:val="22"/>
          <w:szCs w:val="22"/>
        </w:rPr>
        <w:t xml:space="preserve">After returning 202 to the caller, the IDV MS asynchronously invokes the Config Processing API to store the callback payload in Redis. This decouples the response time from the persistence operation.</w:t>
      </w:r>
    </w:p>
    <w:p>
      <w:pPr>
        <w:spacing w:after="80"/>
      </w:pPr>
    </w:p>
    <w:p>
      <w:pPr>
        <w:spacing w:after="120"/>
      </w:pPr>
      <w:r>
        <w:rPr>
          <w:rFonts w:ascii="Arial" w:cs="Arial" w:eastAsia="Arial" w:hAnsi="Arial"/>
          <w:b/>
          <w:bCs/>
          <w:sz w:val="22"/>
          <w:szCs w:val="22"/>
        </w:rPr>
        <w:t xml:space="preserve">Redis Key Structure:</w:t>
      </w:r>
    </w:p>
    <w:p>
      <w:pPr>
        <w:shd w:fill="F5F5F5" w:val="clear"/>
        <w:spacing w:after="0"/>
        <w:ind w:left="360"/>
      </w:pPr>
      <w:r>
        <w:rPr>
          <w:rFonts w:ascii="Courier New" w:cs="Courier New" w:eastAsia="Courier New" w:hAnsi="Courier New"/>
          <w:sz w:val="18"/>
          <w:szCs w:val="18"/>
        </w:rPr>
        <w:t xml:space="preserve">Key:   idv:callback:{sessionId}</w:t>
      </w:r>
    </w:p>
    <w:p>
      <w:pPr>
        <w:shd w:fill="F5F5F5" w:val="clear"/>
        <w:spacing w:after="0"/>
        <w:ind w:left="360"/>
      </w:pPr>
      <w:r>
        <w:rPr>
          <w:rFonts w:ascii="Courier New" w:cs="Courier New" w:eastAsia="Courier New" w:hAnsi="Courier New"/>
          <w:sz w:val="18"/>
          <w:szCs w:val="18"/>
        </w:rPr>
        <w:t xml:space="preserve">Value: {serialized callback payload JSON}</w:t>
      </w:r>
    </w:p>
    <w:p>
      <w:pPr>
        <w:shd w:fill="F5F5F5" w:val="clear"/>
        <w:spacing w:after="0"/>
        <w:ind w:left="360"/>
      </w:pPr>
      <w:r>
        <w:rPr>
          <w:rFonts w:ascii="Courier New" w:cs="Courier New" w:eastAsia="Courier New" w:hAnsi="Courier New"/>
          <w:sz w:val="18"/>
          <w:szCs w:val="18"/>
        </w:rPr>
        <w:t xml:space="preserve">TTL:   configurable (e.g., 3600 seconds / 1 hour)</w:t>
      </w:r>
    </w:p>
    <w:p>
      <w:pPr>
        <w:spacing w:after="80"/>
      </w:pPr>
    </w:p>
    <w:p>
      <w:pPr>
        <w:spacing w:after="120"/>
      </w:pPr>
      <w:r>
        <w:rPr>
          <w:rFonts w:ascii="Arial" w:cs="Arial" w:eastAsia="Arial" w:hAnsi="Arial"/>
          <w:b/>
          <w:bCs/>
          <w:sz w:val="22"/>
          <w:szCs w:val="22"/>
        </w:rPr>
        <w:t xml:space="preserve">Redis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sessionId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 session ID — used as part of Redis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correlation ID for tracing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idvStatus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VERIFIED, REJECTED, FAILED, or PENDING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verificationResult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verification result from Mitek (document, selfie, NFC)</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providerReference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Mitek transaction reference for audit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callback was received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receivedAt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When IDV MS processed the callback (added by IDV MS)</w:t>
            </w:r>
          </w:p>
        </w:tc>
      </w:tr>
    </w:tbl>
    <w:p>
      <w:pPr>
        <w:spacing w:after="80"/>
      </w:pPr>
    </w:p>
    <w:p>
      <w:pPr>
        <w:spacing w:after="120"/>
      </w:pPr>
      <w:r>
        <w:rPr>
          <w:rFonts w:ascii="Arial" w:cs="Arial" w:eastAsia="Arial" w:hAnsi="Arial"/>
          <w:sz w:val="22"/>
          <w:szCs w:val="22"/>
        </w:rPr>
        <w:t xml:space="preserve">The Config Processing API is the proxy for Redis operations. IDV MS calls it with the payload, and Config Processing API handles the actual SET/UPDATE to Redis. This is the same pattern used by the Identify Facade when saving journey data to Redis in Step 3 of the HLD.</w:t>
      </w:r>
    </w:p>
    <w:p>
      <w:r>
        <w:br w:type="page"/>
      </w:r>
    </w:p>
    <w:p>
      <w:pPr>
        <w:pStyle w:val="Heading2"/>
        <w:spacing w:after="150" w:before="300"/>
      </w:pPr>
      <w:r>
        <w:rPr>
          <w:rFonts w:ascii="Arial" w:cs="Arial" w:eastAsia="Arial" w:hAnsi="Arial"/>
        </w:rPr>
        <w:t xml:space="preserve">3.4 Asynchronous Processing Design</w:t>
      </w:r>
    </w:p>
    <w:p>
      <w:pPr>
        <w:spacing w:after="120"/>
      </w:pPr>
      <w:r>
        <w:rPr>
          <w:rFonts w:ascii="Arial" w:cs="Arial" w:eastAsia="Arial" w:hAnsi="Arial"/>
          <w:sz w:val="22"/>
          <w:szCs w:val="22"/>
        </w:rPr>
        <w:t xml:space="preserve">The endpoint must respond to the caller immediately (202/204) and then process the Redis save asynchronously. This ensures the pAPI callback does not timeout waiting for Redis persistence.</w:t>
      </w:r>
    </w:p>
    <w:p>
      <w:pPr>
        <w:spacing w:after="80"/>
      </w:pPr>
    </w:p>
    <w:p>
      <w:pPr>
        <w:spacing w:after="120"/>
      </w:pPr>
      <w:r>
        <w:rPr>
          <w:rFonts w:ascii="Arial" w:cs="Arial" w:eastAsia="Arial" w:hAnsi="Arial"/>
          <w:b/>
          <w:bCs/>
          <w:sz w:val="22"/>
          <w:szCs w:val="22"/>
        </w:rPr>
        <w:t xml:space="preserve">Approach: Spring @Async</w:t>
      </w:r>
    </w:p>
    <w:p>
      <w:pPr>
        <w:pStyle w:val="ListParagraph"/>
        <w:numPr>
          <w:ilvl w:val="0"/>
          <w:numId w:val="2"/>
        </w:numPr>
        <w:spacing w:after="80"/>
      </w:pPr>
      <w:r>
        <w:rPr>
          <w:rFonts w:ascii="Arial" w:cs="Arial" w:eastAsia="Arial" w:hAnsi="Arial"/>
          <w:sz w:val="22"/>
          <w:szCs w:val="22"/>
        </w:rPr>
        <w:t xml:space="preserve">The controller receives the request, validates headers and payload, returns 202 immediately</w:t>
      </w:r>
    </w:p>
    <w:p>
      <w:pPr>
        <w:pStyle w:val="ListParagraph"/>
        <w:numPr>
          <w:ilvl w:val="0"/>
          <w:numId w:val="2"/>
        </w:numPr>
        <w:spacing w:after="80"/>
      </w:pPr>
      <w:r>
        <w:rPr>
          <w:rFonts w:ascii="Arial" w:cs="Arial" w:eastAsia="Arial" w:hAnsi="Arial"/>
          <w:sz w:val="22"/>
          <w:szCs w:val="22"/>
        </w:rPr>
        <w:t xml:space="preserve">The controller delegates to an async service method annotated with @Async</w:t>
      </w:r>
    </w:p>
    <w:p>
      <w:pPr>
        <w:pStyle w:val="ListParagraph"/>
        <w:numPr>
          <w:ilvl w:val="0"/>
          <w:numId w:val="2"/>
        </w:numPr>
        <w:spacing w:after="80"/>
      </w:pPr>
      <w:r>
        <w:rPr>
          <w:rFonts w:ascii="Arial" w:cs="Arial" w:eastAsia="Arial" w:hAnsi="Arial"/>
          <w:sz w:val="22"/>
          <w:szCs w:val="22"/>
        </w:rPr>
        <w:t xml:space="preserve">The async method calls Config Processing API to persist the payload to Redis</w:t>
      </w:r>
    </w:p>
    <w:p>
      <w:pPr>
        <w:pStyle w:val="ListParagraph"/>
        <w:numPr>
          <w:ilvl w:val="0"/>
          <w:numId w:val="2"/>
        </w:numPr>
        <w:spacing w:after="80"/>
      </w:pPr>
      <w:r>
        <w:rPr>
          <w:rFonts w:ascii="Arial" w:cs="Arial" w:eastAsia="Arial" w:hAnsi="Arial"/>
          <w:sz w:val="22"/>
          <w:szCs w:val="22"/>
        </w:rPr>
        <w:t xml:space="preserve">If the async save fails, log the error with correlationId and sessionId for debugging</w:t>
      </w:r>
    </w:p>
    <w:p>
      <w:pPr>
        <w:pStyle w:val="ListParagraph"/>
        <w:numPr>
          <w:ilvl w:val="0"/>
          <w:numId w:val="2"/>
        </w:numPr>
        <w:spacing w:after="80"/>
      </w:pPr>
      <w:r>
        <w:rPr>
          <w:rFonts w:ascii="Arial" w:cs="Arial" w:eastAsia="Arial" w:hAnsi="Arial"/>
          <w:sz w:val="22"/>
          <w:szCs w:val="22"/>
        </w:rPr>
        <w:t xml:space="preserve">A retry mechanism (max 2 retries with backoff) handles transient Redis/Config API failures</w:t>
      </w:r>
    </w:p>
    <w:p>
      <w:pPr>
        <w:spacing w:after="80"/>
      </w:pPr>
    </w:p>
    <w:p>
      <w:pPr>
        <w:spacing w:after="120"/>
      </w:pPr>
      <w:r>
        <w:rPr>
          <w:rFonts w:ascii="Arial" w:cs="Arial" w:eastAsia="Arial" w:hAnsi="Arial"/>
          <w:b/>
          <w:bCs/>
          <w:i/>
          <w:iCs/>
          <w:sz w:val="22"/>
          <w:szCs w:val="22"/>
        </w:rPr>
        <w:t xml:space="preserve">Why 202 and not 200?</w:t>
      </w:r>
    </w:p>
    <w:p>
      <w:pPr>
        <w:spacing w:after="120"/>
      </w:pPr>
      <w:r>
        <w:rPr>
          <w:rFonts w:ascii="Arial" w:cs="Arial" w:eastAsia="Arial" w:hAnsi="Arial"/>
          <w:sz w:val="22"/>
          <w:szCs w:val="22"/>
        </w:rPr>
        <w:t xml:space="preserve">202 Accepted explicitly communicates that the request has been received but processing (Redis save) is not yet complete. This is semantically correct for async processing and signals to the caller that they should not expect the data to be immediately available.</w:t>
      </w:r>
    </w:p>
    <w:p>
      <w:r>
        <w:br w:type="page"/>
      </w:r>
    </w:p>
    <w:p>
      <w:pPr>
        <w:pStyle w:val="Heading1"/>
        <w:spacing w:after="150" w:before="300"/>
      </w:pPr>
      <w:r>
        <w:rPr>
          <w:rFonts w:ascii="Arial" w:cs="Arial" w:eastAsia="Arial" w:hAnsi="Arial"/>
        </w:rPr>
        <w:t xml:space="preserve">4. Error Handling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Missing required headers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MISSING_HEADER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Return 400 with details of missing header (x-lbg-txn-correlation-id or x-lbg-session-id)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Invalid/malformed payload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INVALID_PAYLOAD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JSON structure; return 400 with field-level errors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Unknown sessionId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SESSION_NOT_FOUND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Session doesn't exist in the system; log and return 404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callback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DUPLICATE_CALLBACK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check — if same sessionId+correlationId already processed, return 409 or silently accept (204)</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 Processing API failure (async)</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REDIS_SAVE_FAILED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Retry up to 2 times with exponential backoff. If exhausted, log error for manual investigation. Does not affect the 202 response to caller.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server error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INTERNAL_ERROR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full stack trace with correlationId. Return 500.</w:t>
            </w:r>
          </w:p>
        </w:tc>
      </w:tr>
    </w:tbl>
    <w:p>
      <w:r>
        <w:br w:type="page"/>
      </w:r>
    </w:p>
    <w:p>
      <w:pPr>
        <w:pStyle w:val="Heading1"/>
        <w:spacing w:after="150" w:before="300"/>
      </w:pPr>
      <w:r>
        <w:rPr>
          <w:rFonts w:ascii="Arial" w:cs="Arial" w:eastAsia="Arial" w:hAnsi="Arial"/>
        </w:rPr>
        <w:t xml:space="preserve">5. Testing Strategy</w:t>
      </w:r>
    </w:p>
    <w:p>
      <w:pPr>
        <w:spacing w:after="80"/>
      </w:pPr>
    </w:p>
    <w:p>
      <w:pPr>
        <w:pStyle w:val="Heading2"/>
        <w:spacing w:after="150" w:before="300"/>
      </w:pPr>
      <w:r>
        <w:rPr>
          <w:rFonts w:ascii="Arial" w:cs="Arial" w:eastAsia="Arial" w:hAnsi="Arial"/>
        </w:rPr>
        <w:t xml:space="preserve">5.1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testCallbackStatus_HappyPath_202</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 payload with valid headers returns 202 Accepted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testCallbackStatus_HappyPath_204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payload returns 204 No Content (alternative response)</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testCallbackStatus_MissingCorrelationId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Missing x-lbg-txn-correlation-id returns 400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testCallbackStatus_MissingSessionId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x-lbg-session-id returns 400</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testCallbackStatus_InvalidPayload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Malformed JSON body returns 400 with validation errors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testCallbackStatus_DuplicateCallback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sessionId+correlationId sent twice returns 409 or 204</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testCallbackStatus_AsyncRedisSave</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Verify async method is called after 202 response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testCallbackStatus_RedisSaveFailure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save failure logs error but does not affect 202 response</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testCallbackStatus_RetryOnFailure</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Transient failure triggers retry with backoff</w:t>
            </w:r>
          </w:p>
        </w:tc>
      </w:tr>
    </w:tbl>
    <w:p>
      <w:pPr>
        <w:spacing w:after="80"/>
      </w:pPr>
    </w:p>
    <w:p>
      <w:pPr>
        <w:pStyle w:val="Heading2"/>
        <w:spacing w:after="150" w:before="300"/>
      </w:pPr>
      <w:r>
        <w:rPr>
          <w:rFonts w:ascii="Arial" w:cs="Arial" w:eastAsia="Arial" w:hAnsi="Arial"/>
        </w:rPr>
        <w:t xml:space="preserve">5.2 Integration Tests</w:t>
      </w:r>
    </w:p>
    <w:p>
      <w:pPr>
        <w:pStyle w:val="ListParagraph"/>
        <w:numPr>
          <w:ilvl w:val="0"/>
          <w:numId w:val="2"/>
        </w:numPr>
        <w:spacing w:after="80"/>
      </w:pPr>
      <w:r>
        <w:rPr>
          <w:rFonts w:ascii="Arial" w:cs="Arial" w:eastAsia="Arial" w:hAnsi="Arial"/>
          <w:sz w:val="22"/>
          <w:szCs w:val="22"/>
        </w:rPr>
        <w:t xml:space="preserve">End-to-end: pAPI → POST /idVerify/callback/status → Config Processing API → Redis in DEV</w:t>
      </w:r>
    </w:p>
    <w:p>
      <w:pPr>
        <w:pStyle w:val="ListParagraph"/>
        <w:numPr>
          <w:ilvl w:val="0"/>
          <w:numId w:val="2"/>
        </w:numPr>
        <w:spacing w:after="80"/>
      </w:pPr>
      <w:r>
        <w:rPr>
          <w:rFonts w:ascii="Arial" w:cs="Arial" w:eastAsia="Arial" w:hAnsi="Arial"/>
          <w:sz w:val="22"/>
          <w:szCs w:val="22"/>
        </w:rPr>
        <w:t xml:space="preserve">Verify payload is correctly persisted in Redis with expected key structure</w:t>
      </w:r>
    </w:p>
    <w:p>
      <w:pPr>
        <w:pStyle w:val="ListParagraph"/>
        <w:numPr>
          <w:ilvl w:val="0"/>
          <w:numId w:val="2"/>
        </w:numPr>
        <w:spacing w:after="80"/>
      </w:pPr>
      <w:r>
        <w:rPr>
          <w:rFonts w:ascii="Arial" w:cs="Arial" w:eastAsia="Arial" w:hAnsi="Arial"/>
          <w:sz w:val="22"/>
          <w:szCs w:val="22"/>
        </w:rPr>
        <w:t xml:space="preserve">Verify get-status endpoint (IDASS-7953) can read the stored callback data</w:t>
      </w:r>
    </w:p>
    <w:p>
      <w:pPr>
        <w:pStyle w:val="ListParagraph"/>
        <w:numPr>
          <w:ilvl w:val="0"/>
          <w:numId w:val="2"/>
        </w:numPr>
        <w:spacing w:after="80"/>
      </w:pPr>
      <w:r>
        <w:rPr>
          <w:rFonts w:ascii="Arial" w:cs="Arial" w:eastAsia="Arial" w:hAnsi="Arial"/>
          <w:sz w:val="22"/>
          <w:szCs w:val="22"/>
        </w:rPr>
        <w:t xml:space="preserve">Verify async save does not block the 202 response under load</w:t>
      </w:r>
    </w:p>
    <w:p>
      <w:r>
        <w:br w:type="page"/>
      </w:r>
    </w:p>
    <w:p>
      <w:pPr>
        <w:pStyle w:val="Heading1"/>
        <w:spacing w:after="150" w:before="300"/>
      </w:pPr>
      <w:r>
        <w:rPr>
          <w:rFonts w:ascii="Arial" w:cs="Arial" w:eastAsia="Arial" w:hAnsi="Arial"/>
        </w:rPr>
        <w:t xml:space="preserve">6. Dependencies &amp; Risks</w:t>
      </w:r>
    </w:p>
    <w:p>
      <w:pPr>
        <w:spacing w:after="80"/>
      </w:pPr>
    </w:p>
    <w:p>
      <w:pPr>
        <w:pStyle w:val="Heading2"/>
        <w:spacing w:after="150" w:before="300"/>
      </w:pPr>
      <w:r>
        <w:rPr>
          <w:rFonts w:ascii="Arial" w:cs="Arial" w:eastAsia="Arial" w:hAnsi="Arial"/>
        </w:rPr>
        <w:t xml:space="preserve">6.1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 Processing API (Redis proxy)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IDA Platform Team</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Available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instance (DEV/INT)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Team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pAPI callback contract (iau-idv-callback-service)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3PI Team</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 Development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IDASS-7953 (get-status consumer)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 3rd Party Integrations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Development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IDASS-7936 (Phylax integration)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Reagon Kumar</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 Development</w:t>
            </w:r>
          </w:p>
        </w:tc>
      </w:tr>
    </w:tbl>
    <w:p>
      <w:pPr>
        <w:spacing w:after="80"/>
      </w:pPr>
    </w:p>
    <w:p>
      <w:pPr>
        <w:pStyle w:val="Heading2"/>
        <w:spacing w:after="150" w:before="300"/>
      </w:pPr>
      <w:r>
        <w:rPr>
          <w:rFonts w:ascii="Arial" w:cs="Arial" w:eastAsia="Arial" w:hAnsi="Arial"/>
        </w:rPr>
        <w:t xml:space="preserve">6.2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Redis unavailable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Callback data lost</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Retry with backoff; dead letter queue for failed saves; alerting on persistent failures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pAPI contract changes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mismatch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and agree contract early; use contract tests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callback volume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Redis memory pressure</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Set TTL on keys; monitor Redis memory usage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callbacks from pAPI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inconsistency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check using sessionId+correlationId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IDASS-7993 | LLD — idVerify Callback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8ED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2026-04-07T16:04:46.637Z</dcterms:created>
  <dcterms:modified xsi:type="dcterms:W3CDTF">2026-04-07T16:04:46.637Z</dcterms:modified>
</cp:coreProperties>
</file>

<file path=docProps/custom.xml><?xml version="1.0" encoding="utf-8"?>
<Properties xmlns="http://schemas.openxmlformats.org/officeDocument/2006/custom-properties" xmlns:vt="http://schemas.openxmlformats.org/officeDocument/2006/docPropsVTypes"/>
</file>