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67" w:rsidRPr="00895A77" w:rsidRDefault="00281F2F" w:rsidP="00895A77">
      <w:pPr>
        <w:jc w:val="center"/>
        <w:rPr>
          <w:rFonts w:hint="eastAsia"/>
          <w:sz w:val="24"/>
          <w:szCs w:val="24"/>
        </w:rPr>
      </w:pPr>
      <w:r w:rsidRPr="00895A77">
        <w:rPr>
          <w:sz w:val="24"/>
          <w:szCs w:val="24"/>
        </w:rPr>
        <w:t>数据隐私保护体系</w:t>
      </w:r>
    </w:p>
    <w:p w:rsidR="0091550C" w:rsidRPr="00D40D93" w:rsidRDefault="00743180">
      <w:pPr>
        <w:rPr>
          <w:rFonts w:hint="eastAsia"/>
          <w:sz w:val="24"/>
          <w:szCs w:val="24"/>
        </w:rPr>
      </w:pPr>
      <w:r>
        <w:object w:dxaOrig="6106" w:dyaOrig="14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66.75pt" o:ole="">
            <v:imagedata r:id="rId8" o:title=""/>
          </v:shape>
          <o:OLEObject Type="Embed" ProgID="Visio.Drawing.15" ShapeID="_x0000_i1025" DrawAspect="Content" ObjectID="_1603524075" r:id="rId9"/>
        </w:object>
      </w:r>
    </w:p>
    <w:p w:rsidR="00384233" w:rsidRPr="004367A9" w:rsidRDefault="00384233" w:rsidP="00384233">
      <w:pPr>
        <w:pStyle w:val="a5"/>
        <w:numPr>
          <w:ilvl w:val="0"/>
          <w:numId w:val="2"/>
        </w:numPr>
        <w:ind w:firstLineChars="0"/>
        <w:rPr>
          <w:rFonts w:hint="eastAsia"/>
          <w:b/>
          <w:sz w:val="24"/>
          <w:szCs w:val="24"/>
        </w:rPr>
      </w:pPr>
      <w:r w:rsidRPr="004367A9">
        <w:rPr>
          <w:b/>
          <w:sz w:val="24"/>
          <w:szCs w:val="24"/>
        </w:rPr>
        <w:lastRenderedPageBreak/>
        <w:t>数据资源格式划分</w:t>
      </w:r>
    </w:p>
    <w:p w:rsidR="0013338C" w:rsidRPr="006F696B" w:rsidRDefault="00281F2F" w:rsidP="00384233">
      <w:pPr>
        <w:pStyle w:val="a5"/>
        <w:rPr>
          <w:szCs w:val="21"/>
        </w:rPr>
      </w:pPr>
      <w:r w:rsidRPr="006F696B">
        <w:rPr>
          <w:szCs w:val="21"/>
        </w:rPr>
        <w:t>数据资源按格式</w:t>
      </w:r>
      <w:r w:rsidR="00F071EB" w:rsidRPr="006F696B">
        <w:rPr>
          <w:szCs w:val="21"/>
        </w:rPr>
        <w:t>可以</w:t>
      </w:r>
      <w:r w:rsidRPr="006F696B">
        <w:rPr>
          <w:szCs w:val="21"/>
        </w:rPr>
        <w:t>分为</w:t>
      </w:r>
      <w:r w:rsidR="006F10D6" w:rsidRPr="006F696B">
        <w:rPr>
          <w:szCs w:val="21"/>
        </w:rPr>
        <w:t>结构化</w:t>
      </w:r>
      <w:r w:rsidR="006F10D6" w:rsidRPr="006F696B">
        <w:rPr>
          <w:rFonts w:hint="eastAsia"/>
          <w:szCs w:val="21"/>
        </w:rPr>
        <w:t>、</w:t>
      </w:r>
      <w:r w:rsidR="006F10D6" w:rsidRPr="006F696B">
        <w:rPr>
          <w:szCs w:val="21"/>
        </w:rPr>
        <w:t>半结构化</w:t>
      </w:r>
      <w:r w:rsidR="006F10D6" w:rsidRPr="006F696B">
        <w:rPr>
          <w:rFonts w:hint="eastAsia"/>
          <w:szCs w:val="21"/>
        </w:rPr>
        <w:t>、</w:t>
      </w:r>
      <w:r w:rsidR="006F10D6" w:rsidRPr="006F696B">
        <w:rPr>
          <w:szCs w:val="21"/>
        </w:rPr>
        <w:t>非结构化数据</w:t>
      </w:r>
      <w:r w:rsidR="004D7C6A" w:rsidRPr="006F696B">
        <w:rPr>
          <w:rFonts w:hint="eastAsia"/>
          <w:szCs w:val="21"/>
        </w:rPr>
        <w:t>。</w:t>
      </w:r>
    </w:p>
    <w:p w:rsidR="00F747F8" w:rsidRPr="006F696B" w:rsidRDefault="00F747F8" w:rsidP="00384233">
      <w:pPr>
        <w:pStyle w:val="a5"/>
        <w:rPr>
          <w:szCs w:val="21"/>
        </w:rPr>
      </w:pPr>
      <w:r w:rsidRPr="006F696B">
        <w:rPr>
          <w:rFonts w:hint="eastAsia"/>
          <w:szCs w:val="21"/>
        </w:rPr>
        <w:t>结构化数据，即行数据</w:t>
      </w:r>
      <w:r w:rsidRPr="006F696B">
        <w:rPr>
          <w:rFonts w:hint="eastAsia"/>
          <w:szCs w:val="21"/>
        </w:rPr>
        <w:t>,</w:t>
      </w:r>
      <w:r w:rsidRPr="006F696B">
        <w:rPr>
          <w:rFonts w:hint="eastAsia"/>
          <w:szCs w:val="21"/>
        </w:rPr>
        <w:t>存储在数据库里</w:t>
      </w:r>
      <w:r w:rsidRPr="006F696B">
        <w:rPr>
          <w:rFonts w:hint="eastAsia"/>
          <w:szCs w:val="21"/>
        </w:rPr>
        <w:t>,</w:t>
      </w:r>
      <w:r w:rsidRPr="006F696B">
        <w:rPr>
          <w:rFonts w:hint="eastAsia"/>
          <w:szCs w:val="21"/>
        </w:rPr>
        <w:t>可以用二维表结构来逻辑表达实现的数据。</w:t>
      </w:r>
    </w:p>
    <w:p w:rsidR="00F747F8" w:rsidRPr="006F696B" w:rsidRDefault="00F747F8" w:rsidP="00384233">
      <w:pPr>
        <w:pStyle w:val="a5"/>
        <w:rPr>
          <w:szCs w:val="21"/>
        </w:rPr>
      </w:pPr>
      <w:r w:rsidRPr="006F696B">
        <w:rPr>
          <w:rFonts w:hint="eastAsia"/>
          <w:szCs w:val="21"/>
        </w:rPr>
        <w:t>非结构化数据</w:t>
      </w:r>
      <w:r w:rsidR="00384233" w:rsidRPr="006F696B">
        <w:rPr>
          <w:rFonts w:hint="eastAsia"/>
          <w:szCs w:val="21"/>
        </w:rPr>
        <w:t>，</w:t>
      </w:r>
      <w:r w:rsidRPr="006F696B">
        <w:rPr>
          <w:rFonts w:hint="eastAsia"/>
          <w:szCs w:val="21"/>
        </w:rPr>
        <w:t>包括所有格式的办公文档、文本、图片、</w:t>
      </w:r>
      <w:r w:rsidRPr="006F696B">
        <w:rPr>
          <w:rFonts w:hint="eastAsia"/>
          <w:szCs w:val="21"/>
        </w:rPr>
        <w:t>XML</w:t>
      </w:r>
      <w:r w:rsidRPr="006F696B">
        <w:rPr>
          <w:rFonts w:hint="eastAsia"/>
          <w:szCs w:val="21"/>
        </w:rPr>
        <w:t>、</w:t>
      </w:r>
      <w:r w:rsidRPr="006F696B">
        <w:rPr>
          <w:rFonts w:hint="eastAsia"/>
          <w:szCs w:val="21"/>
        </w:rPr>
        <w:t>HTML</w:t>
      </w:r>
      <w:r w:rsidRPr="006F696B">
        <w:rPr>
          <w:rFonts w:hint="eastAsia"/>
          <w:szCs w:val="21"/>
        </w:rPr>
        <w:t>、各类报表、图像和音频</w:t>
      </w:r>
      <w:r w:rsidRPr="006F696B">
        <w:rPr>
          <w:rFonts w:hint="eastAsia"/>
          <w:szCs w:val="21"/>
        </w:rPr>
        <w:t>/</w:t>
      </w:r>
      <w:r w:rsidRPr="006F696B">
        <w:rPr>
          <w:rFonts w:hint="eastAsia"/>
          <w:szCs w:val="21"/>
        </w:rPr>
        <w:t>视频信息等等</w:t>
      </w:r>
    </w:p>
    <w:p w:rsidR="00F747F8" w:rsidRPr="006F696B" w:rsidRDefault="00384233" w:rsidP="00384233">
      <w:pPr>
        <w:pStyle w:val="a5"/>
        <w:rPr>
          <w:rFonts w:hint="eastAsia"/>
          <w:szCs w:val="21"/>
        </w:rPr>
      </w:pPr>
      <w:r w:rsidRPr="006F696B">
        <w:rPr>
          <w:rFonts w:hint="eastAsia"/>
          <w:szCs w:val="21"/>
        </w:rPr>
        <w:t>半结构化数据</w:t>
      </w:r>
      <w:r w:rsidR="00F747F8" w:rsidRPr="006F696B">
        <w:rPr>
          <w:rFonts w:hint="eastAsia"/>
          <w:szCs w:val="21"/>
        </w:rPr>
        <w:t>是介于完全结构化数据（如关系型数据库、面向对象数据库中的数据）和完全无结构的数据（如声音、图像文件等）之间的数据，</w:t>
      </w:r>
      <w:r w:rsidR="00F747F8" w:rsidRPr="006F696B">
        <w:rPr>
          <w:rFonts w:hint="eastAsia"/>
          <w:szCs w:val="21"/>
        </w:rPr>
        <w:t>HTML</w:t>
      </w:r>
      <w:r w:rsidRPr="006F696B">
        <w:rPr>
          <w:rFonts w:hint="eastAsia"/>
          <w:szCs w:val="21"/>
        </w:rPr>
        <w:t>文档就属于半结构化数据。</w:t>
      </w:r>
      <w:r w:rsidR="00F747F8" w:rsidRPr="006F696B">
        <w:rPr>
          <w:rFonts w:hint="eastAsia"/>
          <w:szCs w:val="21"/>
        </w:rPr>
        <w:t>它一般是自描述的，数据的结构和内容混在一起，没有明显的区分。</w:t>
      </w:r>
    </w:p>
    <w:p w:rsidR="00B0651B" w:rsidRDefault="00444C86" w:rsidP="00384233">
      <w:pPr>
        <w:pStyle w:val="a5"/>
        <w:rPr>
          <w:sz w:val="24"/>
          <w:szCs w:val="24"/>
        </w:rPr>
      </w:pPr>
      <w:r w:rsidRPr="006F696B">
        <w:rPr>
          <w:szCs w:val="21"/>
        </w:rPr>
        <w:t>而</w:t>
      </w:r>
      <w:r w:rsidR="00FA3F76" w:rsidRPr="006F696B">
        <w:rPr>
          <w:szCs w:val="21"/>
        </w:rPr>
        <w:t>具体的数据数据格式又可以划分为整型</w:t>
      </w:r>
      <w:r w:rsidR="00FA3F76" w:rsidRPr="006F696B">
        <w:rPr>
          <w:rFonts w:hint="eastAsia"/>
          <w:szCs w:val="21"/>
        </w:rPr>
        <w:t>、</w:t>
      </w:r>
      <w:r w:rsidR="00FA3F76" w:rsidRPr="006F696B">
        <w:rPr>
          <w:szCs w:val="21"/>
        </w:rPr>
        <w:t>字符串</w:t>
      </w:r>
      <w:r w:rsidR="00FA3F76" w:rsidRPr="006F696B">
        <w:rPr>
          <w:rFonts w:hint="eastAsia"/>
          <w:szCs w:val="21"/>
        </w:rPr>
        <w:t>和对于身份证、电话号码、电子邮箱等具有特定特征的数据。</w:t>
      </w:r>
    </w:p>
    <w:p w:rsidR="008C3D51" w:rsidRDefault="008C3D51" w:rsidP="00384233">
      <w:pPr>
        <w:pStyle w:val="a5"/>
        <w:ind w:firstLine="480"/>
        <w:rPr>
          <w:rFonts w:hint="eastAsia"/>
          <w:sz w:val="24"/>
          <w:szCs w:val="24"/>
        </w:rPr>
      </w:pPr>
    </w:p>
    <w:p w:rsidR="00384233" w:rsidRPr="004367A9" w:rsidRDefault="00384233" w:rsidP="00384233">
      <w:pPr>
        <w:pStyle w:val="a5"/>
        <w:numPr>
          <w:ilvl w:val="0"/>
          <w:numId w:val="2"/>
        </w:numPr>
        <w:ind w:firstLineChars="0"/>
        <w:rPr>
          <w:rFonts w:hint="eastAsia"/>
          <w:b/>
          <w:sz w:val="24"/>
          <w:szCs w:val="24"/>
        </w:rPr>
      </w:pPr>
      <w:r w:rsidRPr="004367A9">
        <w:rPr>
          <w:rFonts w:hint="eastAsia"/>
          <w:b/>
          <w:sz w:val="24"/>
          <w:szCs w:val="24"/>
        </w:rPr>
        <w:t>数据敏感程度分级</w:t>
      </w:r>
    </w:p>
    <w:p w:rsidR="00D40D93" w:rsidRPr="006F696B" w:rsidRDefault="006F10D6" w:rsidP="00384233">
      <w:pPr>
        <w:ind w:firstLineChars="200" w:firstLine="420"/>
        <w:rPr>
          <w:szCs w:val="21"/>
        </w:rPr>
      </w:pPr>
      <w:r w:rsidRPr="006F696B">
        <w:rPr>
          <w:rFonts w:hint="eastAsia"/>
          <w:szCs w:val="21"/>
        </w:rPr>
        <w:t>数据按内容敏感程度可以分为公开、半公开和敏感数据，而敏感数据在国家、企业和个人等不同层面又有不同的体现形式。在个人层面，</w:t>
      </w:r>
      <w:r w:rsidR="00E51506" w:rsidRPr="006F696B">
        <w:rPr>
          <w:rFonts w:hint="eastAsia"/>
          <w:szCs w:val="21"/>
        </w:rPr>
        <w:t>如</w:t>
      </w:r>
      <w:r w:rsidRPr="006F696B">
        <w:rPr>
          <w:rFonts w:hint="eastAsia"/>
          <w:szCs w:val="21"/>
        </w:rPr>
        <w:t>身份证、手机号、邮政编码等信息都</w:t>
      </w:r>
      <w:r w:rsidR="003959E5" w:rsidRPr="006F696B">
        <w:rPr>
          <w:rFonts w:hint="eastAsia"/>
          <w:szCs w:val="21"/>
        </w:rPr>
        <w:t>属于</w:t>
      </w:r>
      <w:r w:rsidRPr="006F696B">
        <w:rPr>
          <w:rFonts w:hint="eastAsia"/>
          <w:szCs w:val="21"/>
        </w:rPr>
        <w:t>隐私</w:t>
      </w:r>
      <w:r w:rsidR="00E51506" w:rsidRPr="006F696B">
        <w:rPr>
          <w:rFonts w:hint="eastAsia"/>
          <w:szCs w:val="21"/>
        </w:rPr>
        <w:t>数据</w:t>
      </w:r>
      <w:r w:rsidR="0024145E" w:rsidRPr="006F696B">
        <w:rPr>
          <w:rFonts w:hint="eastAsia"/>
          <w:szCs w:val="21"/>
        </w:rPr>
        <w:t>；对于相</w:t>
      </w:r>
      <w:r w:rsidR="00E51506" w:rsidRPr="006F696B">
        <w:rPr>
          <w:rFonts w:hint="eastAsia"/>
          <w:szCs w:val="21"/>
        </w:rPr>
        <w:t>同的敏感数据，个</w:t>
      </w:r>
      <w:r w:rsidR="0024145E" w:rsidRPr="006F696B">
        <w:rPr>
          <w:rFonts w:hint="eastAsia"/>
          <w:szCs w:val="21"/>
        </w:rPr>
        <w:t>人和团体对其可能又有不同的敏感等级划分。</w:t>
      </w:r>
    </w:p>
    <w:p w:rsidR="00C51C5B" w:rsidRPr="00384233" w:rsidRDefault="00C51C5B" w:rsidP="00384233">
      <w:pPr>
        <w:ind w:firstLineChars="200" w:firstLine="480"/>
        <w:rPr>
          <w:rFonts w:hint="eastAsia"/>
          <w:sz w:val="24"/>
          <w:szCs w:val="24"/>
        </w:rPr>
      </w:pPr>
    </w:p>
    <w:p w:rsidR="000D266D" w:rsidRPr="004367A9" w:rsidRDefault="002A0C5E" w:rsidP="002A0C5E">
      <w:pPr>
        <w:pStyle w:val="a5"/>
        <w:numPr>
          <w:ilvl w:val="0"/>
          <w:numId w:val="2"/>
        </w:numPr>
        <w:ind w:firstLineChars="0"/>
        <w:rPr>
          <w:rFonts w:hint="eastAsia"/>
          <w:b/>
          <w:sz w:val="24"/>
          <w:szCs w:val="24"/>
        </w:rPr>
      </w:pPr>
      <w:r w:rsidRPr="004367A9">
        <w:rPr>
          <w:b/>
          <w:sz w:val="24"/>
          <w:szCs w:val="24"/>
        </w:rPr>
        <w:t>数据发布阶段隐私保护</w:t>
      </w:r>
    </w:p>
    <w:p w:rsidR="00157EB2" w:rsidRPr="006F696B" w:rsidRDefault="005E2150" w:rsidP="002A0C5E">
      <w:pPr>
        <w:pStyle w:val="a5"/>
        <w:rPr>
          <w:szCs w:val="21"/>
        </w:rPr>
      </w:pPr>
      <w:r w:rsidRPr="006F696B">
        <w:rPr>
          <w:rFonts w:hint="eastAsia"/>
          <w:szCs w:val="21"/>
        </w:rPr>
        <w:t>在</w:t>
      </w:r>
      <w:r w:rsidR="004D7C6A" w:rsidRPr="006F696B">
        <w:rPr>
          <w:rFonts w:hint="eastAsia"/>
          <w:szCs w:val="21"/>
        </w:rPr>
        <w:t>隐私数据</w:t>
      </w:r>
      <w:r w:rsidRPr="006F696B">
        <w:rPr>
          <w:rFonts w:hint="eastAsia"/>
          <w:szCs w:val="21"/>
        </w:rPr>
        <w:t>的</w:t>
      </w:r>
      <w:r w:rsidR="00DC0375" w:rsidRPr="006F696B">
        <w:rPr>
          <w:rFonts w:hint="eastAsia"/>
          <w:szCs w:val="21"/>
        </w:rPr>
        <w:t>发布</w:t>
      </w:r>
      <w:r w:rsidRPr="006F696B">
        <w:rPr>
          <w:rFonts w:hint="eastAsia"/>
          <w:szCs w:val="21"/>
        </w:rPr>
        <w:t>阶段</w:t>
      </w:r>
      <w:r w:rsidR="00DC0375" w:rsidRPr="006F696B">
        <w:rPr>
          <w:rFonts w:hint="eastAsia"/>
          <w:szCs w:val="21"/>
        </w:rPr>
        <w:t>，需要对敏感数据进行识别和脱敏</w:t>
      </w:r>
      <w:r w:rsidR="00157EB2" w:rsidRPr="006F696B">
        <w:rPr>
          <w:rFonts w:hint="eastAsia"/>
          <w:szCs w:val="21"/>
        </w:rPr>
        <w:t>，如通过自然语言处理技术对文本类的敏感数据进行识别，通过</w:t>
      </w:r>
      <w:r w:rsidR="00157EB2" w:rsidRPr="006F696B">
        <w:rPr>
          <w:szCs w:val="21"/>
        </w:rPr>
        <w:t>匿名算法等来对要发布的数据进行脱敏</w:t>
      </w:r>
      <w:r w:rsidR="00157EB2" w:rsidRPr="006F696B">
        <w:rPr>
          <w:rFonts w:hint="eastAsia"/>
          <w:szCs w:val="21"/>
        </w:rPr>
        <w:t>；</w:t>
      </w:r>
      <w:r w:rsidR="00413389" w:rsidRPr="006F696B">
        <w:rPr>
          <w:rFonts w:hint="eastAsia"/>
          <w:szCs w:val="21"/>
        </w:rPr>
        <w:t>传统的隐私发布技术主要针对结构化的记录表进行脱敏处理，针对云平台中存储的数据信息，研究识别其中的记录表及相应的文本中的敏感信息的方法，同时针对不同的敏感</w:t>
      </w:r>
      <w:r w:rsidR="00A670E1" w:rsidRPr="006F696B">
        <w:rPr>
          <w:rFonts w:hint="eastAsia"/>
          <w:szCs w:val="21"/>
        </w:rPr>
        <w:t>信息</w:t>
      </w:r>
      <w:r w:rsidR="00413389" w:rsidRPr="006F696B">
        <w:rPr>
          <w:rFonts w:hint="eastAsia"/>
          <w:szCs w:val="21"/>
        </w:rPr>
        <w:t>，研究遵循不同匿名原则的脱敏算法，分别对识别的记录表及文本类敏感信息进行脱敏处理</w:t>
      </w:r>
      <w:r w:rsidR="00042B46" w:rsidRPr="006F696B">
        <w:rPr>
          <w:rFonts w:hint="eastAsia"/>
          <w:szCs w:val="21"/>
        </w:rPr>
        <w:t>。</w:t>
      </w:r>
    </w:p>
    <w:p w:rsidR="00C51C5B" w:rsidRDefault="00C51C5B" w:rsidP="002A0C5E">
      <w:pPr>
        <w:pStyle w:val="a5"/>
        <w:ind w:firstLine="480"/>
        <w:rPr>
          <w:rFonts w:hint="eastAsia"/>
          <w:sz w:val="24"/>
          <w:szCs w:val="24"/>
        </w:rPr>
      </w:pPr>
    </w:p>
    <w:p w:rsidR="002A0C5E" w:rsidRPr="004367A9" w:rsidRDefault="002A0C5E" w:rsidP="002A0C5E">
      <w:pPr>
        <w:pStyle w:val="a5"/>
        <w:numPr>
          <w:ilvl w:val="0"/>
          <w:numId w:val="2"/>
        </w:numPr>
        <w:ind w:firstLineChars="0"/>
        <w:rPr>
          <w:rFonts w:hint="eastAsia"/>
          <w:b/>
          <w:sz w:val="24"/>
          <w:szCs w:val="24"/>
        </w:rPr>
      </w:pPr>
      <w:r w:rsidRPr="004367A9">
        <w:rPr>
          <w:b/>
          <w:sz w:val="24"/>
          <w:szCs w:val="24"/>
        </w:rPr>
        <w:t>数据存储</w:t>
      </w:r>
      <w:r w:rsidRPr="004367A9">
        <w:rPr>
          <w:b/>
          <w:sz w:val="24"/>
          <w:szCs w:val="24"/>
        </w:rPr>
        <w:t>阶段隐私保护</w:t>
      </w:r>
    </w:p>
    <w:p w:rsidR="000C6B9B" w:rsidRPr="006F696B" w:rsidRDefault="000D266D" w:rsidP="002A0C5E">
      <w:pPr>
        <w:pStyle w:val="a5"/>
        <w:rPr>
          <w:rFonts w:hint="eastAsia"/>
          <w:szCs w:val="21"/>
        </w:rPr>
      </w:pPr>
      <w:r w:rsidRPr="006F696B">
        <w:rPr>
          <w:szCs w:val="21"/>
        </w:rPr>
        <w:t>在</w:t>
      </w:r>
      <w:r w:rsidR="00FC65E7" w:rsidRPr="006F696B">
        <w:rPr>
          <w:szCs w:val="21"/>
        </w:rPr>
        <w:t>数据的存储</w:t>
      </w:r>
      <w:r w:rsidRPr="006F696B">
        <w:rPr>
          <w:szCs w:val="21"/>
        </w:rPr>
        <w:t>阶段</w:t>
      </w:r>
      <w:r w:rsidR="002F3882" w:rsidRPr="006F696B">
        <w:rPr>
          <w:rFonts w:hint="eastAsia"/>
          <w:szCs w:val="21"/>
        </w:rPr>
        <w:t>，数据存储方一般为云存储平台，大数据的存储者和拥有者是分离的，云存储服务商并不能保证是完全可信的。用户的数据面临着被不可信的第三方偷窃数据或者篡改数据的风险。加密方法是解决该问题的传统思路，但是，由于大数据的查询、统计、分析和计算等操作也需要在云端进行，为传统加密技术带来了新的挑战。同态加密技术、混合加密技术、基于</w:t>
      </w:r>
      <w:r w:rsidR="002F3882" w:rsidRPr="006F696B">
        <w:rPr>
          <w:rFonts w:hint="eastAsia"/>
          <w:szCs w:val="21"/>
        </w:rPr>
        <w:t>BLS</w:t>
      </w:r>
      <w:r w:rsidR="002F3882" w:rsidRPr="006F696B">
        <w:rPr>
          <w:rFonts w:hint="eastAsia"/>
          <w:szCs w:val="21"/>
        </w:rPr>
        <w:t>短签名</w:t>
      </w:r>
      <w:r w:rsidR="002F3882" w:rsidRPr="006F696B">
        <w:rPr>
          <w:rFonts w:hint="eastAsia"/>
          <w:szCs w:val="21"/>
        </w:rPr>
        <w:t>POR</w:t>
      </w:r>
      <w:r w:rsidR="002F3882" w:rsidRPr="006F696B">
        <w:rPr>
          <w:rFonts w:hint="eastAsia"/>
          <w:szCs w:val="21"/>
        </w:rPr>
        <w:t>模型、</w:t>
      </w:r>
      <w:r w:rsidR="002F3882" w:rsidRPr="006F696B">
        <w:rPr>
          <w:rFonts w:hint="eastAsia"/>
          <w:szCs w:val="21"/>
        </w:rPr>
        <w:t>DPDP</w:t>
      </w:r>
      <w:r w:rsidR="002F3882" w:rsidRPr="006F696B">
        <w:rPr>
          <w:rFonts w:hint="eastAsia"/>
          <w:szCs w:val="21"/>
        </w:rPr>
        <w:t>、</w:t>
      </w:r>
      <w:r w:rsidR="002F3882" w:rsidRPr="006F696B">
        <w:rPr>
          <w:rFonts w:hint="eastAsia"/>
          <w:szCs w:val="21"/>
        </w:rPr>
        <w:t>Knox</w:t>
      </w:r>
      <w:r w:rsidR="002F3882" w:rsidRPr="006F696B">
        <w:rPr>
          <w:rFonts w:hint="eastAsia"/>
          <w:szCs w:val="21"/>
        </w:rPr>
        <w:t>等方法，是针对数据存储时防止隐私泄露而采取的一些方法。</w:t>
      </w:r>
    </w:p>
    <w:p w:rsidR="00991C1B" w:rsidRPr="006F696B" w:rsidRDefault="00991C1B" w:rsidP="002A0C5E">
      <w:pPr>
        <w:ind w:firstLineChars="200" w:firstLine="420"/>
        <w:rPr>
          <w:szCs w:val="21"/>
        </w:rPr>
      </w:pPr>
      <w:r w:rsidRPr="006F696B">
        <w:rPr>
          <w:rFonts w:hint="eastAsia"/>
          <w:szCs w:val="21"/>
        </w:rPr>
        <w:t>针对云存储场景的大量分析和统计发现存在大量冗余数据</w:t>
      </w:r>
      <w:r w:rsidR="00C52187" w:rsidRPr="006F696B">
        <w:rPr>
          <w:rFonts w:hint="eastAsia"/>
          <w:szCs w:val="21"/>
        </w:rPr>
        <w:t>的具体情景</w:t>
      </w:r>
      <w:r w:rsidRPr="006F696B">
        <w:rPr>
          <w:rFonts w:hint="eastAsia"/>
          <w:szCs w:val="21"/>
        </w:rPr>
        <w:t>，数据去重技术被广泛应用进来检测并识别云存储系统中的共有重复数据以节省存储成本和网络带宽。</w:t>
      </w:r>
    </w:p>
    <w:p w:rsidR="000C6B9B" w:rsidRPr="006F696B" w:rsidRDefault="00973CBA" w:rsidP="002A0C5E">
      <w:pPr>
        <w:ind w:firstLineChars="200" w:firstLine="420"/>
        <w:rPr>
          <w:szCs w:val="21"/>
        </w:rPr>
      </w:pPr>
      <w:r w:rsidRPr="006F696B">
        <w:rPr>
          <w:rFonts w:hint="eastAsia"/>
          <w:szCs w:val="21"/>
        </w:rPr>
        <w:t>然而基于数据去重的云存储系统面临着数据隐私保护风险及其解决方法带来的性能问题，例如数据去重加密方法的机密性与时间开销，文件上传和文件访问中的隐私保护与计算开销，以及共享数据的可用性保障与存储开销等问题。因此，如何构建安全且高效的基于数据去重的云存储系统是目前亟待解决的问题。</w:t>
      </w:r>
    </w:p>
    <w:p w:rsidR="00C51C5B" w:rsidRDefault="00C51C5B" w:rsidP="002A0C5E">
      <w:pPr>
        <w:ind w:firstLineChars="200" w:firstLine="480"/>
        <w:rPr>
          <w:rFonts w:hint="eastAsia"/>
          <w:sz w:val="24"/>
          <w:szCs w:val="24"/>
        </w:rPr>
      </w:pPr>
    </w:p>
    <w:p w:rsidR="0097134B" w:rsidRPr="004367A9" w:rsidRDefault="0097134B" w:rsidP="0097134B">
      <w:pPr>
        <w:pStyle w:val="a5"/>
        <w:numPr>
          <w:ilvl w:val="0"/>
          <w:numId w:val="1"/>
        </w:numPr>
        <w:ind w:left="0" w:firstLine="482"/>
        <w:rPr>
          <w:rFonts w:hint="eastAsia"/>
          <w:b/>
          <w:sz w:val="24"/>
          <w:szCs w:val="24"/>
        </w:rPr>
      </w:pPr>
      <w:r w:rsidRPr="004367A9">
        <w:rPr>
          <w:b/>
          <w:sz w:val="24"/>
          <w:szCs w:val="24"/>
        </w:rPr>
        <w:t>数据传输阶段隐私保护</w:t>
      </w:r>
    </w:p>
    <w:p w:rsidR="0097134B" w:rsidRPr="006F696B" w:rsidRDefault="0097134B" w:rsidP="0097134B">
      <w:pPr>
        <w:pStyle w:val="a5"/>
        <w:rPr>
          <w:rFonts w:hint="eastAsia"/>
          <w:szCs w:val="21"/>
        </w:rPr>
      </w:pPr>
      <w:r w:rsidRPr="006F696B">
        <w:rPr>
          <w:rFonts w:hint="eastAsia"/>
          <w:szCs w:val="21"/>
        </w:rPr>
        <w:t>从数据传输路径的角度来看，对传输过程的安全保护主要涉及传输消息的源发送者身份、发送者位置、发送者节点标识、接受者位置、接受者身份等隐私信息。此外对于消息数据的访问及使用也应当通过访问控制、认证权限管理等方法进行相应的保护。一般的消息内容保护以及访问认证保护，通过传统的成熟的密码学认证方法都可以实现。以密码学和通信认证协议为基础的对称、非对称加密方法经过多方实用验证和研究，能够对用户数据隐私提供坚实的保障，为用户数据隐私和通信加密提供了有利的技术支持。</w:t>
      </w:r>
    </w:p>
    <w:p w:rsidR="0097134B" w:rsidRPr="006F696B" w:rsidRDefault="0097134B" w:rsidP="0097134B">
      <w:pPr>
        <w:pStyle w:val="a5"/>
        <w:rPr>
          <w:szCs w:val="21"/>
        </w:rPr>
      </w:pPr>
      <w:r w:rsidRPr="006F696B">
        <w:rPr>
          <w:szCs w:val="21"/>
        </w:rPr>
        <w:lastRenderedPageBreak/>
        <w:t>而对于云平台上的多租户数据分享传输的问题</w:t>
      </w:r>
      <w:r w:rsidRPr="006F696B">
        <w:rPr>
          <w:rFonts w:hint="eastAsia"/>
          <w:szCs w:val="21"/>
        </w:rPr>
        <w:t>，云服务上仅仅存储用户的密文数据，用户查看密文数据需要通过访问代理的解密。实际应用场景下，身处不同访问代理之间的用户存在分享密文的需求；用户自身也可能由于工作原因从某一访问代理迁移到另一访问代理，用户希望访问原访问代理加密的数据。</w:t>
      </w:r>
      <w:r w:rsidRPr="006F696B">
        <w:rPr>
          <w:rFonts w:hint="eastAsia"/>
          <w:szCs w:val="21"/>
        </w:rPr>
        <w:t xml:space="preserve"> </w:t>
      </w:r>
      <w:r w:rsidRPr="006F696B">
        <w:rPr>
          <w:rFonts w:hint="eastAsia"/>
          <w:szCs w:val="21"/>
        </w:rPr>
        <w:t>因此访问代理之间密文数据的分享是基于访问代理架构的密文搜索亟待解决的新问题。解决这一问题的关键是解决访问代理之间密钥的分享。</w:t>
      </w:r>
    </w:p>
    <w:p w:rsidR="00C51C5B" w:rsidRPr="006F696B" w:rsidRDefault="00C51C5B" w:rsidP="0097134B">
      <w:pPr>
        <w:pStyle w:val="a5"/>
        <w:rPr>
          <w:rFonts w:hint="eastAsia"/>
          <w:szCs w:val="21"/>
        </w:rPr>
      </w:pPr>
    </w:p>
    <w:p w:rsidR="002A0C5E" w:rsidRPr="004367A9" w:rsidRDefault="002A0C5E" w:rsidP="00E30343">
      <w:pPr>
        <w:pStyle w:val="a5"/>
        <w:numPr>
          <w:ilvl w:val="0"/>
          <w:numId w:val="1"/>
        </w:numPr>
        <w:ind w:left="0" w:firstLine="482"/>
        <w:rPr>
          <w:b/>
          <w:sz w:val="24"/>
          <w:szCs w:val="24"/>
        </w:rPr>
      </w:pPr>
      <w:r w:rsidRPr="004367A9">
        <w:rPr>
          <w:b/>
          <w:sz w:val="24"/>
          <w:szCs w:val="24"/>
        </w:rPr>
        <w:t>特定情境下的数据</w:t>
      </w:r>
      <w:r w:rsidRPr="004367A9">
        <w:rPr>
          <w:b/>
          <w:sz w:val="24"/>
          <w:szCs w:val="24"/>
        </w:rPr>
        <w:t>隐私保护</w:t>
      </w:r>
    </w:p>
    <w:p w:rsidR="00030CCC" w:rsidRPr="006F696B" w:rsidRDefault="00CD0931" w:rsidP="00841FB4">
      <w:pPr>
        <w:pStyle w:val="a5"/>
        <w:rPr>
          <w:szCs w:val="21"/>
        </w:rPr>
      </w:pPr>
      <w:r w:rsidRPr="006F696B">
        <w:rPr>
          <w:szCs w:val="21"/>
        </w:rPr>
        <w:t>与</w:t>
      </w:r>
      <w:r w:rsidR="001D19FB" w:rsidRPr="006F696B">
        <w:rPr>
          <w:szCs w:val="21"/>
        </w:rPr>
        <w:t>特定情境相关的</w:t>
      </w:r>
      <w:r w:rsidR="00A331CF" w:rsidRPr="006F696B">
        <w:rPr>
          <w:szCs w:val="21"/>
        </w:rPr>
        <w:t>数据</w:t>
      </w:r>
      <w:r w:rsidR="00A331CF" w:rsidRPr="006F696B">
        <w:rPr>
          <w:rFonts w:hint="eastAsia"/>
          <w:szCs w:val="21"/>
        </w:rPr>
        <w:t>，比如</w:t>
      </w:r>
      <w:r w:rsidR="00A331CF" w:rsidRPr="006F696B">
        <w:rPr>
          <w:szCs w:val="21"/>
        </w:rPr>
        <w:t>移动终端产生的位置数据</w:t>
      </w:r>
      <w:r w:rsidR="00A331CF" w:rsidRPr="006F696B">
        <w:rPr>
          <w:rFonts w:hint="eastAsia"/>
          <w:szCs w:val="21"/>
        </w:rPr>
        <w:t>、轨迹数据</w:t>
      </w:r>
      <w:r w:rsidR="001D19FB" w:rsidRPr="006F696B">
        <w:rPr>
          <w:rFonts w:hint="eastAsia"/>
          <w:szCs w:val="21"/>
        </w:rPr>
        <w:t>等也存在着隐私泄露的风险。</w:t>
      </w:r>
      <w:r w:rsidR="00C52187" w:rsidRPr="006F696B">
        <w:rPr>
          <w:rFonts w:hint="eastAsia"/>
          <w:szCs w:val="21"/>
        </w:rPr>
        <w:t>随着智能终端的普及和无线通信技术的发展，基于位置的服务已渗入到人们的日常生活当中。这些服务在给人们的日常生活带来便利的同时，也带来隐私泄漏的风险。</w:t>
      </w:r>
    </w:p>
    <w:p w:rsidR="00664FC0" w:rsidRPr="006F696B" w:rsidRDefault="00C52187" w:rsidP="00841FB4">
      <w:pPr>
        <w:pStyle w:val="a5"/>
        <w:rPr>
          <w:rFonts w:asciiTheme="minorEastAsia" w:hAnsiTheme="minorEastAsia"/>
          <w:szCs w:val="21"/>
        </w:rPr>
      </w:pPr>
      <w:r w:rsidRPr="006F696B">
        <w:rPr>
          <w:rFonts w:asciiTheme="minorEastAsia" w:hAnsiTheme="minorEastAsia" w:hint="eastAsia"/>
          <w:szCs w:val="21"/>
        </w:rPr>
        <w:t>针对轨迹数据的推理攻击不仅可分析出目标用户的家庭住址、工作地点等敏感位置信息，甚至可推测出用户的生活习惯、健康状态、宗教信仰等隐私信息。轨迹隐私能否得到妥善保护已成为制约移动互联网发展的瓶颈问题。</w:t>
      </w:r>
    </w:p>
    <w:p w:rsidR="007F299F" w:rsidRPr="006F696B" w:rsidRDefault="00F07BF6" w:rsidP="00841FB4">
      <w:pPr>
        <w:ind w:firstLineChars="200" w:firstLine="420"/>
        <w:rPr>
          <w:rFonts w:asciiTheme="minorEastAsia" w:hAnsiTheme="minorEastAsia"/>
          <w:szCs w:val="21"/>
        </w:rPr>
      </w:pPr>
      <w:r w:rsidRPr="006F696B">
        <w:rPr>
          <w:rFonts w:asciiTheme="minorEastAsia" w:hAnsiTheme="minorEastAsia" w:hint="eastAsia"/>
          <w:szCs w:val="21"/>
        </w:rPr>
        <w:t>根据用户的查询请求在到达 LBS 服务器之前变换方式的不同， 当前的轨迹隐私保护方法可分为以下 3 类，分别是: 基于 k 匿名泛化的方法、基于噪声数据的方法、基于动态假名的方法。</w:t>
      </w:r>
    </w:p>
    <w:p w:rsidR="005C72BC" w:rsidRPr="006F696B" w:rsidRDefault="0054705B" w:rsidP="00841FB4">
      <w:pPr>
        <w:ind w:firstLineChars="200" w:firstLine="420"/>
        <w:rPr>
          <w:rFonts w:asciiTheme="minorEastAsia" w:hAnsiTheme="minorEastAsia" w:hint="eastAsia"/>
          <w:szCs w:val="21"/>
        </w:rPr>
      </w:pPr>
      <w:r w:rsidRPr="006F696B">
        <w:rPr>
          <w:szCs w:val="21"/>
        </w:rPr>
        <w:t>其中文献</w:t>
      </w:r>
      <w:r w:rsidR="00E00CE2" w:rsidRPr="006F696B">
        <w:rPr>
          <w:rFonts w:hint="eastAsia"/>
          <w:szCs w:val="21"/>
        </w:rPr>
        <w:t>《移动社交网络的位置隐私保护方法》</w:t>
      </w:r>
      <w:r w:rsidR="00C5223A" w:rsidRPr="006F696B">
        <w:rPr>
          <w:rFonts w:hint="eastAsia"/>
          <w:szCs w:val="21"/>
        </w:rPr>
        <w:t>针对用户的敏感兴趣点泄露问题，提出了一种情景感知的隐私保护方法。该方法将位置信息、社交关系、个人信息引入到知识构建算法中以计算兴趣点间的相关性，并利用该相关性及时空情景实时判断发布当前位置是否会泄露用户隐私，进而实现了隐私保护与服务可用性间的平衡。最后通过仿真实验验证了该方法的有效性。</w:t>
      </w:r>
    </w:p>
    <w:p w:rsidR="007F299F" w:rsidRPr="006F696B" w:rsidRDefault="007F299F" w:rsidP="00841FB4">
      <w:pPr>
        <w:ind w:firstLineChars="200" w:firstLine="420"/>
        <w:rPr>
          <w:szCs w:val="21"/>
        </w:rPr>
      </w:pPr>
      <w:r w:rsidRPr="006F696B">
        <w:rPr>
          <w:rFonts w:hint="eastAsia"/>
          <w:szCs w:val="21"/>
        </w:rPr>
        <w:t>文献《</w:t>
      </w:r>
      <w:r w:rsidRPr="006F696B">
        <w:rPr>
          <w:rFonts w:hint="eastAsia"/>
          <w:szCs w:val="21"/>
        </w:rPr>
        <w:t xml:space="preserve">F-Seeker: </w:t>
      </w:r>
      <w:r w:rsidRPr="006F696B">
        <w:rPr>
          <w:rFonts w:hint="eastAsia"/>
          <w:szCs w:val="21"/>
        </w:rPr>
        <w:t>基于重匿名的粒度化好友搜索架构》</w:t>
      </w:r>
      <w:r w:rsidR="005E2150" w:rsidRPr="006F696B">
        <w:rPr>
          <w:rFonts w:hint="eastAsia"/>
          <w:szCs w:val="21"/>
        </w:rPr>
        <w:t>针对社交</w:t>
      </w:r>
      <w:r w:rsidRPr="006F696B">
        <w:rPr>
          <w:rFonts w:hint="eastAsia"/>
          <w:szCs w:val="21"/>
        </w:rPr>
        <w:t>网络中好友检索服务的隐私保护问题，</w:t>
      </w:r>
      <w:r w:rsidR="005E2150" w:rsidRPr="006F696B">
        <w:rPr>
          <w:rFonts w:hint="eastAsia"/>
          <w:szCs w:val="21"/>
        </w:rPr>
        <w:t>本文提出一种基于重匿名技术的粒度化好友搜索架构</w:t>
      </w:r>
      <w:r w:rsidR="005E2150" w:rsidRPr="006F696B">
        <w:rPr>
          <w:rFonts w:hint="eastAsia"/>
          <w:szCs w:val="21"/>
        </w:rPr>
        <w:t>F-Seeker</w:t>
      </w:r>
      <w:r w:rsidRPr="006F696B">
        <w:rPr>
          <w:rFonts w:hint="eastAsia"/>
          <w:szCs w:val="21"/>
        </w:rPr>
        <w:t>。</w:t>
      </w:r>
      <w:r w:rsidR="005E2150" w:rsidRPr="006F696B">
        <w:rPr>
          <w:rFonts w:hint="eastAsia"/>
          <w:szCs w:val="21"/>
        </w:rPr>
        <w:t>对用户发布的位置信息采用增强的</w:t>
      </w:r>
      <w:r w:rsidR="005E2150" w:rsidRPr="006F696B">
        <w:rPr>
          <w:rFonts w:hint="eastAsia"/>
          <w:szCs w:val="21"/>
        </w:rPr>
        <w:t xml:space="preserve"> k </w:t>
      </w:r>
      <w:r w:rsidR="005E2150" w:rsidRPr="006F696B">
        <w:rPr>
          <w:rFonts w:hint="eastAsia"/>
          <w:szCs w:val="21"/>
        </w:rPr>
        <w:t>匿名策略—</w:t>
      </w:r>
      <w:r w:rsidR="005E2150" w:rsidRPr="006F696B">
        <w:rPr>
          <w:rFonts w:hint="eastAsia"/>
          <w:szCs w:val="21"/>
        </w:rPr>
        <w:t>( k</w:t>
      </w:r>
      <w:r w:rsidR="005E2150" w:rsidRPr="006F696B">
        <w:rPr>
          <w:rFonts w:hint="eastAsia"/>
          <w:szCs w:val="21"/>
        </w:rPr>
        <w:t>，</w:t>
      </w:r>
      <w:r w:rsidR="005E2150" w:rsidRPr="006F696B">
        <w:rPr>
          <w:rFonts w:hint="eastAsia"/>
          <w:szCs w:val="21"/>
        </w:rPr>
        <w:t>m</w:t>
      </w:r>
      <w:r w:rsidR="005E2150" w:rsidRPr="006F696B">
        <w:rPr>
          <w:rFonts w:hint="eastAsia"/>
          <w:szCs w:val="21"/>
        </w:rPr>
        <w:t>，</w:t>
      </w:r>
      <w:r w:rsidR="005E2150" w:rsidRPr="006F696B">
        <w:rPr>
          <w:rFonts w:hint="eastAsia"/>
          <w:szCs w:val="21"/>
        </w:rPr>
        <w:t>e) -</w:t>
      </w:r>
      <w:r w:rsidR="005C72BC" w:rsidRPr="006F696B">
        <w:rPr>
          <w:rFonts w:hint="eastAsia"/>
          <w:szCs w:val="21"/>
        </w:rPr>
        <w:t>匿名，用以防止“好奇”的搜索服务提供方对用户隐私的推测</w:t>
      </w:r>
      <w:r w:rsidRPr="006F696B">
        <w:rPr>
          <w:rFonts w:hint="eastAsia"/>
          <w:szCs w:val="21"/>
        </w:rPr>
        <w:t>。</w:t>
      </w:r>
      <w:r w:rsidR="005C72BC" w:rsidRPr="006F696B">
        <w:rPr>
          <w:rFonts w:hint="eastAsia"/>
          <w:szCs w:val="21"/>
        </w:rPr>
        <w:t>在处理好友搜索服务过程中，</w:t>
      </w:r>
      <w:r w:rsidR="005E2150" w:rsidRPr="006F696B">
        <w:rPr>
          <w:rFonts w:hint="eastAsia"/>
          <w:szCs w:val="21"/>
        </w:rPr>
        <w:t>服务提供方根据粒度化的可视策略对数据实施重匿名，</w:t>
      </w:r>
      <w:r w:rsidRPr="006F696B">
        <w:rPr>
          <w:rFonts w:hint="eastAsia"/>
          <w:szCs w:val="21"/>
        </w:rPr>
        <w:t>实现了对用户位置信息粒度化的访问控制。</w:t>
      </w:r>
    </w:p>
    <w:p w:rsidR="00C51C5B" w:rsidRDefault="00C51C5B" w:rsidP="00841FB4">
      <w:pPr>
        <w:ind w:firstLineChars="200" w:firstLine="480"/>
        <w:rPr>
          <w:rFonts w:hint="eastAsia"/>
          <w:sz w:val="24"/>
          <w:szCs w:val="24"/>
        </w:rPr>
      </w:pPr>
    </w:p>
    <w:p w:rsidR="007A1165" w:rsidRPr="007F2AC2" w:rsidRDefault="007A1165" w:rsidP="007A1165">
      <w:pPr>
        <w:pStyle w:val="a5"/>
        <w:numPr>
          <w:ilvl w:val="0"/>
          <w:numId w:val="1"/>
        </w:numPr>
        <w:ind w:left="0" w:firstLine="482"/>
        <w:rPr>
          <w:rFonts w:hint="eastAsia"/>
          <w:b/>
          <w:sz w:val="24"/>
          <w:szCs w:val="24"/>
        </w:rPr>
      </w:pPr>
      <w:r w:rsidRPr="007F2AC2">
        <w:rPr>
          <w:b/>
          <w:sz w:val="24"/>
          <w:szCs w:val="24"/>
        </w:rPr>
        <w:t>隐私泄露后的处理</w:t>
      </w:r>
    </w:p>
    <w:p w:rsidR="000D41E6" w:rsidRPr="006F696B" w:rsidRDefault="00F91B24" w:rsidP="007A1165">
      <w:pPr>
        <w:pStyle w:val="a5"/>
        <w:rPr>
          <w:szCs w:val="21"/>
        </w:rPr>
      </w:pPr>
      <w:r w:rsidRPr="006F696B">
        <w:rPr>
          <w:rFonts w:hint="eastAsia"/>
          <w:szCs w:val="21"/>
        </w:rPr>
        <w:t>除了上述从不同角度来减少和预防隐私泄露风险以外，还应该考虑隐私泄漏后</w:t>
      </w:r>
      <w:r w:rsidR="00846F2D" w:rsidRPr="006F696B">
        <w:rPr>
          <w:rFonts w:hint="eastAsia"/>
          <w:szCs w:val="21"/>
        </w:rPr>
        <w:t>的溯源问题</w:t>
      </w:r>
      <w:r w:rsidR="00620D64" w:rsidRPr="006F696B">
        <w:rPr>
          <w:rFonts w:hint="eastAsia"/>
          <w:szCs w:val="21"/>
        </w:rPr>
        <w:t>，分析个人数据的可溯源性及溯源路径</w:t>
      </w:r>
      <w:r w:rsidR="008244E8" w:rsidRPr="006F696B">
        <w:rPr>
          <w:rFonts w:hint="eastAsia"/>
          <w:szCs w:val="21"/>
        </w:rPr>
        <w:t>。很多知识产权保护技术可以应用于个人数据产品溯源标识体系。目前，有多种先进技术用于知识产权保护，如加密技术、认证技术、数字水印、电子签名等，可在这些技术基础上开发一套溯源技术体系。</w:t>
      </w:r>
    </w:p>
    <w:p w:rsidR="00CC7CF3" w:rsidRPr="006F696B" w:rsidRDefault="00CC7CF3" w:rsidP="004367A9">
      <w:pPr>
        <w:rPr>
          <w:szCs w:val="21"/>
        </w:rPr>
      </w:pPr>
    </w:p>
    <w:p w:rsidR="004367A9" w:rsidRPr="006F696B" w:rsidRDefault="004367A9" w:rsidP="004367A9">
      <w:pPr>
        <w:rPr>
          <w:rFonts w:hint="eastAsia"/>
          <w:szCs w:val="21"/>
        </w:rPr>
      </w:pPr>
    </w:p>
    <w:p w:rsidR="000D41E6" w:rsidRPr="006F696B" w:rsidRDefault="000D41E6" w:rsidP="00E30343">
      <w:pPr>
        <w:pStyle w:val="a5"/>
        <w:rPr>
          <w:rFonts w:hint="eastAsia"/>
          <w:szCs w:val="21"/>
        </w:rPr>
      </w:pPr>
      <w:r w:rsidRPr="006F696B">
        <w:rPr>
          <w:rFonts w:hint="eastAsia"/>
          <w:szCs w:val="21"/>
        </w:rPr>
        <w:t>从隐私对抗的角度来看，模型反演攻击可以利用去噪自编码网络还原训练数据集中的原始信息</w:t>
      </w:r>
      <w:r w:rsidR="00C202A0">
        <w:rPr>
          <w:rFonts w:hint="eastAsia"/>
          <w:szCs w:val="21"/>
        </w:rPr>
        <w:t>，</w:t>
      </w:r>
      <w:bookmarkStart w:id="0" w:name="_GoBack"/>
      <w:bookmarkEnd w:id="0"/>
      <w:r w:rsidRPr="006F696B">
        <w:rPr>
          <w:rFonts w:hint="eastAsia"/>
          <w:szCs w:val="21"/>
        </w:rPr>
        <w:t>利</w:t>
      </w:r>
      <w:r w:rsidRPr="006F696B">
        <w:rPr>
          <w:rFonts w:hint="eastAsia"/>
          <w:szCs w:val="21"/>
        </w:rPr>
        <w:t xml:space="preserve"> </w:t>
      </w:r>
      <w:r w:rsidRPr="006F696B">
        <w:rPr>
          <w:rFonts w:hint="eastAsia"/>
          <w:szCs w:val="21"/>
        </w:rPr>
        <w:t>用</w:t>
      </w:r>
      <w:r w:rsidRPr="006F696B">
        <w:rPr>
          <w:rFonts w:hint="eastAsia"/>
          <w:szCs w:val="21"/>
        </w:rPr>
        <w:t xml:space="preserve"> </w:t>
      </w:r>
      <w:r w:rsidRPr="006F696B">
        <w:rPr>
          <w:rFonts w:hint="eastAsia"/>
          <w:szCs w:val="21"/>
        </w:rPr>
        <w:t>生</w:t>
      </w:r>
      <w:r w:rsidRPr="006F696B">
        <w:rPr>
          <w:rFonts w:hint="eastAsia"/>
          <w:szCs w:val="21"/>
        </w:rPr>
        <w:t xml:space="preserve"> </w:t>
      </w:r>
      <w:r w:rsidRPr="006F696B">
        <w:rPr>
          <w:rFonts w:hint="eastAsia"/>
          <w:szCs w:val="21"/>
        </w:rPr>
        <w:t>成</w:t>
      </w:r>
      <w:r w:rsidRPr="006F696B">
        <w:rPr>
          <w:rFonts w:hint="eastAsia"/>
          <w:szCs w:val="21"/>
        </w:rPr>
        <w:t xml:space="preserve"> </w:t>
      </w:r>
      <w:r w:rsidRPr="006F696B">
        <w:rPr>
          <w:rFonts w:hint="eastAsia"/>
          <w:szCs w:val="21"/>
        </w:rPr>
        <w:t>式</w:t>
      </w:r>
      <w:r w:rsidRPr="006F696B">
        <w:rPr>
          <w:rFonts w:hint="eastAsia"/>
          <w:szCs w:val="21"/>
        </w:rPr>
        <w:t xml:space="preserve"> </w:t>
      </w:r>
      <w:r w:rsidRPr="006F696B">
        <w:rPr>
          <w:rFonts w:hint="eastAsia"/>
          <w:szCs w:val="21"/>
        </w:rPr>
        <w:t>对</w:t>
      </w:r>
      <w:r w:rsidRPr="006F696B">
        <w:rPr>
          <w:rFonts w:hint="eastAsia"/>
          <w:szCs w:val="21"/>
        </w:rPr>
        <w:t xml:space="preserve"> </w:t>
      </w:r>
      <w:r w:rsidRPr="006F696B">
        <w:rPr>
          <w:rFonts w:hint="eastAsia"/>
          <w:szCs w:val="21"/>
        </w:rPr>
        <w:t>抗</w:t>
      </w:r>
      <w:r w:rsidRPr="006F696B">
        <w:rPr>
          <w:rFonts w:hint="eastAsia"/>
          <w:szCs w:val="21"/>
        </w:rPr>
        <w:t xml:space="preserve"> </w:t>
      </w:r>
      <w:r w:rsidRPr="006F696B">
        <w:rPr>
          <w:rFonts w:hint="eastAsia"/>
          <w:szCs w:val="21"/>
        </w:rPr>
        <w:t>网</w:t>
      </w:r>
      <w:r w:rsidRPr="006F696B">
        <w:rPr>
          <w:rFonts w:hint="eastAsia"/>
          <w:szCs w:val="21"/>
        </w:rPr>
        <w:t xml:space="preserve"> </w:t>
      </w:r>
      <w:r w:rsidRPr="006F696B">
        <w:rPr>
          <w:rFonts w:hint="eastAsia"/>
          <w:szCs w:val="21"/>
        </w:rPr>
        <w:t>络</w:t>
      </w:r>
      <w:r w:rsidRPr="006F696B">
        <w:rPr>
          <w:rFonts w:hint="eastAsia"/>
          <w:szCs w:val="21"/>
        </w:rPr>
        <w:t xml:space="preserve"> ( generative</w:t>
      </w:r>
      <w:r w:rsidRPr="006F696B">
        <w:rPr>
          <w:szCs w:val="21"/>
        </w:rPr>
        <w:t xml:space="preserve"> </w:t>
      </w:r>
      <w:r w:rsidRPr="006F696B">
        <w:rPr>
          <w:rFonts w:hint="eastAsia"/>
          <w:szCs w:val="21"/>
        </w:rPr>
        <w:t>adversarial networks</w:t>
      </w:r>
      <w:r w:rsidRPr="006F696B">
        <w:rPr>
          <w:rFonts w:hint="eastAsia"/>
          <w:szCs w:val="21"/>
        </w:rPr>
        <w:t>，</w:t>
      </w:r>
      <w:r w:rsidRPr="006F696B">
        <w:rPr>
          <w:rFonts w:hint="eastAsia"/>
          <w:szCs w:val="21"/>
        </w:rPr>
        <w:t xml:space="preserve"> GAN) </w:t>
      </w:r>
      <w:r w:rsidRPr="006F696B">
        <w:rPr>
          <w:rFonts w:hint="eastAsia"/>
          <w:szCs w:val="21"/>
        </w:rPr>
        <w:t>可以生成与训练数据集相近的数据。</w:t>
      </w:r>
    </w:p>
    <w:sectPr w:rsidR="000D41E6" w:rsidRPr="006F6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94C" w:rsidRDefault="00BF194C" w:rsidP="00281F2F">
      <w:r>
        <w:separator/>
      </w:r>
    </w:p>
  </w:endnote>
  <w:endnote w:type="continuationSeparator" w:id="0">
    <w:p w:rsidR="00BF194C" w:rsidRDefault="00BF194C" w:rsidP="0028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94C" w:rsidRDefault="00BF194C" w:rsidP="00281F2F">
      <w:r>
        <w:separator/>
      </w:r>
    </w:p>
  </w:footnote>
  <w:footnote w:type="continuationSeparator" w:id="0">
    <w:p w:rsidR="00BF194C" w:rsidRDefault="00BF194C" w:rsidP="00281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7727F"/>
    <w:multiLevelType w:val="hybridMultilevel"/>
    <w:tmpl w:val="05F6F0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661F7F66"/>
    <w:multiLevelType w:val="hybridMultilevel"/>
    <w:tmpl w:val="2280F08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46A"/>
    <w:rsid w:val="00030CCC"/>
    <w:rsid w:val="00042B46"/>
    <w:rsid w:val="000A0443"/>
    <w:rsid w:val="000C6B9B"/>
    <w:rsid w:val="000D266D"/>
    <w:rsid w:val="000D41E6"/>
    <w:rsid w:val="0013338C"/>
    <w:rsid w:val="00157EB2"/>
    <w:rsid w:val="001C71BE"/>
    <w:rsid w:val="001D19FB"/>
    <w:rsid w:val="0024145E"/>
    <w:rsid w:val="0024600B"/>
    <w:rsid w:val="00281F2F"/>
    <w:rsid w:val="002A0C5E"/>
    <w:rsid w:val="002F3882"/>
    <w:rsid w:val="002F6200"/>
    <w:rsid w:val="00364B61"/>
    <w:rsid w:val="00384233"/>
    <w:rsid w:val="003959E5"/>
    <w:rsid w:val="003D246A"/>
    <w:rsid w:val="00413389"/>
    <w:rsid w:val="004367A9"/>
    <w:rsid w:val="00444C86"/>
    <w:rsid w:val="004D7C6A"/>
    <w:rsid w:val="0054705B"/>
    <w:rsid w:val="005C72BC"/>
    <w:rsid w:val="005E2150"/>
    <w:rsid w:val="00620D64"/>
    <w:rsid w:val="00664FC0"/>
    <w:rsid w:val="006F10D6"/>
    <w:rsid w:val="006F696B"/>
    <w:rsid w:val="00743180"/>
    <w:rsid w:val="00781154"/>
    <w:rsid w:val="007A1165"/>
    <w:rsid w:val="007B5BCD"/>
    <w:rsid w:val="007F299F"/>
    <w:rsid w:val="007F2AC2"/>
    <w:rsid w:val="00802B1D"/>
    <w:rsid w:val="008244E8"/>
    <w:rsid w:val="00841FB4"/>
    <w:rsid w:val="00846F2D"/>
    <w:rsid w:val="00854F43"/>
    <w:rsid w:val="00895A77"/>
    <w:rsid w:val="008C3D51"/>
    <w:rsid w:val="0091550C"/>
    <w:rsid w:val="00952BE9"/>
    <w:rsid w:val="0097134B"/>
    <w:rsid w:val="00973CBA"/>
    <w:rsid w:val="00991C1B"/>
    <w:rsid w:val="009A1467"/>
    <w:rsid w:val="00A331CF"/>
    <w:rsid w:val="00A359AA"/>
    <w:rsid w:val="00A670E1"/>
    <w:rsid w:val="00AC77EF"/>
    <w:rsid w:val="00B0651B"/>
    <w:rsid w:val="00BF194C"/>
    <w:rsid w:val="00C202A0"/>
    <w:rsid w:val="00C51C5B"/>
    <w:rsid w:val="00C52187"/>
    <w:rsid w:val="00C5223A"/>
    <w:rsid w:val="00CC7CF3"/>
    <w:rsid w:val="00CD0931"/>
    <w:rsid w:val="00D40D93"/>
    <w:rsid w:val="00D67B04"/>
    <w:rsid w:val="00D82272"/>
    <w:rsid w:val="00DC0375"/>
    <w:rsid w:val="00E00CE2"/>
    <w:rsid w:val="00E30343"/>
    <w:rsid w:val="00E51506"/>
    <w:rsid w:val="00F071EB"/>
    <w:rsid w:val="00F07BF6"/>
    <w:rsid w:val="00F31709"/>
    <w:rsid w:val="00F463BB"/>
    <w:rsid w:val="00F55137"/>
    <w:rsid w:val="00F747F8"/>
    <w:rsid w:val="00F91B24"/>
    <w:rsid w:val="00F94B2F"/>
    <w:rsid w:val="00FA3F76"/>
    <w:rsid w:val="00FC6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19F523-9483-40AD-A5F3-05767ECA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F2F"/>
    <w:rPr>
      <w:sz w:val="18"/>
      <w:szCs w:val="18"/>
    </w:rPr>
  </w:style>
  <w:style w:type="paragraph" w:styleId="a4">
    <w:name w:val="footer"/>
    <w:basedOn w:val="a"/>
    <w:link w:val="Char0"/>
    <w:uiPriority w:val="99"/>
    <w:unhideWhenUsed/>
    <w:rsid w:val="00281F2F"/>
    <w:pPr>
      <w:tabs>
        <w:tab w:val="center" w:pos="4153"/>
        <w:tab w:val="right" w:pos="8306"/>
      </w:tabs>
      <w:snapToGrid w:val="0"/>
      <w:jc w:val="left"/>
    </w:pPr>
    <w:rPr>
      <w:sz w:val="18"/>
      <w:szCs w:val="18"/>
    </w:rPr>
  </w:style>
  <w:style w:type="character" w:customStyle="1" w:styleId="Char0">
    <w:name w:val="页脚 Char"/>
    <w:basedOn w:val="a0"/>
    <w:link w:val="a4"/>
    <w:uiPriority w:val="99"/>
    <w:rsid w:val="00281F2F"/>
    <w:rPr>
      <w:sz w:val="18"/>
      <w:szCs w:val="18"/>
    </w:rPr>
  </w:style>
  <w:style w:type="paragraph" w:styleId="a5">
    <w:name w:val="List Paragraph"/>
    <w:basedOn w:val="a"/>
    <w:uiPriority w:val="34"/>
    <w:qFormat/>
    <w:rsid w:val="00281F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6836">
      <w:bodyDiv w:val="1"/>
      <w:marLeft w:val="0"/>
      <w:marRight w:val="0"/>
      <w:marTop w:val="0"/>
      <w:marBottom w:val="0"/>
      <w:divBdr>
        <w:top w:val="none" w:sz="0" w:space="0" w:color="auto"/>
        <w:left w:val="none" w:sz="0" w:space="0" w:color="auto"/>
        <w:bottom w:val="none" w:sz="0" w:space="0" w:color="auto"/>
        <w:right w:val="none" w:sz="0" w:space="0" w:color="auto"/>
      </w:divBdr>
    </w:div>
    <w:div w:id="1371539304">
      <w:bodyDiv w:val="1"/>
      <w:marLeft w:val="0"/>
      <w:marRight w:val="0"/>
      <w:marTop w:val="0"/>
      <w:marBottom w:val="0"/>
      <w:divBdr>
        <w:top w:val="none" w:sz="0" w:space="0" w:color="auto"/>
        <w:left w:val="none" w:sz="0" w:space="0" w:color="auto"/>
        <w:bottom w:val="none" w:sz="0" w:space="0" w:color="auto"/>
        <w:right w:val="none" w:sz="0" w:space="0" w:color="auto"/>
      </w:divBdr>
    </w:div>
    <w:div w:id="1461846026">
      <w:bodyDiv w:val="1"/>
      <w:marLeft w:val="0"/>
      <w:marRight w:val="0"/>
      <w:marTop w:val="0"/>
      <w:marBottom w:val="0"/>
      <w:divBdr>
        <w:top w:val="none" w:sz="0" w:space="0" w:color="auto"/>
        <w:left w:val="none" w:sz="0" w:space="0" w:color="auto"/>
        <w:bottom w:val="none" w:sz="0" w:space="0" w:color="auto"/>
        <w:right w:val="none" w:sz="0" w:space="0" w:color="auto"/>
      </w:divBdr>
    </w:div>
    <w:div w:id="16520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1AB0-EF8A-401D-AADB-4BBCEFDF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ruiguohit@gmail.com</dc:creator>
  <cp:keywords/>
  <dc:description/>
  <cp:lastModifiedBy>ruiguohit@gmail.com</cp:lastModifiedBy>
  <cp:revision>68</cp:revision>
  <dcterms:created xsi:type="dcterms:W3CDTF">2018-11-08T12:40:00Z</dcterms:created>
  <dcterms:modified xsi:type="dcterms:W3CDTF">2018-11-12T02:34:00Z</dcterms:modified>
</cp:coreProperties>
</file>