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4251" w:rsidRDefault="00AB4C1F">
      <w:r>
        <w:t>Question 1</w:t>
      </w:r>
    </w:p>
    <w:p w:rsidR="00AB4C1F" w:rsidRDefault="00AB4C1F"/>
    <w:p w:rsidR="00AB4C1F" w:rsidRDefault="00692F50" w:rsidP="00AB4C1F">
      <w:pPr>
        <w:pStyle w:val="ListParagraph"/>
        <w:numPr>
          <w:ilvl w:val="0"/>
          <w:numId w:val="1"/>
        </w:numPr>
      </w:pPr>
      <w:r>
        <w:t xml:space="preserve">States: </w:t>
      </w:r>
      <w:r w:rsidR="00541556">
        <w:t xml:space="preserve">Represented by a </w:t>
      </w:r>
      <w:r w:rsidR="00913349">
        <w:t xml:space="preserve">list of </w:t>
      </w:r>
      <w:r w:rsidR="00541556">
        <w:t>cities</w:t>
      </w:r>
      <w:r w:rsidR="00913349">
        <w:t xml:space="preserve"> with a search agent</w:t>
      </w:r>
      <w:r w:rsidR="00541556">
        <w:t>.</w:t>
      </w:r>
      <w:r w:rsidR="00913349">
        <w:t xml:space="preserve"> In my program, these things are represented by their own unique classes. Cities maintain their own x and y coordinates while they are stored in an ArrayList. Agents keep track of the city they are visited, along with those that they have already visited and have yet to visit.</w:t>
      </w:r>
    </w:p>
    <w:p w:rsidR="00692F50" w:rsidRDefault="00692F50" w:rsidP="00AB4C1F">
      <w:pPr>
        <w:ind w:left="720"/>
      </w:pPr>
      <w:r>
        <w:t>Initial State: Search agent starts on City A. Remaining cities remain unvisited.</w:t>
      </w:r>
    </w:p>
    <w:p w:rsidR="00AB4C1F" w:rsidRDefault="00AB4C1F" w:rsidP="00AB4C1F">
      <w:pPr>
        <w:ind w:left="720"/>
      </w:pPr>
      <w:r>
        <w:t>Goal State:</w:t>
      </w:r>
      <w:r w:rsidR="00733642">
        <w:t xml:space="preserve"> Search agent ends on City A. </w:t>
      </w:r>
      <w:r w:rsidR="00541556">
        <w:t>All</w:t>
      </w:r>
      <w:r w:rsidR="00733642">
        <w:t xml:space="preserve"> cities are visited.</w:t>
      </w:r>
    </w:p>
    <w:p w:rsidR="00767BED" w:rsidRDefault="00767BED" w:rsidP="00AB4C1F">
      <w:pPr>
        <w:ind w:left="720"/>
      </w:pPr>
      <w:r>
        <w:t>Successor Function: Generates all the remaining unvisited cities for the search agent. The</w:t>
      </w:r>
      <w:r w:rsidR="00692F50">
        <w:t xml:space="preserve"> g</w:t>
      </w:r>
      <w:r>
        <w:t xml:space="preserve"> cost is the Euclidean distance </w:t>
      </w:r>
      <w:r w:rsidR="00692F50">
        <w:t>between the search agent’s current city to any of these remaining cities.</w:t>
      </w:r>
    </w:p>
    <w:p w:rsidR="00AB4C1F" w:rsidRDefault="00AB4C1F" w:rsidP="00AB4C1F">
      <w:pPr>
        <w:pStyle w:val="ListParagraph"/>
        <w:numPr>
          <w:ilvl w:val="0"/>
          <w:numId w:val="1"/>
        </w:numPr>
      </w:pPr>
      <w:r>
        <w:t>My heuristic function generates the minimum spanning tree of the remaining nodes unvisited by the search agent. It does so by using an algorithm very similar to Kruskal’s algorithm.</w:t>
      </w:r>
      <w:r w:rsidR="0099054C">
        <w:t xml:space="preserve"> It iterates through all possible edges and stores vertices in disjointed sets to achieve a complexity of ~ 2 log V</w:t>
      </w:r>
      <w:r w:rsidR="00767BED">
        <w:t>, where V is the number of cities in the problem</w:t>
      </w:r>
      <w:r w:rsidR="0099054C">
        <w:t xml:space="preserve">. </w:t>
      </w:r>
    </w:p>
    <w:p w:rsidR="0099054C" w:rsidRDefault="0099054C" w:rsidP="0099054C">
      <w:pPr>
        <w:pStyle w:val="ListParagraph"/>
      </w:pPr>
      <w:r>
        <w:t>This heuristic never overestimates the minimum remaining distance of the search agent. T</w:t>
      </w:r>
      <w:r w:rsidR="00767BED">
        <w:t>his is trivial</w:t>
      </w:r>
      <w:r w:rsidR="00733642">
        <w:t xml:space="preserve"> as if the</w:t>
      </w:r>
      <w:r>
        <w:t xml:space="preserve"> </w:t>
      </w:r>
      <w:r w:rsidR="00733642">
        <w:t xml:space="preserve">remaining </w:t>
      </w:r>
      <w:r>
        <w:t>path</w:t>
      </w:r>
      <w:r w:rsidR="00733642">
        <w:t xml:space="preserve"> were cheaper</w:t>
      </w:r>
      <w:r>
        <w:t xml:space="preserve">, then </w:t>
      </w:r>
      <w:r w:rsidR="00733642">
        <w:t>you could construct a cheaper spanning tree using that path. Therefore, this function is admissible.</w:t>
      </w:r>
    </w:p>
    <w:p w:rsidR="00821188" w:rsidRDefault="00821188" w:rsidP="0099054C">
      <w:pPr>
        <w:pStyle w:val="ListParagraph"/>
      </w:pPr>
    </w:p>
    <w:p w:rsidR="00821188" w:rsidRDefault="00431B8D" w:rsidP="00821188">
      <w:pPr>
        <w:pStyle w:val="ListParagraph"/>
        <w:numPr>
          <w:ilvl w:val="0"/>
          <w:numId w:val="1"/>
        </w:numPr>
      </w:pPr>
      <w:r>
        <w:br/>
      </w:r>
      <w:r w:rsidR="00177925">
        <w:rPr>
          <w:noProof/>
        </w:rPr>
        <w:drawing>
          <wp:inline distT="0" distB="0" distL="0" distR="0" wp14:anchorId="293FC48A" wp14:editId="0E63A0DA">
            <wp:extent cx="5657851" cy="3486150"/>
            <wp:effectExtent l="0" t="0" r="0" b="0"/>
            <wp:docPr id="1" name="Chart 1">
              <a:extLst xmlns:a="http://schemas.openxmlformats.org/drawingml/2006/main">
                <a:ext uri="{FF2B5EF4-FFF2-40B4-BE49-F238E27FC236}">
                  <a16:creationId xmlns:a16="http://schemas.microsoft.com/office/drawing/2014/main" id="{7AD95C5A-AC86-444B-96C6-5CB71E4144B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r w:rsidR="00821188">
        <w:br/>
      </w:r>
      <w:r w:rsidR="00562D66">
        <w:br/>
        <w:t xml:space="preserve">If the trend continues, extrapolating from the results we can see that the number of search </w:t>
      </w:r>
      <w:r w:rsidR="00562D66">
        <w:lastRenderedPageBreak/>
        <w:t>nodes could be at least 100 billion. Such a large number of nodes would suggest a very long search time. If we divide the extrapolated results with the average number of search nodes for 16 cities and apply that ratio to the search time, then it would be 2.5 million times slower to solve the TSP for 36 cities on average.</w:t>
      </w:r>
      <w:r w:rsidR="00C963D7">
        <w:br/>
      </w:r>
    </w:p>
    <w:p w:rsidR="00C963D7" w:rsidRDefault="00C963D7" w:rsidP="00821188">
      <w:pPr>
        <w:pStyle w:val="ListParagraph"/>
        <w:numPr>
          <w:ilvl w:val="0"/>
          <w:numId w:val="1"/>
        </w:numPr>
      </w:pPr>
      <w:r>
        <w:t>The search ran out of memory on the 10</w:t>
      </w:r>
      <w:r w:rsidRPr="00C963D7">
        <w:rPr>
          <w:vertAlign w:val="superscript"/>
        </w:rPr>
        <w:t>th</w:t>
      </w:r>
      <w:r>
        <w:t xml:space="preserve"> problem of the 11</w:t>
      </w:r>
      <w:r w:rsidRPr="00C963D7">
        <w:rPr>
          <w:vertAlign w:val="superscript"/>
        </w:rPr>
        <w:t>th</w:t>
      </w:r>
      <w:r>
        <w:t xml:space="preserve"> folder.</w:t>
      </w:r>
      <w:r>
        <w:br/>
      </w:r>
    </w:p>
    <w:p w:rsidR="00821188" w:rsidRDefault="00C963D7" w:rsidP="00C963D7">
      <w:pPr>
        <w:pStyle w:val="ListParagraph"/>
      </w:pPr>
      <w:r>
        <w:rPr>
          <w:noProof/>
        </w:rPr>
        <w:drawing>
          <wp:inline distT="0" distB="0" distL="0" distR="0" wp14:anchorId="58BE1377" wp14:editId="68E9E52A">
            <wp:extent cx="5943600" cy="3473450"/>
            <wp:effectExtent l="0" t="0" r="0" b="12700"/>
            <wp:docPr id="2" name="Chart 2">
              <a:extLst xmlns:a="http://schemas.openxmlformats.org/drawingml/2006/main">
                <a:ext uri="{FF2B5EF4-FFF2-40B4-BE49-F238E27FC236}">
                  <a16:creationId xmlns:a16="http://schemas.microsoft.com/office/drawing/2014/main" id="{353B1659-BA23-4811-8D65-6244E99E1AC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r w:rsidR="00821188">
        <w:br/>
      </w:r>
    </w:p>
    <w:p w:rsidR="00C963D7" w:rsidRDefault="00C963D7" w:rsidP="00C963D7">
      <w:pPr>
        <w:pStyle w:val="ListParagraph"/>
      </w:pPr>
      <w:r>
        <w:t xml:space="preserve">Compared to the previous experiment, the </w:t>
      </w:r>
      <w:r w:rsidR="00904766">
        <w:t>expected result for 36 cities</w:t>
      </w:r>
      <w:r w:rsidR="0037413B">
        <w:t xml:space="preserve"> is ~IE+20 </w:t>
      </w:r>
      <w:r w:rsidR="00904766">
        <w:t xml:space="preserve">search </w:t>
      </w:r>
      <w:r w:rsidR="0037413B">
        <w:t>nodes, which is a lot larger.</w:t>
      </w:r>
      <w:r w:rsidR="006061F6">
        <w:t xml:space="preserve"> So without the heuristic, the result is exponentially worse. We can already see that by the time we get to 9 or 10 cities, already more search nodes are needed than </w:t>
      </w:r>
      <w:r w:rsidR="00904766">
        <w:t xml:space="preserve">with </w:t>
      </w:r>
      <w:r w:rsidR="006061F6">
        <w:t>16 cities.</w:t>
      </w:r>
      <w:r w:rsidR="0037413B">
        <w:br/>
      </w:r>
    </w:p>
    <w:p w:rsidR="00F0282D" w:rsidRDefault="00F0282D" w:rsidP="00821188"/>
    <w:p w:rsidR="00F0282D" w:rsidRDefault="00F0282D" w:rsidP="00821188"/>
    <w:p w:rsidR="00F0282D" w:rsidRDefault="00F0282D" w:rsidP="00821188"/>
    <w:p w:rsidR="00F0282D" w:rsidRDefault="00F0282D" w:rsidP="00821188"/>
    <w:p w:rsidR="00F0282D" w:rsidRDefault="00F0282D" w:rsidP="00821188"/>
    <w:p w:rsidR="00F0282D" w:rsidRDefault="00F0282D" w:rsidP="00821188"/>
    <w:p w:rsidR="00F0282D" w:rsidRDefault="00F0282D" w:rsidP="00821188"/>
    <w:p w:rsidR="00F0282D" w:rsidRDefault="00F0282D" w:rsidP="00821188"/>
    <w:p w:rsidR="00821188" w:rsidRDefault="00821188" w:rsidP="00821188">
      <w:r>
        <w:lastRenderedPageBreak/>
        <w:t>Question 2</w:t>
      </w:r>
    </w:p>
    <w:p w:rsidR="00821188" w:rsidRDefault="00821188" w:rsidP="00821188"/>
    <w:p w:rsidR="00821188" w:rsidRDefault="00821188" w:rsidP="00821188">
      <w:pPr>
        <w:pStyle w:val="ListParagraph"/>
        <w:numPr>
          <w:ilvl w:val="0"/>
          <w:numId w:val="2"/>
        </w:numPr>
      </w:pPr>
      <w:r>
        <w:t>&lt;V, D, C&gt;</w:t>
      </w:r>
      <w:r>
        <w:br/>
        <w:t>V = {</w:t>
      </w:r>
      <w:r w:rsidR="00F11B7A">
        <w:t>V</w:t>
      </w:r>
      <w:r w:rsidR="00F11B7A" w:rsidRPr="00F11B7A">
        <w:rPr>
          <w:vertAlign w:val="subscript"/>
        </w:rPr>
        <w:t>00</w:t>
      </w:r>
      <w:r w:rsidR="00F11B7A">
        <w:t xml:space="preserve"> … V</w:t>
      </w:r>
      <w:r w:rsidR="00F11B7A" w:rsidRPr="00F11B7A">
        <w:rPr>
          <w:vertAlign w:val="subscript"/>
        </w:rPr>
        <w:t>rc</w:t>
      </w:r>
      <w:r>
        <w:t>}</w:t>
      </w:r>
      <w:r w:rsidR="00F11B7A">
        <w:t>, where V represents a Cell and rc represents the rows and columns in a 9x9 grid</w:t>
      </w:r>
    </w:p>
    <w:p w:rsidR="00821188" w:rsidRDefault="00821188" w:rsidP="00821188">
      <w:pPr>
        <w:pStyle w:val="ListParagraph"/>
      </w:pPr>
      <w:r>
        <w:t>D = {</w:t>
      </w:r>
      <w:r w:rsidR="00F11B7A">
        <w:t>1 … 9</w:t>
      </w:r>
      <w:r>
        <w:t>}</w:t>
      </w:r>
    </w:p>
    <w:p w:rsidR="00AD439A" w:rsidRDefault="00821188" w:rsidP="00AD439A">
      <w:pPr>
        <w:pStyle w:val="ListParagraph"/>
      </w:pPr>
      <w:r>
        <w:t>C = {</w:t>
      </w:r>
      <w:r w:rsidR="00AD439A">
        <w:t>C1, C2, C3</w:t>
      </w:r>
      <w:r>
        <w:t>}</w:t>
      </w:r>
      <w:r w:rsidR="00AD439A">
        <w:t>, where</w:t>
      </w:r>
    </w:p>
    <w:p w:rsidR="00AD439A" w:rsidRDefault="00875E95" w:rsidP="00F0282D">
      <w:pPr>
        <w:ind w:left="1440"/>
      </w:pPr>
      <w:r>
        <w:t xml:space="preserve">C1 </w:t>
      </w:r>
      <w:r w:rsidR="004D5BE1">
        <w:t xml:space="preserve">= </w:t>
      </w:r>
      <w:r w:rsidR="004D5BE1">
        <w:t>no 2 variables in a column can occupy the same domain</w:t>
      </w:r>
      <w:r w:rsidR="004D5BE1">
        <w:br/>
        <w:t>V</w:t>
      </w:r>
      <w:r w:rsidR="004D5BE1" w:rsidRPr="004D5BE1">
        <w:rPr>
          <w:vertAlign w:val="subscript"/>
        </w:rPr>
        <w:t>ic</w:t>
      </w:r>
      <w:r w:rsidR="00F0282D">
        <w:t xml:space="preserve"> </w:t>
      </w:r>
      <w:r w:rsidR="00F0282D" w:rsidRPr="00F0282D">
        <w:t>≠</w:t>
      </w:r>
      <w:r w:rsidR="004D5BE1">
        <w:t xml:space="preserve"> V</w:t>
      </w:r>
      <w:r w:rsidR="004D5BE1" w:rsidRPr="004D5BE1">
        <w:rPr>
          <w:vertAlign w:val="subscript"/>
        </w:rPr>
        <w:t>jc</w:t>
      </w:r>
      <w:r w:rsidR="004D5BE1">
        <w:t>, i</w:t>
      </w:r>
      <w:r w:rsidR="00F0282D">
        <w:t xml:space="preserve"> </w:t>
      </w:r>
      <w:r w:rsidR="00F0282D" w:rsidRPr="00F0282D">
        <w:t>≠</w:t>
      </w:r>
      <w:r w:rsidR="004D5BE1">
        <w:t xml:space="preserve"> j, </w:t>
      </w:r>
      <w:r w:rsidR="00F0282D">
        <w:t xml:space="preserve">i </w:t>
      </w:r>
      <w:r w:rsidR="00F0282D" w:rsidRPr="00F0282D">
        <w:rPr>
          <w:rFonts w:ascii="Cambria Math" w:hAnsi="Cambria Math" w:cs="Cambria Math"/>
        </w:rPr>
        <w:t>∈</w:t>
      </w:r>
      <w:r w:rsidR="00F0282D">
        <w:t xml:space="preserve"> </w:t>
      </w:r>
      <w:r w:rsidR="00F0282D">
        <w:t xml:space="preserve">D, j </w:t>
      </w:r>
      <w:r w:rsidR="00F0282D" w:rsidRPr="00F0282D">
        <w:rPr>
          <w:rFonts w:ascii="Cambria Math" w:hAnsi="Cambria Math" w:cs="Cambria Math"/>
        </w:rPr>
        <w:t>∈</w:t>
      </w:r>
      <w:r w:rsidR="00F0282D">
        <w:t xml:space="preserve"> D</w:t>
      </w:r>
    </w:p>
    <w:p w:rsidR="00227357" w:rsidRDefault="004D5BE1" w:rsidP="00227357">
      <w:pPr>
        <w:pStyle w:val="ListParagraph"/>
        <w:ind w:left="1440"/>
      </w:pPr>
      <w:r>
        <w:t>C2 = no 2 variables in a column can occupy the same domain</w:t>
      </w:r>
      <w:r w:rsidR="00227357">
        <w:br/>
      </w:r>
      <w:r>
        <w:t>V</w:t>
      </w:r>
      <w:r w:rsidRPr="004D5BE1">
        <w:rPr>
          <w:vertAlign w:val="subscript"/>
        </w:rPr>
        <w:t>ri</w:t>
      </w:r>
      <w:r w:rsidR="00F0282D">
        <w:t xml:space="preserve"> </w:t>
      </w:r>
      <w:r w:rsidR="00F0282D" w:rsidRPr="00F0282D">
        <w:t>≠</w:t>
      </w:r>
      <w:r>
        <w:t xml:space="preserve"> V</w:t>
      </w:r>
      <w:r w:rsidRPr="004D5BE1">
        <w:rPr>
          <w:vertAlign w:val="subscript"/>
        </w:rPr>
        <w:t>rj</w:t>
      </w:r>
      <w:r>
        <w:t xml:space="preserve">, </w:t>
      </w:r>
      <w:r w:rsidR="00F0282D">
        <w:t xml:space="preserve">i </w:t>
      </w:r>
      <w:r w:rsidR="00F0282D" w:rsidRPr="00F0282D">
        <w:t>≠</w:t>
      </w:r>
      <w:r>
        <w:t xml:space="preserve"> j, </w:t>
      </w:r>
      <w:r w:rsidR="00F0282D">
        <w:t xml:space="preserve">i </w:t>
      </w:r>
      <w:r w:rsidR="00F0282D" w:rsidRPr="00F0282D">
        <w:rPr>
          <w:rFonts w:ascii="Cambria Math" w:hAnsi="Cambria Math" w:cs="Cambria Math"/>
        </w:rPr>
        <w:t>∈</w:t>
      </w:r>
      <w:r w:rsidR="00F0282D">
        <w:t xml:space="preserve"> D, j </w:t>
      </w:r>
      <w:r w:rsidR="00F0282D" w:rsidRPr="00F0282D">
        <w:rPr>
          <w:rFonts w:ascii="Cambria Math" w:hAnsi="Cambria Math" w:cs="Cambria Math"/>
        </w:rPr>
        <w:t>∈</w:t>
      </w:r>
      <w:r w:rsidR="00F0282D">
        <w:t xml:space="preserve"> D</w:t>
      </w:r>
    </w:p>
    <w:p w:rsidR="00227357" w:rsidRDefault="00227357" w:rsidP="00227357">
      <w:pPr>
        <w:pStyle w:val="ListParagraph"/>
        <w:ind w:left="1440"/>
      </w:pPr>
    </w:p>
    <w:p w:rsidR="00AD439A" w:rsidRPr="00F0282D" w:rsidRDefault="004D5BE1" w:rsidP="00227357">
      <w:pPr>
        <w:pStyle w:val="ListParagraph"/>
        <w:ind w:left="1440"/>
      </w:pPr>
      <w:r>
        <w:t>C3 = no 2 variables in a cell bl</w:t>
      </w:r>
      <w:r w:rsidR="00227357">
        <w:t>ock can occupy the same domain</w:t>
      </w:r>
      <w:r w:rsidR="00227357">
        <w:br/>
      </w:r>
      <w:bookmarkStart w:id="0" w:name="_GoBack"/>
      <w:bookmarkEnd w:id="0"/>
      <w:r w:rsidR="00F0282D">
        <w:t>SameBlock(</w:t>
      </w:r>
      <w:r>
        <w:t>V</w:t>
      </w:r>
      <w:r w:rsidR="00F0282D" w:rsidRPr="00227357">
        <w:rPr>
          <w:vertAlign w:val="subscript"/>
        </w:rPr>
        <w:t>ij</w:t>
      </w:r>
      <w:r w:rsidR="00F0282D">
        <w:t>, V</w:t>
      </w:r>
      <w:r w:rsidR="00F0282D" w:rsidRPr="00227357">
        <w:rPr>
          <w:vertAlign w:val="subscript"/>
        </w:rPr>
        <w:t>kl</w:t>
      </w:r>
      <w:r w:rsidR="00F0282D">
        <w:t xml:space="preserve">),  </w:t>
      </w:r>
      <w:r w:rsidR="00F0282D">
        <w:t>V</w:t>
      </w:r>
      <w:r w:rsidR="00F0282D" w:rsidRPr="00227357">
        <w:rPr>
          <w:vertAlign w:val="subscript"/>
        </w:rPr>
        <w:t>ij</w:t>
      </w:r>
      <w:r w:rsidR="00F0282D">
        <w:t xml:space="preserve"> </w:t>
      </w:r>
      <w:r w:rsidR="00F0282D" w:rsidRPr="00F0282D">
        <w:t>≠</w:t>
      </w:r>
      <w:r w:rsidR="00F0282D">
        <w:t xml:space="preserve"> </w:t>
      </w:r>
      <w:r w:rsidR="00F0282D">
        <w:t>V</w:t>
      </w:r>
      <w:r w:rsidR="00F0282D" w:rsidRPr="00227357">
        <w:rPr>
          <w:vertAlign w:val="subscript"/>
        </w:rPr>
        <w:t>kl</w:t>
      </w:r>
      <w:r w:rsidR="00F0282D">
        <w:t xml:space="preserve">, </w:t>
      </w:r>
      <w:r w:rsidR="00F0282D">
        <w:t xml:space="preserve">i </w:t>
      </w:r>
      <w:r w:rsidR="00F0282D" w:rsidRPr="00227357">
        <w:rPr>
          <w:rFonts w:ascii="Cambria Math" w:hAnsi="Cambria Math" w:cs="Cambria Math"/>
        </w:rPr>
        <w:t>∈</w:t>
      </w:r>
      <w:r w:rsidR="00F0282D">
        <w:t xml:space="preserve"> D, j </w:t>
      </w:r>
      <w:r w:rsidR="00F0282D" w:rsidRPr="00227357">
        <w:rPr>
          <w:rFonts w:ascii="Cambria Math" w:hAnsi="Cambria Math" w:cs="Cambria Math"/>
        </w:rPr>
        <w:t>∈</w:t>
      </w:r>
      <w:r w:rsidR="00F0282D">
        <w:t xml:space="preserve"> D</w:t>
      </w:r>
      <w:r w:rsidR="00F0282D">
        <w:t>, k</w:t>
      </w:r>
      <w:r w:rsidR="00F0282D">
        <w:t xml:space="preserve"> </w:t>
      </w:r>
      <w:r w:rsidR="00F0282D" w:rsidRPr="00227357">
        <w:rPr>
          <w:rFonts w:ascii="Cambria Math" w:hAnsi="Cambria Math" w:cs="Cambria Math"/>
        </w:rPr>
        <w:t>∈</w:t>
      </w:r>
      <w:r w:rsidR="00F0282D">
        <w:t xml:space="preserve"> D</w:t>
      </w:r>
      <w:r w:rsidR="00F0282D">
        <w:t>, l</w:t>
      </w:r>
      <w:r w:rsidR="00F0282D">
        <w:t xml:space="preserve"> </w:t>
      </w:r>
      <w:r w:rsidR="00F0282D" w:rsidRPr="00227357">
        <w:rPr>
          <w:rFonts w:ascii="Cambria Math" w:hAnsi="Cambria Math" w:cs="Cambria Math"/>
        </w:rPr>
        <w:t>∈</w:t>
      </w:r>
      <w:r w:rsidR="00F0282D">
        <w:t xml:space="preserve"> D</w:t>
      </w:r>
    </w:p>
    <w:p w:rsidR="00A85E71" w:rsidRDefault="00A85E71" w:rsidP="00AD439A">
      <w:pPr>
        <w:pStyle w:val="ListParagraph"/>
      </w:pPr>
    </w:p>
    <w:p w:rsidR="00A85E71" w:rsidRDefault="00A85E71" w:rsidP="00A85E71">
      <w:pPr>
        <w:pStyle w:val="ListParagraph"/>
        <w:numPr>
          <w:ilvl w:val="0"/>
          <w:numId w:val="2"/>
        </w:numPr>
      </w:pPr>
      <w:r>
        <w:t>Implemented</w:t>
      </w:r>
      <w:r w:rsidR="00904766">
        <w:t>.</w:t>
      </w:r>
      <w:r w:rsidR="00821A1C">
        <w:br/>
      </w:r>
    </w:p>
    <w:p w:rsidR="00A85E71" w:rsidRDefault="00ED4360" w:rsidP="00A85E71">
      <w:pPr>
        <w:pStyle w:val="ListParagraph"/>
        <w:numPr>
          <w:ilvl w:val="0"/>
          <w:numId w:val="2"/>
        </w:numPr>
      </w:pPr>
      <w:r>
        <w:t>I found in general for all versions that the graph formed a bell curve that was skewed right. The more “balanced” the number of initial values were, the more time it took for the algorithms to solve the problem. I suppose this makes sense, because the less initial values there are, the more “freedom” there is to finding a solution. But having more initial values means less possibilities, which reduces the number of checks needed.</w:t>
      </w:r>
    </w:p>
    <w:sectPr w:rsidR="00A85E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45251E"/>
    <w:multiLevelType w:val="hybridMultilevel"/>
    <w:tmpl w:val="D1AE830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D01418F"/>
    <w:multiLevelType w:val="hybridMultilevel"/>
    <w:tmpl w:val="F51018F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4C1F"/>
    <w:rsid w:val="00053568"/>
    <w:rsid w:val="00177925"/>
    <w:rsid w:val="00227357"/>
    <w:rsid w:val="0037413B"/>
    <w:rsid w:val="003D7297"/>
    <w:rsid w:val="00431B8D"/>
    <w:rsid w:val="004D5BE1"/>
    <w:rsid w:val="004E0270"/>
    <w:rsid w:val="00541556"/>
    <w:rsid w:val="00562D66"/>
    <w:rsid w:val="006061F6"/>
    <w:rsid w:val="00692F50"/>
    <w:rsid w:val="00733642"/>
    <w:rsid w:val="00767BED"/>
    <w:rsid w:val="00821188"/>
    <w:rsid w:val="00821A1C"/>
    <w:rsid w:val="00875E95"/>
    <w:rsid w:val="00904766"/>
    <w:rsid w:val="00913349"/>
    <w:rsid w:val="0099054C"/>
    <w:rsid w:val="00A85E71"/>
    <w:rsid w:val="00AB4C1F"/>
    <w:rsid w:val="00AD439A"/>
    <w:rsid w:val="00B3204E"/>
    <w:rsid w:val="00C963D7"/>
    <w:rsid w:val="00DC7FBC"/>
    <w:rsid w:val="00ED4360"/>
    <w:rsid w:val="00F0282D"/>
    <w:rsid w:val="00F11B7A"/>
    <w:rsid w:val="00F642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90B95"/>
  <w15:chartTrackingRefBased/>
  <w15:docId w15:val="{371F2FDE-FABC-47A4-9BBF-D1D5389212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4C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Num Cities vs Average Search Nodes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6213587265993873"/>
          <c:y val="0.12456759026028548"/>
          <c:w val="0.80493291589669347"/>
          <c:h val="0.72630291490641752"/>
        </c:manualLayout>
      </c:layout>
      <c:scatterChart>
        <c:scatterStyle val="lineMarker"/>
        <c:varyColors val="0"/>
        <c:ser>
          <c:idx val="0"/>
          <c:order val="0"/>
          <c:tx>
            <c:strRef>
              <c:f>Sheet1!$B$1</c:f>
              <c:strCache>
                <c:ptCount val="1"/>
                <c:pt idx="0">
                  <c:v>Cities vs Search Nodes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exp"/>
            <c:forward val="20"/>
            <c:dispRSqr val="0"/>
            <c:dispEq val="0"/>
          </c:trendline>
          <c:xVal>
            <c:numRef>
              <c:f>Sheet1!$A$2:$A$17</c:f>
              <c:numCache>
                <c:formatCode>General</c:formatCode>
                <c:ptCount val="16"/>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numCache>
            </c:numRef>
          </c:xVal>
          <c:yVal>
            <c:numRef>
              <c:f>Sheet1!$B$2:$B$17</c:f>
              <c:numCache>
                <c:formatCode>General</c:formatCode>
                <c:ptCount val="16"/>
                <c:pt idx="0">
                  <c:v>1</c:v>
                </c:pt>
                <c:pt idx="1">
                  <c:v>3</c:v>
                </c:pt>
                <c:pt idx="2">
                  <c:v>6</c:v>
                </c:pt>
                <c:pt idx="3">
                  <c:v>12.5</c:v>
                </c:pt>
                <c:pt idx="4">
                  <c:v>28.2</c:v>
                </c:pt>
                <c:pt idx="5">
                  <c:v>52.5</c:v>
                </c:pt>
                <c:pt idx="6">
                  <c:v>145.30000000000001</c:v>
                </c:pt>
                <c:pt idx="7">
                  <c:v>364.9</c:v>
                </c:pt>
                <c:pt idx="8">
                  <c:v>582.29999999999995</c:v>
                </c:pt>
                <c:pt idx="9">
                  <c:v>1016.4</c:v>
                </c:pt>
                <c:pt idx="10">
                  <c:v>1094.5</c:v>
                </c:pt>
                <c:pt idx="11">
                  <c:v>10828.5</c:v>
                </c:pt>
                <c:pt idx="12">
                  <c:v>3638.9</c:v>
                </c:pt>
                <c:pt idx="13">
                  <c:v>7029.8</c:v>
                </c:pt>
                <c:pt idx="14">
                  <c:v>11915</c:v>
                </c:pt>
                <c:pt idx="15">
                  <c:v>42827.4</c:v>
                </c:pt>
              </c:numCache>
            </c:numRef>
          </c:yVal>
          <c:smooth val="0"/>
          <c:extLst>
            <c:ext xmlns:c16="http://schemas.microsoft.com/office/drawing/2014/chart" uri="{C3380CC4-5D6E-409C-BE32-E72D297353CC}">
              <c16:uniqueId val="{00000001-4DBE-48F4-98C9-A77D56C8C981}"/>
            </c:ext>
          </c:extLst>
        </c:ser>
        <c:dLbls>
          <c:showLegendKey val="0"/>
          <c:showVal val="0"/>
          <c:showCatName val="0"/>
          <c:showSerName val="0"/>
          <c:showPercent val="0"/>
          <c:showBubbleSize val="0"/>
        </c:dLbls>
        <c:axId val="320692472"/>
        <c:axId val="276860120"/>
      </c:scatterChart>
      <c:valAx>
        <c:axId val="32069247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u="none"/>
                  <a:t>Cities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6860120"/>
        <c:crosses val="autoZero"/>
        <c:crossBetween val="midCat"/>
      </c:valAx>
      <c:valAx>
        <c:axId val="276860120"/>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u="none"/>
                  <a:t>Average Search Nodes (Log)</a:t>
                </a:r>
              </a:p>
            </c:rich>
          </c:tx>
          <c:layout>
            <c:manualLayout>
              <c:xMode val="edge"/>
              <c:yMode val="edge"/>
              <c:x val="8.4656070548503014E-3"/>
              <c:y val="0.28376418942594395"/>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069247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Num Cities vs Average Search Nodes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6213587265993873"/>
          <c:y val="0.12456759026028548"/>
          <c:w val="0.80493291589669347"/>
          <c:h val="0.72630291490641752"/>
        </c:manualLayout>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exp"/>
            <c:forward val="25"/>
            <c:dispRSqr val="0"/>
            <c:dispEq val="0"/>
          </c:trendline>
          <c:xVal>
            <c:numRef>
              <c:f>Sheet1!$A$21:$A$31</c:f>
              <c:numCache>
                <c:formatCode>General</c:formatCode>
                <c:ptCount val="11"/>
                <c:pt idx="0">
                  <c:v>1</c:v>
                </c:pt>
                <c:pt idx="1">
                  <c:v>2</c:v>
                </c:pt>
                <c:pt idx="2">
                  <c:v>3</c:v>
                </c:pt>
                <c:pt idx="3">
                  <c:v>4</c:v>
                </c:pt>
                <c:pt idx="4">
                  <c:v>5</c:v>
                </c:pt>
                <c:pt idx="5">
                  <c:v>6</c:v>
                </c:pt>
                <c:pt idx="6">
                  <c:v>7</c:v>
                </c:pt>
                <c:pt idx="7">
                  <c:v>8</c:v>
                </c:pt>
                <c:pt idx="8">
                  <c:v>9</c:v>
                </c:pt>
                <c:pt idx="9">
                  <c:v>10</c:v>
                </c:pt>
                <c:pt idx="10">
                  <c:v>11</c:v>
                </c:pt>
              </c:numCache>
            </c:numRef>
          </c:xVal>
          <c:yVal>
            <c:numRef>
              <c:f>Sheet1!$B$21:$B$31</c:f>
              <c:numCache>
                <c:formatCode>General</c:formatCode>
                <c:ptCount val="11"/>
                <c:pt idx="0">
                  <c:v>1</c:v>
                </c:pt>
                <c:pt idx="1">
                  <c:v>3</c:v>
                </c:pt>
                <c:pt idx="2">
                  <c:v>7</c:v>
                </c:pt>
                <c:pt idx="3">
                  <c:v>21.2</c:v>
                </c:pt>
                <c:pt idx="4">
                  <c:v>77.5</c:v>
                </c:pt>
                <c:pt idx="5">
                  <c:v>306.89999999999998</c:v>
                </c:pt>
                <c:pt idx="6">
                  <c:v>1684.7</c:v>
                </c:pt>
                <c:pt idx="7">
                  <c:v>6356.1</c:v>
                </c:pt>
                <c:pt idx="8">
                  <c:v>29265.1</c:v>
                </c:pt>
                <c:pt idx="9">
                  <c:v>148741.79999999999</c:v>
                </c:pt>
                <c:pt idx="10">
                  <c:v>595453.11111111101</c:v>
                </c:pt>
              </c:numCache>
            </c:numRef>
          </c:yVal>
          <c:smooth val="0"/>
          <c:extLst>
            <c:ext xmlns:c16="http://schemas.microsoft.com/office/drawing/2014/chart" uri="{C3380CC4-5D6E-409C-BE32-E72D297353CC}">
              <c16:uniqueId val="{00000001-EC8E-46B9-8F20-BF06C78F7C7B}"/>
            </c:ext>
          </c:extLst>
        </c:ser>
        <c:dLbls>
          <c:showLegendKey val="0"/>
          <c:showVal val="0"/>
          <c:showCatName val="0"/>
          <c:showSerName val="0"/>
          <c:showPercent val="0"/>
          <c:showBubbleSize val="0"/>
        </c:dLbls>
        <c:axId val="320692472"/>
        <c:axId val="276860120"/>
      </c:scatterChart>
      <c:valAx>
        <c:axId val="32069247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u="none"/>
                  <a:t>Cities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6860120"/>
        <c:crosses val="autoZero"/>
        <c:crossBetween val="midCat"/>
      </c:valAx>
      <c:valAx>
        <c:axId val="276860120"/>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u="none"/>
                  <a:t>Average Search Nodes (Log)</a:t>
                </a:r>
              </a:p>
            </c:rich>
          </c:tx>
          <c:layout>
            <c:manualLayout>
              <c:xMode val="edge"/>
              <c:yMode val="edge"/>
              <c:x val="8.4656070548503014E-3"/>
              <c:y val="0.28376418942594395"/>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069247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1943</TotalTime>
  <Pages>3</Pages>
  <Words>447</Words>
  <Characters>2551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Jayson</dc:creator>
  <cp:keywords/>
  <dc:description/>
  <cp:lastModifiedBy>Jayson</cp:lastModifiedBy>
  <cp:revision>13</cp:revision>
  <dcterms:created xsi:type="dcterms:W3CDTF">2017-09-29T19:15:00Z</dcterms:created>
  <dcterms:modified xsi:type="dcterms:W3CDTF">2017-10-02T20:02:00Z</dcterms:modified>
</cp:coreProperties>
</file>