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Limiting Yourself?</w:t>
      </w:r>
    </w:p>
    <w:p>
      <w:r>
        <w:rPr>
          <w:i/>
          <w:sz w:val="20"/>
        </w:rPr>
        <w:t>Published: May 26, 2021</w:t>
      </w:r>
    </w:p>
    <w:p/>
    <w:p>
      <w:r>
        <w:t>You have to be very careful about the things you think about &amp; tell yourself.</w:t>
      </w:r>
    </w:p>
    <w:p>
      <w:r>
        <w:t>Thoughts become things…</w:t>
      </w:r>
    </w:p>
    <w:p>
      <w:r>
        <w:t>Good and bad.</w:t>
      </w:r>
    </w:p>
    <w:p>
      <w:r>
        <w:t>You can choose to believe that or not.</w:t>
      </w:r>
    </w:p>
    <w:p>
      <w:r>
        <w:t>I’m sure there were at least a few people who insisted gravity wasn’t real too.</w:t>
      </w:r>
    </w:p>
    <w:p>
      <w:r>
        <w:t>I wonder how many of them were silly enough to bet their life on it.</w:t>
      </w:r>
    </w:p>
    <w:p>
      <w:r>
        <w:t>Don’t let it be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