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Know What You Stand For?</w:t>
      </w:r>
    </w:p>
    <w:p>
      <w:r>
        <w:rPr>
          <w:i/>
          <w:sz w:val="20"/>
        </w:rPr>
        <w:t>Published: Nov 23, 2020</w:t>
      </w:r>
    </w:p>
    <w:p/>
    <w:p>
      <w:r>
        <w:t>It’s okay to have different views, whether it be:</w:t>
      </w:r>
    </w:p>
    <w:p>
      <w:r>
        <w:t>Different views on politics...</w:t>
      </w:r>
    </w:p>
    <w:p>
      <w:r>
        <w:t>Different views on the economy...</w:t>
      </w:r>
    </w:p>
    <w:p>
      <w:r>
        <w:t>Different views on how to run a business...</w:t>
      </w:r>
    </w:p>
    <w:p>
      <w:r>
        <w:t>Different views on how to raise your kids...</w:t>
      </w:r>
    </w:p>
    <w:p>
      <w:r>
        <w:t>Different views on religion...</w:t>
      </w:r>
    </w:p>
    <w:p>
      <w:r>
        <w:t>Having different views and having reasonable conversations is what creates progress.</w:t>
      </w:r>
    </w:p>
    <w:p>
      <w:r>
        <w:t>It’s essential to a flourishing society.</w:t>
      </w:r>
    </w:p>
    <w:p>
      <w:r>
        <w:t>It’s where solutions, innovation, and better understanding come from.</w:t>
      </w:r>
    </w:p>
    <w:p>
      <w:r>
        <w:t>Different views are a requirement for America to exist.</w:t>
      </w:r>
    </w:p>
    <w:p>
      <w:r>
        <w:t>It’s your responsibility as a powerful individual and citizen of the United States of America to understand that no matter what views you have ... it’s important to make sure they are a result of your own, thought-out observations, ideas, and conclusions.</w:t>
      </w:r>
    </w:p>
    <w:p>
      <w:r>
        <w:t>Because standing for something that you don’t understand is just as bad as standing for nothing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