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These Days Beat You</w:t>
      </w:r>
    </w:p>
    <w:p>
      <w:r>
        <w:rPr>
          <w:i/>
          <w:sz w:val="20"/>
        </w:rPr>
        <w:t>Published: Apr 30, 2025</w:t>
      </w:r>
    </w:p>
    <w:p/>
    <w:p>
      <w:r>
        <w:t>Some days are just gonna fucking suck.</w:t>
      </w:r>
    </w:p>
    <w:p>
      <w:r>
        <w:t>So?</w:t>
      </w:r>
    </w:p>
    <w:p>
      <w:r>
        <w:t>Are you really going to allow that from building a life on your terms?</w:t>
      </w:r>
    </w:p>
    <w:p>
      <w:r>
        <w:t>Are you really going to willingly sit on your hands and get your ass beat?</w:t>
      </w:r>
    </w:p>
    <w:p>
      <w:r>
        <w:t>Are you really going to surrender to circumstances and conditions that are outside of your control?</w:t>
      </w:r>
    </w:p>
    <w:p>
      <w:r>
        <w:t>Keep moving.</w:t>
      </w:r>
    </w:p>
    <w:p>
      <w:r>
        <w:t>You'll be left with deep regrets down the road if you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