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Draw a Line</w:t>
      </w:r>
    </w:p>
    <w:p>
      <w:r>
        <w:rPr>
          <w:i/>
          <w:sz w:val="20"/>
        </w:rPr>
        <w:t>Published: Oct 11, 2020</w:t>
      </w:r>
    </w:p>
    <w:p/>
    <w:p>
      <w:r>
        <w:t>Draw a line between your needs and your wants…</w:t>
      </w:r>
    </w:p>
    <w:p>
      <w:r>
        <w:t>Between what you should do and what you could do…</w:t>
      </w:r>
    </w:p>
    <w:p>
      <w:r>
        <w:t>Between what’s critical and what’s not important…</w:t>
      </w:r>
    </w:p>
    <w:p>
      <w:r>
        <w:t>Between what’s your goal and what’s holding you back.</w:t>
      </w:r>
    </w:p>
    <w:p>
      <w:r>
        <w:t>Make the decision to become great, and leave everything else behind that doesn't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