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Want You to Win</w:t>
      </w:r>
    </w:p>
    <w:p>
      <w:r>
        <w:rPr>
          <w:i/>
          <w:sz w:val="20"/>
        </w:rPr>
        <w:t>Published: Jan 20, 2023</w:t>
      </w:r>
    </w:p>
    <w:p/>
    <w:p>
      <w:r>
        <w:t>I hope you know that I want you to win.</w:t>
      </w:r>
    </w:p>
    <w:p>
      <w:r>
        <w:t>I wish the best for you...</w:t>
      </w:r>
    </w:p>
    <w:p>
      <w:r>
        <w:t>...and I truly hope you go out and build a badass life for yourself.</w:t>
      </w:r>
    </w:p>
    <w:p>
      <w:r>
        <w:t>If you truly want to make it to wherever you're trying to go...</w:t>
      </w:r>
    </w:p>
    <w:p>
      <w:r>
        <w:t>I suggest you adopt these same feelings about others as well.</w:t>
      </w:r>
    </w:p>
    <w:p>
      <w:r>
        <w:t>Because what you wish for others...</w:t>
      </w:r>
    </w:p>
    <w:p>
      <w:r>
        <w:t>You will receive yourself.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