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Need Motivation to Work Hard Every Day? Read This...</w:t>
      </w:r>
    </w:p>
    <w:p>
      <w:r>
        <w:rPr>
          <w:i/>
          <w:sz w:val="20"/>
        </w:rPr>
        <w:t>Published: Mar 11, 2021</w:t>
      </w:r>
    </w:p>
    <w:p/>
    <w:p>
      <w:r>
        <w:t>The fact that you are not where you want to be...</w:t>
      </w:r>
    </w:p>
    <w:p>
      <w:r>
        <w:t>Should be enough motivation…</w:t>
      </w:r>
    </w:p>
    <w:p>
      <w:r>
        <w:t>For you to work as hard as you possibly can.</w:t>
      </w:r>
    </w:p>
    <w:p>
      <w:r>
        <w:t>Something to think about.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