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Something To Think About Every Single Day...</w:t>
      </w:r>
    </w:p>
    <w:p>
      <w:r>
        <w:rPr>
          <w:i/>
          <w:sz w:val="20"/>
        </w:rPr>
        <w:t>Published: May 03, 2020</w:t>
      </w:r>
    </w:p>
    <w:p/>
    <w:p>
      <w:r>
        <w:t>If we all lived our lives trying to build up as much good karma as we could...</w:t>
      </w:r>
    </w:p>
    <w:p>
      <w:r>
        <w:t>Think about how much better the world would be.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