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We Can Do...</w:t>
      </w:r>
    </w:p>
    <w:p>
      <w:r>
        <w:rPr>
          <w:i/>
          <w:sz w:val="20"/>
        </w:rPr>
        <w:t>Published: Jan 27, 2020</w:t>
      </w:r>
    </w:p>
    <w:p/>
    <w:p>
      <w:r>
        <w:t>This is supposed to hurt.</w:t>
      </w:r>
    </w:p>
    <w:p>
      <w:r>
        <w:t>This is what time is.</w:t>
      </w:r>
    </w:p>
    <w:p>
      <w:r>
        <w:t>This is what it does.</w:t>
      </w:r>
    </w:p>
    <w:p>
      <w:r>
        <w:t>It stings us.</w:t>
      </w:r>
    </w:p>
    <w:p>
      <w:r>
        <w:t>It reminds us.</w:t>
      </w:r>
    </w:p>
    <w:p>
      <w:r>
        <w:t>It hurts us.</w:t>
      </w:r>
    </w:p>
    <w:p>
      <w:r>
        <w:t>It reminds us that we’ll never be what we hope we will be.</w:t>
      </w:r>
    </w:p>
    <w:p>
      <w:r>
        <w:t>The best we can do is try to influence others to be better.</w:t>
      </w:r>
    </w:p>
    <w:p>
      <w:r>
        <w:t>That’s human.</w:t>
      </w:r>
    </w:p>
    <w:p>
      <w:r>
        <w:t>That’s noble.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