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Choice Is Yours</w:t>
      </w:r>
    </w:p>
    <w:p>
      <w:r>
        <w:rPr>
          <w:i/>
          <w:sz w:val="20"/>
        </w:rPr>
        <w:t>Published: Feb 10, 2021</w:t>
      </w:r>
    </w:p>
    <w:p/>
    <w:p>
      <w:r>
        <w:t>When it comes to achieving what you want in life, you have 4 choices:</w:t>
      </w:r>
    </w:p>
    <w:p>
      <w:r>
        <w:t>1. Wish for it.</w:t>
      </w:r>
    </w:p>
    <w:p>
      <w:r>
        <w:t>2. Whine for it.</w:t>
      </w:r>
    </w:p>
    <w:p>
      <w:r>
        <w:t>3. Pout about not having it.</w:t>
      </w:r>
    </w:p>
    <w:p>
      <w:r>
        <w:t>4. Work for it.</w:t>
      </w:r>
    </w:p>
    <w:p>
      <w:r>
        <w:t>Only one gives you results...</w:t>
      </w:r>
    </w:p>
    <w:p>
      <w:r>
        <w:t>So which one will you pick?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