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Cycle of Fear</w:t>
      </w:r>
    </w:p>
    <w:p>
      <w:r>
        <w:rPr>
          <w:i/>
          <w:sz w:val="20"/>
        </w:rPr>
        <w:t>Published: Sep 19, 2020</w:t>
      </w:r>
    </w:p>
    <w:p/>
    <w:p>
      <w:r>
        <w:t>Inaction feeds doubts.</w:t>
      </w:r>
    </w:p>
    <w:p>
      <w:r>
        <w:t>Doubts feed fear.</w:t>
      </w:r>
    </w:p>
    <w:p>
      <w:r>
        <w:t>Fear feeds inaction.</w:t>
      </w:r>
    </w:p>
    <w:p>
      <w:r>
        <w:t>The cycle keeps going on if you let it.</w:t>
      </w:r>
    </w:p>
    <w:p>
      <w:r>
        <w:t>The only way to have a breakthrough is…</w:t>
      </w:r>
    </w:p>
    <w:p>
      <w:r>
        <w:t>TO ACT.</w:t>
      </w:r>
    </w:p>
    <w:p>
      <w:r>
        <w:t>Action destroys doubts.</w:t>
      </w:r>
    </w:p>
    <w:p>
      <w:r>
        <w:t>Which then destroys fear.</w:t>
      </w:r>
    </w:p>
    <w:p>
      <w:r>
        <w:t>And when fear is absent…</w:t>
      </w:r>
    </w:p>
    <w:p>
      <w:r>
        <w:t>More action is produced.</w:t>
      </w:r>
    </w:p>
    <w:p>
      <w:r>
        <w:t>The point of maximum action is the point of minimum fear.</w:t>
      </w:r>
    </w:p>
    <w:p>
      <w:r>
        <w:t>It’s a simple yet profound concept.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