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Pain of Regret Lasts Forever</w:t>
      </w:r>
    </w:p>
    <w:p>
      <w:r>
        <w:rPr>
          <w:i/>
          <w:sz w:val="20"/>
        </w:rPr>
        <w:t>Published: Nov 01, 2025</w:t>
      </w:r>
    </w:p>
    <w:p/>
    <w:p>
      <w:r>
        <w:t>Every single one of us has something special inside.</w:t>
      </w:r>
    </w:p>
    <w:p>
      <w:r>
        <w:t>Have the courage to bring it out.</w:t>
      </w:r>
    </w:p>
    <w:p>
      <w:r>
        <w:t>Don't let fear, doubt, or comfort talk you into dying with everything you were capable of still sitting inside you.</w:t>
      </w:r>
    </w:p>
    <w:p>
      <w:r>
        <w:t>You won't be buried with your potential.</w:t>
      </w:r>
    </w:p>
    <w:p>
      <w:r>
        <w:t>You'll be buried with your regrets for not using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