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We’re Built Different</w:t>
      </w:r>
    </w:p>
    <w:p>
      <w:r>
        <w:rPr>
          <w:i/>
          <w:sz w:val="20"/>
        </w:rPr>
        <w:t>Published: Aug 16, 2025</w:t>
      </w:r>
    </w:p>
    <w:p/>
    <w:p>
      <w:r>
        <w:t>They call you mean when you refuse to lower your standard.</w:t>
      </w:r>
    </w:p>
    <w:p>
      <w:r>
        <w:t>They call you arrogant when you don't entertain bullshit.</w:t>
      </w:r>
    </w:p>
    <w:p>
      <w:r>
        <w:t>They call you unhealthy when you refuse to slow down.</w:t>
      </w:r>
    </w:p>
    <w:p>
      <w:r>
        <w:t>Let them call you whatever the fuck they want.</w:t>
      </w:r>
    </w:p>
    <w:p>
      <w:r>
        <w:t>We’re built different.</w:t>
      </w:r>
    </w:p>
    <w:p>
      <w:r>
        <w:t>...and that's something to be proud of.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