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With Uncertainty Comes Opportunity</w:t>
      </w:r>
    </w:p>
    <w:p>
      <w:r>
        <w:rPr>
          <w:i/>
          <w:sz w:val="20"/>
        </w:rPr>
        <w:t>Published: Aug 27, 2021</w:t>
      </w:r>
    </w:p>
    <w:p/>
    <w:p>
      <w:r>
        <w:t>How do you react in times of uncertainty in your life or business?</w:t>
      </w:r>
    </w:p>
    <w:p>
      <w:r>
        <w:t>Most people fold.</w:t>
      </w:r>
    </w:p>
    <w:p>
      <w:r>
        <w:t>Winners see these times as an opportunity to double down their efforts to keep winning.</w:t>
      </w:r>
    </w:p>
    <w:p>
      <w:r>
        <w:t>They do this for two reasons:</w:t>
      </w:r>
    </w:p>
    <w:p>
      <w:r>
        <w:t>1. They understand that the tough times will sharpen their skill set...</w:t>
      </w:r>
    </w:p>
    <w:p>
      <w:r>
        <w:t>...and overcoming these problems will make them even more prepared in the future.</w:t>
      </w:r>
    </w:p>
    <w:p>
      <w:r>
        <w:t>2. They understand that most of their competitors will act defensively, giving them an opportunity to capitalize where others won't...</w:t>
      </w:r>
    </w:p>
    <w:p>
      <w:r>
        <w:t>...and create an even bigger gap between them and the competition.</w:t>
      </w:r>
    </w:p>
    <w:p>
      <w:r>
        <w:t>What you do in times of uncertainty will dictate whether you win in life or not.</w:t>
      </w:r>
    </w:p>
    <w:p>
      <w:r>
        <w:t>Are you going to sit on your hands until the time passes...</w:t>
      </w:r>
    </w:p>
    <w:p>
      <w:r>
        <w:t>Or are you going to take action and use the opportunity to the best of your advantage?</w:t>
      </w:r>
    </w:p>
    <w:p>
      <w:r>
        <w:t>The choice is yours.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