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EnrolEasy CRM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 Plain-Language User Manual</w:t>
      </w:r>
    </w:p>
    <w:p>
      <w:pPr>
        <w:spacing w:after="20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No technical background required — this guide explains every screen in everyday language.</w:t>
      </w:r>
    </w:p>
    <w:p>
      <w:pPr>
        <w:pBdr>
          <w:top w:val="single" w:color="2E75B6" w:sz="6" w:space="1"/>
        </w:pBdr>
        <w:spacing w:before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Covers: Leads · Students · Applications · Tasks · Test Prep · Institutions &amp; Course Search</w:t>
      </w:r>
    </w:p>
    <w:p>
      <w:pPr>
        <w:spacing w:after="1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Partners · Billing · Team Management · Staff Roles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Welcome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manual explains how to use the EnrolEasy CRM — the part of the system your consultancy uses every day to manage prospective students (leads), enrolled students, their applications to institutions abroad, follow-up tasks, test-prep practice, your partner network, and billing.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 do not need any technical background to use it. Every screen is a simple form or list — this guide walks through what each one does and when to use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Looking for the Accounting manual?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This guide covers the CRM (leads, students, applications, and so on). If you need help with the Accounting section (expenses, payroll, financial reports, VAT/TDS), see the separate “EnrolEasy Accounting” manual.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The big picture: the student journey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Almost everything in the CRM revolves around one journey: someone shows interest (a Lead) → they're confirmed as a real prospect and become a Student → one or more Applications are submitted to institutions on their behalf → they receive an offer, get a visa, and Enroll. Along the way, EnrolEasy tracks follow-up Tasks, stores Documents, and — for test-prep consultancies — offers IELTS/PTE/Duolingo practice tests.</w:t>
      </w:r>
    </w:p>
    <w:p>
      <w:pPr>
        <w:pStyle w:val="Heading1"/>
        <w:pageBreakBefore/>
      </w:pPr>
      <w:r>
        <w:t xml:space="preserve">2. Getting Started</w:t>
      </w:r>
    </w:p>
    <w:p>
      <w:pPr>
        <w:pStyle w:val="Heading2"/>
      </w:pPr>
      <w:r>
        <w:t xml:space="preserve">2.1 The navigation menu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After logging in, the left-hand menu is your home base. Not everyone sees every item — what you see depends on your Staff Role (Section 2.2).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item</w:t>
            </w:r>
          </w:p>
        </w:tc>
        <w:tc>
          <w:tcPr>
            <w:tcW w:type="dxa" w:w="69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it's for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dashboard — key numbers at a glance (Section 3).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Prospective students you haven't yet enrolled (Section 4).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Enrolled/confirmed students and their full profiles (Section 5).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 applications submitted on students' behalf (Section 6).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follow-up to-do list (Section 7).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Prep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IELTS / PTE / Duolingo mock tests and results (Section 8).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Institutions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catalog of partner institutions and courses (Section 9).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Search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a student's academic profile against course requirements (Section 9).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partners and agents (Section 10).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 and receipts (Section 11).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Accounting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bookkeeping — see the separate Accounting manual.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staff accounts and roles (Section 12).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of role and permission changes (Section 13).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personal login email and password (Section 14).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Staff roles — who can see what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staff account has one role, set by an Owner or Admin in Team Management. Roles control which menu items and actions are available: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7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can do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— full CRM, test prep, billing, accounting, and organization settings.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CRM and test-prep management, plus billing and accounting.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Assist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Front-office work: students, documents, and invoices/receipts.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leads, students, and applications. No billing access.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Delivers test-prep classes. No CRM or billing access.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Examiner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Grades writing and speaking test attempts.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Manager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the test-prep question bank and mock tests.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Officer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visa and application paperwork and stage tracking.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Practice-platform-only login, limited to their own test-prep records.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Notifications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bell icon at the top of the menu shows notifications — for example, when a new application is created or an application's stage changes. Click it to see recent activity relevant to you.</w:t>
      </w:r>
    </w:p>
    <w:p>
      <w:pPr>
        <w:pStyle w:val="Heading1"/>
        <w:pageBreakBefore/>
      </w:pPr>
      <w:r>
        <w:t xml:space="preserve">3. Dashboard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Overview page is the first thing you see after logging in. It summarizes your consultancy's current activity at a glance: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Active leads, Students, Open applications, Open tasks — simple running counts.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Stale leads (14+ days) — leads that haven't been touched in two weeks, so nobody falls through the cracks.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Tasks due — follow-ups that need attention soon.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Revenue collected — total from paid invoices.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Lead Funnel — how many leads are sitting at each pipeline stage.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Conversion Rates — what percentage of leads make it from one stage to the next.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Recent test-prep attempts — the latest mock test activity.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“Stale leads” regularly — it's the fastest way to spot prospects who need a follow-up before they go cold.</w:t>
            </w:r>
          </w:p>
        </w:tc>
      </w:tr>
    </w:tbl>
    <w:p>
      <w:pPr>
        <w:pStyle w:val="Heading1"/>
        <w:pageBreakBefore/>
      </w:pPr>
      <w:r>
        <w:t xml:space="preserve">4. Leads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lead is anyone who's shown interest but isn't a confirmed student yet — someone who filled out an inquiry form, called in, or was referred to you.</w:t>
      </w:r>
    </w:p>
    <w:p>
      <w:pPr>
        <w:pStyle w:val="Heading2"/>
      </w:pPr>
      <w:r>
        <w:t xml:space="preserve">4.1 Adding a lead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to Leads, and click “New lead.”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Enter their name and any contact details you have (email or phone).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Enter their interested country, if known.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“Add lead.” They'll appear at the “New” stage of the pipeline.</w:t>
      </w:r>
    </w:p>
    <w:p>
      <w:pPr>
        <w:pStyle w:val="Heading2"/>
      </w:pPr>
      <w:r>
        <w:t xml:space="preserve">4.2 The Leads Pipeline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lead sits at one stage of a ten-step pipeline, moved forward as they progress: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7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came in — not yet contacted.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You've reached out to them.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 Booked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free trial class or consultation is scheduled.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 Done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trial has taken place.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as a genuine, good-fit prospect.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Counseling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Actively being advised on study options.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Started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application process has begun.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Received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institution has made an offer.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Visa Stage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Visa application is in progress.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Successfully enrolled — the journey is complete.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Move a lead to the next stage directly from the pipeline board as things progress. Once a lead becomes a confirmed prospect, add them as a Student (Section 5) to start tracking applications.</w:t>
      </w:r>
    </w:p>
    <w:p>
      <w:pPr>
        <w:pStyle w:val="Heading2"/>
      </w:pPr>
      <w:r>
        <w:t xml:space="preserve">4.3 Exporting leads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Click “Export CSV” on the Leads page to download your full lead list as a spreadsheet — useful for reporting or sharing with someone outside the system.</w:t>
      </w:r>
    </w:p>
    <w:p>
      <w:pPr>
        <w:pStyle w:val="Heading2"/>
      </w:pPr>
      <w:r>
        <w:t xml:space="preserve">4.4 Capturing leads from your website (Advanced)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EnrolEasy has a public intake-form endpoint that a developer can connect to a “book a free trial” form on your marketing website, so new inquiries flow straight into your Leads list automatically. This is a one-time technical setup — ask your developer or EnrolEasy support to wire this up if you'd like it.</w:t>
      </w:r>
    </w:p>
    <w:p>
      <w:pPr>
        <w:pStyle w:val="Heading1"/>
        <w:pageBreakBefore/>
      </w:pPr>
      <w:r>
        <w:t xml:space="preserve">5. Students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Once a lead is confirmed as a real prospect (or if you're onboarding someone directly), add them as a Student. A student's profile is the central record for everything about them — contact details, academic background, documents, and every application they've submitted.</w:t>
      </w:r>
    </w:p>
    <w:p>
      <w:pPr>
        <w:pStyle w:val="Heading2"/>
      </w:pPr>
      <w:r>
        <w:t xml:space="preserve">5.1 Adding a student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to Students, and click “New student.”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Enter their full name and contact details.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“Add student.”</w:t>
      </w:r>
    </w:p>
    <w:p>
      <w:pPr>
        <w:pStyle w:val="Heading2"/>
      </w:pPr>
      <w:r>
        <w:t xml:space="preserve">5.2 The student profile page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Click any student's name to open their full profile. It has two modes: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Overview — a clean, read-only summary of everything on file.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Edit — toggle into edit mode to update contact info, date of birth, and academic details (GPA, test scores, gap years) used for course matching.</w:t>
      </w:r>
    </w:p>
    <w:p>
      <w:pPr>
        <w:pStyle w:val="Heading2"/>
      </w:pPr>
      <w:r>
        <w:t xml:space="preserve">5.3 Managing documents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student profile has a Documents section, organized into categories (personal ID, academic records, English test scores, CV, work experience, and the same categories again for a spouse if relevant, plus passport/visa/offer-letter/certificate types). Upload files against the right category, rename them if needed, and use “Download all” to get every document as a single zip file — handy when submitting a full application package.</w:t>
      </w:r>
    </w:p>
    <w:p>
      <w:pPr>
        <w:pStyle w:val="Heading2"/>
      </w:pPr>
      <w:r>
        <w:t xml:space="preserve">5.4 Printing a profile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Click the Print button on a student's profile page for a clean, printer-friendly summary — useful for in-person meetings or physical files.</w:t>
      </w:r>
    </w:p>
    <w:p>
      <w:pPr>
        <w:pStyle w:val="Heading2"/>
      </w:pPr>
      <w:r>
        <w:t xml:space="preserve">5.5 Exporting students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Like Leads, click “Export CSV” on the Students page to download your full student list as a spreadsheet.</w:t>
      </w:r>
    </w:p>
    <w:p>
      <w:pPr>
        <w:pStyle w:val="Heading1"/>
        <w:pageBreakBefore/>
      </w:pPr>
      <w:r>
        <w:t xml:space="preserve">6. Applications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 application represents one student's submission to one institution/destination. A single student can have several applications open at once (e.g. applying to three universities in parallel).</w:t>
      </w:r>
    </w:p>
    <w:p>
      <w:pPr>
        <w:pStyle w:val="Heading2"/>
      </w:pPr>
      <w:r>
        <w:t xml:space="preserve">6.1 Creating a new application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From a student's profile, start a new application and choose the destination institution. This creates an application record you can track all the way through to enrollment.</w:t>
      </w:r>
    </w:p>
    <w:p>
      <w:pPr>
        <w:pStyle w:val="Heading2"/>
      </w:pPr>
      <w:r>
        <w:t xml:space="preserve">6.2 Application Status vs. Application Stage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Applications are tracked two ways at once, for two different audiences: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Status — the big-picture snapshot (Draft, Submitted, Under Review, Conditional/Unconditional Offer, Deposit Paid, Visa Applied, Visa Approved, Rejected, or Withdrawn). This is what most staff check at a glance.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Stage — a more detailed, step-by-step tracker used mainly by Documentation Officers, covering the paperwork and visa process in finer detail.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Detailed stages, in typical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7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Key Documents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on the student to provide required documents.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Preparing and submitting the application.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Received / Offer Denied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institution has responded.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Preparing supporting paperwork.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GS Approval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on Genuine Student (visa eligibility) assessment.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 Approved / GS Rejected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Genuine Student assessment outcome.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Visa Lodgement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to submit the visa application.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Visa Lodged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Visa application has been submitted.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Visa Granted / Visa Refused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visa outcome.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Lost / Other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discontinued, or doesn't fit a standard stage.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 Assigning a Documentation Officer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Assign a Documentation Officer to an application so the right person owns its paperwork and stage tracking. They'll be notified of relevant updates via the notification bell.</w:t>
      </w:r>
    </w:p>
    <w:p>
      <w:pPr>
        <w:pStyle w:val="Heading1"/>
        <w:pageBreakBefore/>
      </w:pPr>
      <w:r>
        <w:t xml:space="preserve">7. Tasks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Tasks are simple follow-up reminders — a call to make, a document to chase, an email to send. Go to Tasks to see your list.</w:t>
      </w:r>
    </w:p>
    <w:p>
      <w:pPr>
        <w:pStyle w:val="Heading2"/>
      </w:pPr>
      <w:r>
        <w:t xml:space="preserve">7.1 Adding a task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“New task.”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Enter a short title describing what needs doing.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Save it — it appears on your task list and contributes to the “Open tasks” / “Tasks due” counts on the Overview dashboard.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Mark a task done once it's complete. Keeping this list current is what makes the “Stale leads” and “Tasks due” dashboard numbers actually useful.</w:t>
      </w:r>
    </w:p>
    <w:p>
      <w:pPr>
        <w:pStyle w:val="Heading1"/>
        <w:pageBreakBefore/>
      </w:pPr>
      <w:r>
        <w:t xml:space="preserve">8. Test Prep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consultancies that also run IELTS, PTE, or Duolingo English Test preparation, the Test Prep section provides a practice platform: a question bank, mock tests, and results tracking, organized by skill area (Listening, Reading, Writing, Speaking).</w:t>
      </w:r>
    </w:p>
    <w:p>
      <w:pPr>
        <w:pStyle w:val="Heading2"/>
      </w:pPr>
      <w:r>
        <w:t xml:space="preserve">8.1 Mock tests and attempts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Mock tests are assembled from the question bank and assigned to students, who complete an “attempt.” Objective sections (multiple choice, fill-in-the-blank, matching) are scored automatically; Writing and Speaking responses are graded by an Examiner.</w:t>
      </w:r>
    </w:p>
    <w:p>
      <w:pPr>
        <w:pStyle w:val="Heading2"/>
      </w:pPr>
      <w:r>
        <w:t xml:space="preserve">8.2 Who does what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Content Manager — builds and maintains the question bank and mock tests.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Trainer — delivers classes and guides students through practice.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Examiner — grades Writing and Speaking attempts.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Student — logs in separately with practice-platform-only access to take tests and see their own results.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Recent test-prep activity and scores also surface on the main Overview dashboard.</w:t>
      </w:r>
    </w:p>
    <w:p>
      <w:pPr>
        <w:pStyle w:val="Heading1"/>
        <w:pageBreakBefore/>
      </w:pPr>
      <w:r>
        <w:t xml:space="preserve">9. Institutions &amp; Course Search</w:t>
      </w:r>
    </w:p>
    <w:p>
      <w:pPr>
        <w:pStyle w:val="Heading2"/>
      </w:pPr>
      <w:r>
        <w:t xml:space="preserve">9.1 Institutions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Go to Institutions to build your catalog of partner universities/colleges — their locations, type, and rankings. You can optionally add an institution to the shared global catalog, making it visible to every consultancy on the platform (useful for well-known institutions everyone works with).</w:t>
      </w:r>
    </w:p>
    <w:p>
      <w:pPr>
        <w:pStyle w:val="Heading2"/>
      </w:pPr>
      <w:r>
        <w:t xml:space="preserve">9.2 Course Search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Go to Course Search to find courses a specific student is eligible for. Enter their GPA/percentage, any gap years, and language test score (IELTS/PTE/Duolingo), optionally filtered by country — EnrolEasy matches this against each course's entry requirements and shows which ones the student qualifies for.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Keep a student's academic profile (Section 5.2, Edit mode) up to date — Course Search reads directly from those saved details.</w:t>
            </w:r>
          </w:p>
        </w:tc>
      </w:tr>
    </w:tbl>
    <w:p>
      <w:pPr>
        <w:pStyle w:val="Heading1"/>
        <w:pageBreakBefore/>
      </w:pPr>
      <w:r>
        <w:t xml:space="preserve">10. Partners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Go to Partners to maintain your Partner Directory — sub-agents, referral partners, or affiliates who send you students. Recording them here lets you track referrals and issue commission invoices (Fee Type “Commission” in Billing).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“New Partner.”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Enter their name and contact details.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“Add partner.”</w:t>
      </w:r>
    </w:p>
    <w:p>
      <w:pPr>
        <w:pStyle w:val="Heading1"/>
        <w:pageBreakBefore/>
      </w:pPr>
      <w:r>
        <w:t xml:space="preserve">11. Billing (Invoices &amp; Receipts)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Go to Billing to issue invoices and receipts to students or partners. This section only handles the customer-facing document; for the full bookkeeping picture (how billing connects to your books, VAT, TDS, and financial reports), see the separate Accounting manual.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“New Invoice / Receipt.”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Choose Invoice (payment pending) or Receipt (payment already received).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Choose who it's billed to (a student or a partner), the fee type (Manual, Membership, or Commission), amount, currency, and a description.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Save it. You can mark an unpaid Invoice as paid later from the Billing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Connects to Accounting automatically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billed in NPR, every invoice and receipt here is automatically reflected in your accounting ledger — no double entry needed. See the Accounting manual's “Invoices &amp; Receipts” section for details.</w:t>
            </w:r>
          </w:p>
        </w:tc>
      </w:tr>
    </w:tbl>
    <w:p>
      <w:pPr>
        <w:pStyle w:val="Heading1"/>
        <w:pageBreakBefore/>
      </w:pPr>
      <w:r>
        <w:t xml:space="preserve">12. Team Management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Go to Team (Owner/Admin only) to manage staff accounts.</w:t>
      </w:r>
    </w:p>
    <w:p>
      <w:pPr>
        <w:pStyle w:val="Heading2"/>
      </w:pPr>
      <w:r>
        <w:t xml:space="preserve">12.1 Adding a staff member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“Add Staff.”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Enter their name, email, and choose a Role (Section 2.2 explains what each role can access).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“Add staff member.” They'll receive login access according to their assigned role.</w:t>
      </w:r>
    </w:p>
    <w:p>
      <w:pPr>
        <w:pStyle w:val="Heading2"/>
      </w:pPr>
      <w:r>
        <w:t xml:space="preserve">12.2 Managing existing staff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Reset PW — sends a password reset for a staff member who's locked out.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Activate / Deactivate — turn a staff member's access on or off without deleting their account or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Seat limits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subscription plan has a limit on how many staff accounts can be active at once. If you hit the limit, deactivate an unused account or upgrade your plan before adding a new one.</w:t>
            </w:r>
          </w:p>
        </w:tc>
      </w:tr>
    </w:tbl>
    <w:p>
      <w:pPr>
        <w:pStyle w:val="Heading1"/>
        <w:pageBreakBefore/>
      </w:pPr>
      <w:r>
        <w:t xml:space="preserve">13. Audit Log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Go to Audit Log (Owner/Admin only) to see a history of role and permission changes — who changed what, and when. Useful for accountability, especially in larger teams.</w:t>
      </w:r>
    </w:p>
    <w:p>
      <w:pPr>
        <w:pStyle w:val="Heading1"/>
        <w:pageBreakBefore/>
      </w:pPr>
      <w:r>
        <w:t xml:space="preserve">14. Settings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Go to Settings to manage your own personal login — change your password or update your login email. This is separate from Accounting Settings (VAT/PAN registration), which lives inside the Accounting section.</w:t>
      </w:r>
    </w:p>
    <w:p>
      <w:pPr>
        <w:pStyle w:val="Heading1"/>
        <w:pageBreakBefore/>
      </w:pPr>
      <w:r>
        <w:t xml:space="preserve">15. Quick Reference: “Where Do I...”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to…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 to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new prospective student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→ New lead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a lead forward in the pipeline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(pipeline board)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a lead as an enrolled/real student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→ New student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or manage a student's documents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→ [student] → Documents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a student's profile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→ [student] → Print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 new institution application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→ [student] → New Application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an application's visa/paperwork progress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 → Stage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follow-up reminder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→ New task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Assign/take a mock test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Prep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partner institution to your catalog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Institutions → Add Institution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which courses a student qualifies for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Search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referral partner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 → New Partner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 a student or partner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→ New Invoice / Receipt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or manage a staff account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who changed a staff role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my own password or email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</w:tr>
    </w:tbl>
    <w:p>
      <w:pPr>
        <w:pStyle w:val="Heading1"/>
        <w:pageBreakBefore/>
      </w:pPr>
      <w:r>
        <w:t xml:space="preserve">16. Glossary of CRM Terms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Plain-language definitions for every term used in the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student's formal submission to one institution/destination. A student can have several at once.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Stage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detailed, step-by-step tracker of an application's paperwork and visa progress, mainly used by Documentation Officers.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Status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big-picture snapshot of an application (Draft, Submitted, Offer Received, Visa Approved, etc.).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percentage of leads that move from one pipeline stage to the next — a measure of how effectively prospects are progressing.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Officer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staff role responsible for visa and application paperwork.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Genuine Student (GS) Assessment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immigration assessment (used by some countries, e.g. Australia) checking that a visa applicant genuinely intends to study and return home afterward.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Intake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academic term/semester a student is aiming to start in (e.g. “Fall 2026”).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Anyone who has shown interest in your services but is not yet a confirmed student.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Funnel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breakdown of how many leads currently sit at each pipeline stage.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Pipeline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ten-stage journey a lead moves through, from New to Enrolled.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Test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practice test (IELTS, PTE, or Duolingo) assembled from the question bank.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referral agent, sub-agent, or affiliate who sends students to your consultancy, usually for a commission.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 Lead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lead that hasn't been contacted or updated in 14+ days — a signal that it needs follow-up.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Role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permission level assigned to a staff account, controlling what they can see and do.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 (class/consultation)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free introductory session offered to a lead before they commit.</w:t>
            </w:r>
          </w:p>
        </w:tc>
      </w:tr>
    </w:tbl>
    <w:p>
      <w:pPr>
        <w:pStyle w:val="Heading1"/>
        <w:pageBreakBefore/>
      </w:pPr>
      <w:r>
        <w:t xml:space="preserve">17. Getting Help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a student's data seems out of date, check the Audit Log and their profile's Edit history — someone may have made a recent change.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a menu item you expect isn't visible, check your Staff Role (Section 2.2) — most sections are role-restricted.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 anything involving money — invoices, receipts, or financial reporting — see the separate Accounting manual, which covers the full bookkeeping picture.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When in doubt about a student's status or an application's next step, it's always safer to check with a Counselor or Documentation Officer than to guess.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EnrolEasy CRM Manual</w:t>
    </w:r>
    <w:r>
      <w:rPr>
        <w:rFonts w:ascii="Arial" w:cs="Arial" w:eastAsia="Arial" w:hAnsi="Arial"/>
        <w:color w:val="595959"/>
        <w:sz w:val="16"/>
        <w:szCs w:val="16"/>
      </w:rPr>
      <w:t xml:space="preserve">	enroleasy.com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4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2026-07-10T15:54:43.755Z</dcterms:created>
  <dcterms:modified xsi:type="dcterms:W3CDTF">2026-07-10T15:54:43.757Z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