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encrypts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 and combine them into a block.</w:t>
      </w:r>
    </w:p>
    <w:p>
      <w:pPr>
        <w:pStyle w:val="Compact"/>
        <w:numPr>
          <w:numId w:val="1001"/>
          <w:ilvl w:val="0"/>
        </w:numPr>
      </w:pPr>
      <w:r>
        <w:t xml:space="preserve">Miners first validate all the transactions.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44" w:name="blockchain-types"/>
      <w:r>
        <w:t xml:space="preserve">BLOCKCHAIN TYPES</w:t>
      </w:r>
      <w:bookmarkEnd w:id="44"/>
    </w:p>
    <w:p>
      <w:pPr>
        <w:pStyle w:val="FirstParagraph"/>
      </w:pPr>
      <w:r>
        <w:rPr>
          <w:i/>
        </w:rPr>
        <w:t xml:space="preserve">Need writeup on the types of blockchain.</w:t>
      </w:r>
    </w:p>
    <w:p>
      <w:pPr>
        <w:pStyle w:val="Heading2"/>
      </w:pPr>
      <w:bookmarkStart w:id="45" w:name="blockchain-applications"/>
      <w:r>
        <w:t xml:space="preserve">BLOCKCHAIN APPLICATIONS</w:t>
      </w:r>
      <w:bookmarkEnd w:id="45"/>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Heading3"/>
      </w:pPr>
      <w:bookmarkStart w:id="46" w:name="cybersecurity"/>
      <w:r>
        <w:t xml:space="preserve">Cybersecurity</w:t>
      </w:r>
      <w:bookmarkEnd w:id="46"/>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Heading3"/>
      </w:pPr>
      <w:bookmarkStart w:id="47" w:name="healthcare"/>
      <w:r>
        <w:t xml:space="preserve">Healthcare</w:t>
      </w:r>
      <w:bookmarkEnd w:id="47"/>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Heading3"/>
      </w:pPr>
      <w:bookmarkStart w:id="48" w:name="banking-and-financial"/>
      <w:r>
        <w:t xml:space="preserve">Banking and Financial</w:t>
      </w:r>
      <w:bookmarkEnd w:id="48"/>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Heading3"/>
      </w:pPr>
      <w:bookmarkStart w:id="49" w:name="manufacturing"/>
      <w:r>
        <w:t xml:space="preserve">Manufacturing</w:t>
      </w:r>
      <w:bookmarkEnd w:id="49"/>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Heading3"/>
      </w:pPr>
      <w:bookmarkStart w:id="50" w:name="government"/>
      <w:r>
        <w:t xml:space="preserve">Government</w:t>
      </w:r>
      <w:bookmarkEnd w:id="50"/>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Heading3"/>
      </w:pPr>
      <w:bookmarkStart w:id="51" w:name="charity"/>
      <w:r>
        <w:t xml:space="preserve">Charity</w:t>
      </w:r>
      <w:bookmarkEnd w:id="51"/>
    </w:p>
    <w:p>
      <w:pPr>
        <w:pStyle w:val="Compact"/>
        <w:numPr>
          <w:numId w:val="1007"/>
          <w:ilvl w:val="0"/>
        </w:numPr>
      </w:pPr>
      <w:r>
        <w:t xml:space="preserve">Bitgive : aims at providing greater transparency to charity donations and reduce operation overhead.</w:t>
      </w:r>
    </w:p>
    <w:p>
      <w:pPr>
        <w:pStyle w:val="Heading3"/>
      </w:pPr>
      <w:bookmarkStart w:id="52" w:name="retail"/>
      <w:r>
        <w:t xml:space="preserve">Retail</w:t>
      </w:r>
      <w:bookmarkEnd w:id="52"/>
    </w:p>
    <w:p>
      <w:pPr>
        <w:pStyle w:val="Compact"/>
        <w:numPr>
          <w:numId w:val="1008"/>
          <w:ilvl w:val="0"/>
        </w:numPr>
      </w:pPr>
      <w:r>
        <w:t xml:space="preserve">OpenBazaar : a decentralized market where no middleman is involved in trading of goods and services.</w:t>
      </w:r>
    </w:p>
    <w:p>
      <w:pPr>
        <w:pStyle w:val="Compact"/>
        <w:numPr>
          <w:numId w:val="1008"/>
          <w:ilvl w:val="0"/>
        </w:numPr>
      </w:pPr>
      <w:r>
        <w:t xml:space="preserve">Loyyal : universal blockchain-based framework which aims at allowing customers to combine trade and loyalty reward points in newer ways so that retailers can offer more sophisticated loyalty packages.</w:t>
      </w:r>
    </w:p>
    <w:p>
      <w:pPr>
        <w:pStyle w:val="Heading3"/>
      </w:pPr>
      <w:bookmarkStart w:id="53" w:name="real-estate"/>
      <w:r>
        <w:t xml:space="preserve">Real Estate</w:t>
      </w:r>
      <w:bookmarkEnd w:id="53"/>
    </w:p>
    <w:p>
      <w:pPr>
        <w:pStyle w:val="Compact"/>
        <w:numPr>
          <w:numId w:val="1009"/>
          <w:ilvl w:val="0"/>
        </w:numPr>
      </w:pPr>
      <w:r>
        <w:t xml:space="preserve">Ubiquity : a blockchain-driven system for tracking the complicated legal process which creates friction and expenses in real estate transfer.</w:t>
      </w:r>
    </w:p>
    <w:p>
      <w:pPr>
        <w:pStyle w:val="Heading3"/>
      </w:pPr>
      <w:bookmarkStart w:id="54" w:name="transportation-and-tourism"/>
      <w:r>
        <w:t xml:space="preserve">Transportation and Tourism</w:t>
      </w:r>
      <w:bookmarkEnd w:id="54"/>
    </w:p>
    <w:p>
      <w:pPr>
        <w:pStyle w:val="Compact"/>
        <w:numPr>
          <w:numId w:val="1010"/>
          <w:ilvl w:val="0"/>
        </w:numPr>
      </w:pPr>
      <w:r>
        <w:t xml:space="preserve">Arcade City : An application which aims at beating Uber at their own game by moving ride sharing and car hiring onto the blockchain.</w:t>
      </w:r>
    </w:p>
    <w:p>
      <w:pPr>
        <w:pStyle w:val="Compact"/>
        <w:numPr>
          <w:numId w:val="1010"/>
          <w:ilvl w:val="0"/>
        </w:numPr>
      </w:pPr>
      <w:r>
        <w:t xml:space="preserve">Webjet : an online travel portal, which is developing a blockchain solution to allow stock of empty hotel rooms to be efficiently tracked and traded.</w:t>
      </w:r>
    </w:p>
    <w:p>
      <w:pPr>
        <w:pStyle w:val="Heading3"/>
      </w:pPr>
      <w:bookmarkStart w:id="55" w:name="media"/>
      <w:r>
        <w:t xml:space="preserve">Media</w:t>
      </w:r>
      <w:bookmarkEnd w:id="55"/>
    </w:p>
    <w:p>
      <w:pPr>
        <w:pStyle w:val="Compact"/>
        <w:numPr>
          <w:numId w:val="1011"/>
          <w:ilvl w:val="0"/>
        </w:numPr>
      </w:pPr>
      <w:r>
        <w:t xml:space="preserve">Kodak : developing a blockchain system for tracking intellectual property rights and payments to photographers.</w:t>
      </w:r>
    </w:p>
    <w:p>
      <w:pPr>
        <w:pStyle w:val="Compact"/>
        <w:numPr>
          <w:numId w:val="1011"/>
          <w:ilvl w:val="0"/>
        </w:numPr>
      </w:pPr>
      <w:r>
        <w:t xml:space="preserve">Ujo Music : record and track royalties for musicians and allows them to create a record of ownership of their work.</w:t>
      </w:r>
    </w:p>
    <w:p>
      <w:pPr>
        <w:pStyle w:val="Heading3"/>
      </w:pPr>
      <w:bookmarkStart w:id="56" w:name="smart-contracts"/>
      <w:r>
        <w:t xml:space="preserve">Smart Contracts</w:t>
      </w:r>
      <w:bookmarkEnd w:id="56"/>
    </w:p>
    <w:p>
      <w:pPr>
        <w:pStyle w:val="Compact"/>
        <w:numPr>
          <w:numId w:val="1012"/>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57" w:name="bigchaindb"/>
      <w:r>
        <w:t xml:space="preserve">BIGCHAINDB</w:t>
      </w:r>
      <w:bookmarkEnd w:id="57"/>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3"/>
          <w:ilvl w:val="0"/>
        </w:numPr>
      </w:pPr>
      <w:r>
        <w:t xml:space="preserve">Decentralized Control</w:t>
      </w:r>
    </w:p>
    <w:p>
      <w:pPr>
        <w:pStyle w:val="Compact"/>
        <w:numPr>
          <w:numId w:val="1013"/>
          <w:ilvl w:val="0"/>
        </w:numPr>
      </w:pPr>
      <w:r>
        <w:t xml:space="preserve">Transaction Immutability</w:t>
      </w:r>
    </w:p>
    <w:p>
      <w:pPr>
        <w:pStyle w:val="Compact"/>
        <w:numPr>
          <w:numId w:val="1013"/>
          <w:ilvl w:val="0"/>
        </w:numPr>
      </w:pPr>
      <w:r>
        <w:t xml:space="preserve">Standard Queries</w:t>
      </w:r>
    </w:p>
    <w:p>
      <w:pPr>
        <w:pStyle w:val="Compact"/>
        <w:numPr>
          <w:numId w:val="1013"/>
          <w:ilvl w:val="0"/>
        </w:numPr>
      </w:pPr>
      <w:r>
        <w:t xml:space="preserve">Fast Commits</w:t>
      </w:r>
    </w:p>
    <w:p>
      <w:pPr>
        <w:pStyle w:val="Compact"/>
        <w:numPr>
          <w:numId w:val="1013"/>
          <w:ilvl w:val="0"/>
        </w:numPr>
      </w:pPr>
      <w:r>
        <w:t xml:space="preserve">Sybil Tolerance</w:t>
      </w:r>
    </w:p>
    <w:p>
      <w:pPr>
        <w:pStyle w:val="Heading3"/>
      </w:pPr>
      <w:bookmarkStart w:id="58" w:name="decentralized-control"/>
      <w:r>
        <w:t xml:space="preserve">Decentralized Control</w:t>
      </w:r>
      <w:bookmarkEnd w:id="58"/>
    </w:p>
    <w:p>
      <w:pPr>
        <w:pStyle w:val="FirstParagraph"/>
      </w:pPr>
      <w:r>
        <w:t xml:space="preserve">BigchainDB is designed to be</w:t>
      </w:r>
      <w:r>
        <w:t xml:space="preserve"> </w:t>
      </w:r>
      <w:hyperlink r:id="rId59">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data would at least be safe from tampering unless 2/3 of the nodes were compromised.</w:t>
      </w:r>
    </w:p>
    <w:p>
      <w:pPr>
        <w:pStyle w:val="Heading3"/>
      </w:pPr>
      <w:bookmarkStart w:id="60" w:name="transaction-immutability"/>
      <w:r>
        <w:t xml:space="preserve">Transaction Immutability</w:t>
      </w:r>
      <w:bookmarkEnd w:id="60"/>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1">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Heading3"/>
      </w:pPr>
      <w:bookmarkStart w:id="62" w:name="fast-commits"/>
      <w:r>
        <w:t xml:space="preserve">Fast Commits</w:t>
      </w:r>
      <w:bookmarkEnd w:id="62"/>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63" w:name="standard-queries"/>
      <w:r>
        <w:t xml:space="preserve">Standard Queries</w:t>
      </w:r>
      <w:bookmarkEnd w:id="63"/>
    </w:p>
    <w:p>
      <w:pPr>
        <w:pStyle w:val="FirstParagraph"/>
      </w:pPr>
      <w:r>
        <w:t xml:space="preserve">A users on BigchainDB can</w:t>
      </w:r>
      <w:r>
        <w:t xml:space="preserve"> </w:t>
      </w:r>
      <w:hyperlink r:id="rId64">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65">
        <w:r>
          <w:rPr>
            <w:rStyle w:val="Hyperlink"/>
          </w:rPr>
          <w:t xml:space="preserve">SQL</w:t>
        </w:r>
      </w:hyperlink>
      <w:r>
        <w:t xml:space="preserve"> </w:t>
      </w:r>
      <w:r>
        <w:t xml:space="preserve">with the right tools and drivers.</w:t>
      </w:r>
    </w:p>
    <w:p>
      <w:pPr>
        <w:pStyle w:val="Heading3"/>
      </w:pPr>
      <w:bookmarkStart w:id="66" w:name="sybil-tolerance"/>
      <w:r>
        <w:t xml:space="preserve">Sybil Tolerance</w:t>
      </w:r>
      <w:bookmarkEnd w:id="66"/>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67" w:name="Xe05e803bceefbbde414da0566bd81b7c9f5488c"/>
      <w:r>
        <w:t xml:space="preserve">BigchainDB Tutorial: How to create a digital record of an asset and transfer it to someone else</w:t>
      </w:r>
      <w:bookmarkEnd w:id="67"/>
    </w:p>
    <w:p>
      <w:pPr>
        <w:pStyle w:val="FirstParagraph"/>
      </w:pPr>
      <w:r>
        <w:t xml:space="preserve">In this tutorial we cover:</w:t>
      </w:r>
    </w:p>
    <w:p>
      <w:pPr>
        <w:pStyle w:val="Compact"/>
        <w:numPr>
          <w:numId w:val="1014"/>
          <w:ilvl w:val="0"/>
        </w:numPr>
      </w:pPr>
      <w:r>
        <w:t xml:space="preserve">Creating User Identities</w:t>
      </w:r>
    </w:p>
    <w:p>
      <w:pPr>
        <w:pStyle w:val="Compact"/>
        <w:numPr>
          <w:numId w:val="1014"/>
          <w:ilvl w:val="0"/>
        </w:numPr>
      </w:pPr>
      <w:r>
        <w:t xml:space="preserve">Creating Digital Assets</w:t>
      </w:r>
    </w:p>
    <w:p>
      <w:pPr>
        <w:pStyle w:val="Compact"/>
        <w:numPr>
          <w:numId w:val="1014"/>
          <w:ilvl w:val="0"/>
        </w:numPr>
      </w:pPr>
      <w:r>
        <w:t xml:space="preserve">Assigning ownership to assets through a transaction</w:t>
      </w:r>
    </w:p>
    <w:p>
      <w:pPr>
        <w:pStyle w:val="Compact"/>
        <w:numPr>
          <w:numId w:val="1014"/>
          <w:ilvl w:val="0"/>
        </w:numPr>
      </w:pPr>
      <w:r>
        <w:t xml:space="preserve">Transferring assets between two identities</w:t>
      </w:r>
    </w:p>
    <w:p>
      <w:pPr>
        <w:pStyle w:val="Compact"/>
        <w:numPr>
          <w:numId w:val="1014"/>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68">
        <w:r>
          <w:rPr>
            <w:rStyle w:val="Hyperlink"/>
          </w:rPr>
          <w:t xml:space="preserve">BigChainDBProject_AWSImplementation.pdf</w:t>
        </w:r>
      </w:hyperlink>
      <w:r>
        <w:t xml:space="preserve">. A IPython Juypter notebook,</w:t>
      </w:r>
      <w:r>
        <w:t xml:space="preserve"> </w:t>
      </w:r>
      <w:r>
        <w:t xml:space="preserve">the project documentation is available in</w:t>
      </w:r>
      <w:r>
        <w:t xml:space="preserve"> </w:t>
      </w:r>
      <w:hyperlink r:id="rId69">
        <w:r>
          <w:rPr>
            <w:rStyle w:val="Hyperlink"/>
          </w:rPr>
          <w:t xml:space="preserve">BigChainDBProject_PythonDriver.pdf</w:t>
        </w:r>
      </w:hyperlink>
      <w:r>
        <w:t xml:space="preserve">.</w:t>
      </w:r>
    </w:p>
    <w:p>
      <w:pPr>
        <w:pStyle w:val="Heading2"/>
      </w:pPr>
      <w:bookmarkStart w:id="70" w:name="references"/>
      <w:r>
        <w:t xml:space="preserve">REFERENCES</w:t>
      </w:r>
      <w:bookmarkEnd w:id="7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BigChainDBProject_PythonDriver.pdf" TargetMode="External" /><Relationship Type="http://schemas.openxmlformats.org/officeDocument/2006/relationships/hyperlink" Id="rId68"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39" Target="https://cryptome.org/0001/assange-cpunks.htm" TargetMode="External" /><Relationship Type="http://schemas.openxmlformats.org/officeDocument/2006/relationships/hyperlink" Id="rId64"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5" Target="https://studio3t.com/knowledge-base/articles/sql-query/"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1"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69" Target="./BigChainDBProject_PythonDriver.pdf" TargetMode="External" /><Relationship Type="http://schemas.openxmlformats.org/officeDocument/2006/relationships/hyperlink" Id="rId68"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39" Target="https://cryptome.org/0001/assange-cpunks.htm" TargetMode="External" /><Relationship Type="http://schemas.openxmlformats.org/officeDocument/2006/relationships/hyperlink" Id="rId64"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5" Target="https://studio3t.com/knowledge-base/articles/sql-query/"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1"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2019-03-31T22:56:19Z</dcterms:created>
  <dcterms:modified xsi:type="dcterms:W3CDTF">2019-03-31T22:56:19Z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