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AF7E" w14:textId="77777777" w:rsidR="004B613A" w:rsidRDefault="004B613A" w:rsidP="004B613A">
      <w:pPr>
        <w:jc w:val="center"/>
        <w:rPr>
          <w:b/>
          <w:bCs/>
        </w:rPr>
      </w:pPr>
    </w:p>
    <w:p w14:paraId="5F218EF1" w14:textId="0860E24F" w:rsidR="004B613A" w:rsidRDefault="004B613A" w:rsidP="004B613A">
      <w:pPr>
        <w:jc w:val="center"/>
        <w:rPr>
          <w:b/>
          <w:bCs/>
        </w:rPr>
      </w:pPr>
      <w:r>
        <w:rPr>
          <w:b/>
          <w:bCs/>
        </w:rPr>
        <w:t>APPLICATION DEVELOPMENT CONCEPT PROPOSAL BASED ON THE (GRASPS) MODEL</w:t>
      </w:r>
      <w:r>
        <w:rPr>
          <w:b/>
          <w:bCs/>
        </w:rPr>
        <w:br/>
      </w:r>
    </w:p>
    <w:p w14:paraId="0DB0E05D" w14:textId="1B8AB0E3" w:rsidR="004B613A" w:rsidRDefault="004B613A" w:rsidP="004B613A">
      <w:pPr>
        <w:jc w:val="center"/>
        <w:rPr>
          <w:b/>
          <w:bCs/>
          <w:sz w:val="40"/>
          <w:szCs w:val="40"/>
        </w:rPr>
      </w:pPr>
      <w:r>
        <w:rPr>
          <w:b/>
          <w:bCs/>
          <w:sz w:val="40"/>
          <w:szCs w:val="40"/>
        </w:rPr>
        <w:t xml:space="preserve">Mental Health &amp; Well-being Support App </w:t>
      </w:r>
    </w:p>
    <w:p w14:paraId="5EAC22B2" w14:textId="77777777" w:rsidR="004B613A" w:rsidRPr="004B613A" w:rsidRDefault="004B613A" w:rsidP="004B613A">
      <w:pPr>
        <w:jc w:val="center"/>
        <w:rPr>
          <w:b/>
          <w:bCs/>
          <w:sz w:val="40"/>
          <w:szCs w:val="40"/>
        </w:rPr>
      </w:pPr>
    </w:p>
    <w:p w14:paraId="432C19EE" w14:textId="248A0D00" w:rsidR="004B613A" w:rsidRPr="004B613A" w:rsidRDefault="004B613A" w:rsidP="004B613A">
      <w:pPr>
        <w:rPr>
          <w:b/>
          <w:bCs/>
          <w:sz w:val="28"/>
          <w:szCs w:val="28"/>
        </w:rPr>
      </w:pPr>
      <w:r w:rsidRPr="004B613A">
        <w:rPr>
          <w:b/>
          <w:bCs/>
          <w:sz w:val="28"/>
          <w:szCs w:val="28"/>
        </w:rPr>
        <w:t xml:space="preserve">Goals   </w:t>
      </w:r>
    </w:p>
    <w:p w14:paraId="03040574" w14:textId="38589FDC" w:rsidR="004B613A" w:rsidRDefault="004B613A" w:rsidP="004B613A">
      <w:r w:rsidRPr="004B613A">
        <w:t>The app is designed to serve vulnerable and underserved populations who lack access to mental health care due to financial, social, or geographical barriers.</w:t>
      </w:r>
    </w:p>
    <w:p w14:paraId="15B9E4A0" w14:textId="63245578" w:rsidR="004B613A" w:rsidRPr="004B613A" w:rsidRDefault="004B613A" w:rsidP="004B613A">
      <w:pPr>
        <w:rPr>
          <w:b/>
          <w:bCs/>
          <w:sz w:val="28"/>
          <w:szCs w:val="28"/>
        </w:rPr>
      </w:pPr>
      <w:r w:rsidRPr="004B613A">
        <w:rPr>
          <w:b/>
          <w:bCs/>
          <w:sz w:val="28"/>
          <w:szCs w:val="28"/>
        </w:rPr>
        <w:t>Roles</w:t>
      </w:r>
    </w:p>
    <w:p w14:paraId="206438E9" w14:textId="53E57F2D" w:rsidR="004B613A" w:rsidRDefault="004B613A" w:rsidP="004B613A">
      <w:r>
        <w:t>I am a mobile/web app developer</w:t>
      </w:r>
    </w:p>
    <w:p w14:paraId="6AC3FA71" w14:textId="2C1B1C14" w:rsidR="004B613A" w:rsidRPr="004B613A" w:rsidRDefault="004B613A" w:rsidP="004B613A">
      <w:pPr>
        <w:rPr>
          <w:b/>
          <w:bCs/>
          <w:sz w:val="28"/>
          <w:szCs w:val="28"/>
        </w:rPr>
      </w:pPr>
      <w:r w:rsidRPr="004B613A">
        <w:rPr>
          <w:b/>
          <w:bCs/>
          <w:sz w:val="28"/>
          <w:szCs w:val="28"/>
        </w:rPr>
        <w:t>Audiences</w:t>
      </w:r>
    </w:p>
    <w:p w14:paraId="74957C19" w14:textId="77777777" w:rsidR="004B613A" w:rsidRPr="004B613A" w:rsidRDefault="004B613A" w:rsidP="004B613A">
      <w:r w:rsidRPr="004B613A">
        <w:t xml:space="preserve">Financially disadvantaged, youth/students, refugees/displaced, high-stress professionals, LGBTQ+, elderly, PWDs, and Mentally/Emotionally Unstable individuals. </w:t>
      </w:r>
    </w:p>
    <w:p w14:paraId="52935344" w14:textId="79D03291" w:rsidR="004B613A" w:rsidRPr="004B613A" w:rsidRDefault="004B613A" w:rsidP="004B613A">
      <w:pPr>
        <w:rPr>
          <w:b/>
          <w:bCs/>
          <w:sz w:val="28"/>
          <w:szCs w:val="28"/>
        </w:rPr>
      </w:pPr>
      <w:r w:rsidRPr="004B613A">
        <w:rPr>
          <w:b/>
          <w:bCs/>
          <w:sz w:val="28"/>
          <w:szCs w:val="28"/>
        </w:rPr>
        <w:t>Situation</w:t>
      </w:r>
    </w:p>
    <w:p w14:paraId="395D71C0" w14:textId="0068293C" w:rsidR="004B613A" w:rsidRDefault="004B613A" w:rsidP="004B613A">
      <w:r w:rsidRPr="004B613A">
        <w:t>The Mental Health &amp; Well-being Support App aims to make mental health care more accessible and effective, particularly for underserved and vulnerable populations. By leveraging AI, anonymous support, and low-tech solutions, it addresses key barriers like stigma, limited access to services, and geographic isolation. This innovative approach helps improve mental health awareness, support, and resilience, contributing to the achievement of global health and peace goals. Ultimately, the app provides a scalable, inclusive solution to a pressing global issue.</w:t>
      </w:r>
    </w:p>
    <w:p w14:paraId="0507D9F3" w14:textId="77777777" w:rsidR="004B613A" w:rsidRDefault="004B613A" w:rsidP="004B613A"/>
    <w:p w14:paraId="3A1DB1D7" w14:textId="77777777" w:rsidR="004B613A" w:rsidRPr="004B613A" w:rsidRDefault="004B613A" w:rsidP="004B613A">
      <w:pPr>
        <w:rPr>
          <w:b/>
          <w:bCs/>
          <w:sz w:val="28"/>
          <w:szCs w:val="28"/>
        </w:rPr>
      </w:pPr>
      <w:r w:rsidRPr="004B613A">
        <w:rPr>
          <w:b/>
          <w:bCs/>
          <w:sz w:val="28"/>
          <w:szCs w:val="28"/>
        </w:rPr>
        <w:t>Products/Performance/Output</w:t>
      </w:r>
    </w:p>
    <w:p w14:paraId="69255790" w14:textId="1672EA63" w:rsidR="004B613A" w:rsidRPr="004B613A" w:rsidRDefault="004B613A" w:rsidP="004B613A">
      <w:pPr>
        <w:rPr>
          <w:b/>
          <w:bCs/>
          <w:sz w:val="24"/>
          <w:szCs w:val="24"/>
        </w:rPr>
      </w:pPr>
      <w:r w:rsidRPr="004B613A">
        <w:rPr>
          <w:b/>
          <w:bCs/>
          <w:sz w:val="24"/>
          <w:szCs w:val="24"/>
        </w:rPr>
        <w:t>1) Objective</w:t>
      </w:r>
    </w:p>
    <w:p w14:paraId="7DDBB185" w14:textId="70362BA2" w:rsidR="004B613A" w:rsidRPr="004B613A" w:rsidRDefault="004B613A" w:rsidP="004B613A">
      <w:r w:rsidRPr="004B613A">
        <w:t xml:space="preserve">The </w:t>
      </w:r>
      <w:r w:rsidRPr="004B613A">
        <w:rPr>
          <w:b/>
          <w:bCs/>
        </w:rPr>
        <w:t>Mental Health &amp; Well-being Support App</w:t>
      </w:r>
      <w:r w:rsidRPr="004B613A">
        <w:t xml:space="preserve"> aims to provide accessible, affordable mental health support to underserved populations, aligning with </w:t>
      </w:r>
      <w:r w:rsidRPr="004B613A">
        <w:rPr>
          <w:b/>
          <w:bCs/>
        </w:rPr>
        <w:t>SDG 3 (Good Health &amp; Well-being)</w:t>
      </w:r>
      <w:r w:rsidRPr="004B613A">
        <w:t xml:space="preserve"> and </w:t>
      </w:r>
      <w:r w:rsidRPr="004B613A">
        <w:rPr>
          <w:b/>
          <w:bCs/>
        </w:rPr>
        <w:t>SDG 16 (Peace, Justice &amp; Strong Institutions)</w:t>
      </w:r>
      <w:r w:rsidRPr="004B613A">
        <w:t>. It focuses on reducing mental health disparities through anonymous counseling, self-help tools, and crisis intervention, while also improving awareness and destigmatizing mental health issues, particularly in areas with limited healthcare access. The app offers AI-driven, culturally sensitive support, especially for those in remote or conflict-affected regions.</w:t>
      </w:r>
    </w:p>
    <w:p w14:paraId="48386E65" w14:textId="7ABBAA88" w:rsidR="004B613A" w:rsidRPr="004B613A" w:rsidRDefault="004B613A" w:rsidP="004B613A">
      <w:pPr>
        <w:rPr>
          <w:b/>
          <w:bCs/>
          <w:sz w:val="24"/>
          <w:szCs w:val="24"/>
        </w:rPr>
      </w:pPr>
      <w:r w:rsidRPr="004B613A">
        <w:rPr>
          <w:b/>
          <w:bCs/>
          <w:sz w:val="24"/>
          <w:szCs w:val="24"/>
        </w:rPr>
        <w:t>2) Key SDGs Targeted</w:t>
      </w:r>
    </w:p>
    <w:p w14:paraId="3E413714" w14:textId="19284CF9" w:rsidR="004B613A" w:rsidRDefault="004B613A" w:rsidP="004B613A">
      <w:r w:rsidRPr="004B613A">
        <w:t xml:space="preserve">The </w:t>
      </w:r>
      <w:r w:rsidRPr="004B613A">
        <w:rPr>
          <w:b/>
          <w:bCs/>
        </w:rPr>
        <w:t>Mental Health &amp; Well-being Support App</w:t>
      </w:r>
      <w:r w:rsidRPr="004B613A">
        <w:t xml:space="preserve"> focuses on </w:t>
      </w:r>
      <w:r w:rsidRPr="004B613A">
        <w:rPr>
          <w:b/>
          <w:bCs/>
        </w:rPr>
        <w:t>SDG 3 (Good Health &amp; Well-being)</w:t>
      </w:r>
      <w:r w:rsidRPr="004B613A">
        <w:t xml:space="preserve"> by providing accessible mental health support, particularly in underserved areas, and promoting overall well-being. It aligns with </w:t>
      </w:r>
      <w:r w:rsidRPr="004B613A">
        <w:rPr>
          <w:b/>
          <w:bCs/>
        </w:rPr>
        <w:t>SDG 16 (Peace, Justice &amp; Strong Institutions)</w:t>
      </w:r>
      <w:r w:rsidRPr="004B613A">
        <w:t xml:space="preserve"> by fostering peace and stability in conflict zones through mental resilience. The app also supports </w:t>
      </w:r>
      <w:r w:rsidRPr="004B613A">
        <w:rPr>
          <w:b/>
          <w:bCs/>
        </w:rPr>
        <w:t>SDG 10 (Reduced Inequality)</w:t>
      </w:r>
      <w:r w:rsidRPr="004B613A">
        <w:t xml:space="preserve"> by offering inclusive, culturally sensitive resources for marginalized populations. Additionally, it contributes to </w:t>
      </w:r>
      <w:r w:rsidRPr="004B613A">
        <w:rPr>
          <w:b/>
          <w:bCs/>
        </w:rPr>
        <w:t>SDG 9 (Industry, Innovation &amp; Infrastructure)</w:t>
      </w:r>
      <w:r w:rsidRPr="004B613A">
        <w:t xml:space="preserve"> by utilizing AI technology to innovate in mental health care, particularly in low-resource settings.</w:t>
      </w:r>
    </w:p>
    <w:p w14:paraId="1F9D7B28" w14:textId="77777777" w:rsidR="004B613A" w:rsidRDefault="004B613A" w:rsidP="004B613A"/>
    <w:p w14:paraId="1F59603F" w14:textId="17382591" w:rsidR="004B613A" w:rsidRPr="004B613A" w:rsidRDefault="004B613A" w:rsidP="004B613A">
      <w:pPr>
        <w:rPr>
          <w:b/>
          <w:bCs/>
          <w:sz w:val="24"/>
          <w:szCs w:val="24"/>
        </w:rPr>
      </w:pPr>
      <w:r w:rsidRPr="004B613A">
        <w:rPr>
          <w:b/>
          <w:bCs/>
          <w:sz w:val="24"/>
          <w:szCs w:val="24"/>
        </w:rPr>
        <w:lastRenderedPageBreak/>
        <w:t>3) Key Features</w:t>
      </w:r>
    </w:p>
    <w:p w14:paraId="6C96CF82" w14:textId="77777777" w:rsidR="004B613A" w:rsidRPr="004B613A" w:rsidRDefault="004B613A" w:rsidP="004B613A">
      <w:r w:rsidRPr="004B613A">
        <w:t xml:space="preserve">The </w:t>
      </w:r>
      <w:r w:rsidRPr="004B613A">
        <w:rPr>
          <w:b/>
          <w:bCs/>
        </w:rPr>
        <w:t>Mental Health &amp; Well-being Support App</w:t>
      </w:r>
      <w:r w:rsidRPr="004B613A">
        <w:t xml:space="preserve"> offers the following key features:</w:t>
      </w:r>
    </w:p>
    <w:p w14:paraId="70A391BB" w14:textId="77777777" w:rsidR="004B613A" w:rsidRPr="004B613A" w:rsidRDefault="004B613A" w:rsidP="004B613A">
      <w:pPr>
        <w:numPr>
          <w:ilvl w:val="0"/>
          <w:numId w:val="12"/>
        </w:numPr>
      </w:pPr>
      <w:r w:rsidRPr="004B613A">
        <w:rPr>
          <w:b/>
          <w:bCs/>
        </w:rPr>
        <w:t>AI-Powered Chatbot</w:t>
      </w:r>
      <w:r w:rsidRPr="004B613A">
        <w:t>: Provides 24/7 emotional support and self-guided therapy using natural language processing (NLP).</w:t>
      </w:r>
    </w:p>
    <w:p w14:paraId="4E1A952A" w14:textId="77777777" w:rsidR="004B613A" w:rsidRPr="004B613A" w:rsidRDefault="004B613A" w:rsidP="004B613A">
      <w:pPr>
        <w:numPr>
          <w:ilvl w:val="0"/>
          <w:numId w:val="12"/>
        </w:numPr>
      </w:pPr>
      <w:r w:rsidRPr="004B613A">
        <w:rPr>
          <w:b/>
          <w:bCs/>
        </w:rPr>
        <w:t>Anonymous Therapy &amp; Peer Support</w:t>
      </w:r>
      <w:r w:rsidRPr="004B613A">
        <w:t>: Connects users with certified therapists or trained volunteers and includes peer support groups.</w:t>
      </w:r>
    </w:p>
    <w:p w14:paraId="6CD94B31" w14:textId="77777777" w:rsidR="004B613A" w:rsidRPr="004B613A" w:rsidRDefault="004B613A" w:rsidP="004B613A">
      <w:pPr>
        <w:numPr>
          <w:ilvl w:val="0"/>
          <w:numId w:val="12"/>
        </w:numPr>
      </w:pPr>
      <w:r w:rsidRPr="004B613A">
        <w:rPr>
          <w:b/>
          <w:bCs/>
        </w:rPr>
        <w:t>Guided Meditation</w:t>
      </w:r>
      <w:r w:rsidRPr="004B613A">
        <w:t>: Offers mindfulness exercises, breathing techniques, and guided meditations for stress and anxiety.</w:t>
      </w:r>
    </w:p>
    <w:p w14:paraId="672675F5" w14:textId="77777777" w:rsidR="004B613A" w:rsidRPr="004B613A" w:rsidRDefault="004B613A" w:rsidP="004B613A">
      <w:pPr>
        <w:numPr>
          <w:ilvl w:val="0"/>
          <w:numId w:val="12"/>
        </w:numPr>
      </w:pPr>
      <w:r w:rsidRPr="004B613A">
        <w:rPr>
          <w:b/>
          <w:bCs/>
        </w:rPr>
        <w:t>Mental Health Assessment &amp; Self-Help Resources</w:t>
      </w:r>
      <w:r w:rsidRPr="004B613A">
        <w:t>: Features self-assessment tools and personalized self-help plans.</w:t>
      </w:r>
    </w:p>
    <w:p w14:paraId="49882C38" w14:textId="77777777" w:rsidR="004B613A" w:rsidRPr="004B613A" w:rsidRDefault="004B613A" w:rsidP="004B613A">
      <w:pPr>
        <w:numPr>
          <w:ilvl w:val="0"/>
          <w:numId w:val="12"/>
        </w:numPr>
      </w:pPr>
      <w:r w:rsidRPr="004B613A">
        <w:rPr>
          <w:b/>
          <w:bCs/>
        </w:rPr>
        <w:t>Crisis Support &amp; Suicide Prevention</w:t>
      </w:r>
      <w:r w:rsidRPr="004B613A">
        <w:t>: Includes a one-tap SOS button for emergency crisis helplines and immediate support.</w:t>
      </w:r>
    </w:p>
    <w:p w14:paraId="08152F9F" w14:textId="77777777" w:rsidR="004B613A" w:rsidRPr="004B613A" w:rsidRDefault="004B613A" w:rsidP="004B613A">
      <w:pPr>
        <w:numPr>
          <w:ilvl w:val="0"/>
          <w:numId w:val="12"/>
        </w:numPr>
      </w:pPr>
      <w:r w:rsidRPr="004B613A">
        <w:rPr>
          <w:b/>
          <w:bCs/>
        </w:rPr>
        <w:t>Offline &amp; Low-Bandwidth Access</w:t>
      </w:r>
      <w:r w:rsidRPr="004B613A">
        <w:t>: Provides resources for users with limited internet and SMS-based therapy options.</w:t>
      </w:r>
    </w:p>
    <w:p w14:paraId="2FD0A0FB" w14:textId="77777777" w:rsidR="004B613A" w:rsidRPr="004B613A" w:rsidRDefault="004B613A" w:rsidP="004B613A">
      <w:pPr>
        <w:numPr>
          <w:ilvl w:val="0"/>
          <w:numId w:val="12"/>
        </w:numPr>
      </w:pPr>
      <w:r w:rsidRPr="004B613A">
        <w:rPr>
          <w:b/>
          <w:bCs/>
        </w:rPr>
        <w:t>Multilingual &amp; Culturally Adapted Content</w:t>
      </w:r>
      <w:r w:rsidRPr="004B613A">
        <w:t>: Supports multiple languages and adapts content to local cultures to reduce stigma.</w:t>
      </w:r>
    </w:p>
    <w:p w14:paraId="43322563" w14:textId="46C1166A" w:rsidR="004B613A" w:rsidRDefault="004B613A" w:rsidP="004B613A">
      <w:pPr>
        <w:rPr>
          <w:b/>
          <w:bCs/>
        </w:rPr>
      </w:pPr>
      <w:r>
        <w:rPr>
          <w:b/>
          <w:bCs/>
        </w:rPr>
        <w:t xml:space="preserve">4) </w:t>
      </w:r>
      <w:r w:rsidRPr="004B613A">
        <w:rPr>
          <w:b/>
          <w:bCs/>
        </w:rPr>
        <w:t>Technical Architecture</w:t>
      </w:r>
    </w:p>
    <w:p w14:paraId="425B8040" w14:textId="7885AA4F" w:rsidR="004B613A" w:rsidRPr="004B613A" w:rsidRDefault="004B613A" w:rsidP="004B613A">
      <w:pPr>
        <w:rPr>
          <w:b/>
          <w:bCs/>
        </w:rPr>
      </w:pPr>
      <w:r>
        <w:rPr>
          <w:b/>
          <w:bCs/>
          <w:noProof/>
        </w:rPr>
        <w:drawing>
          <wp:anchor distT="0" distB="0" distL="114300" distR="114300" simplePos="0" relativeHeight="251658240" behindDoc="1" locked="0" layoutInCell="1" allowOverlap="1" wp14:anchorId="18AEC1FE" wp14:editId="47F20D27">
            <wp:simplePos x="0" y="0"/>
            <wp:positionH relativeFrom="column">
              <wp:posOffset>345440</wp:posOffset>
            </wp:positionH>
            <wp:positionV relativeFrom="paragraph">
              <wp:posOffset>52070</wp:posOffset>
            </wp:positionV>
            <wp:extent cx="5980430" cy="4432935"/>
            <wp:effectExtent l="0" t="0" r="1270" b="5715"/>
            <wp:wrapNone/>
            <wp:docPr id="1053558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430" cy="4432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48A86D" w14:textId="773B65F8" w:rsidR="004B613A" w:rsidRPr="004B613A" w:rsidRDefault="004B613A" w:rsidP="004B613A">
      <w:pPr>
        <w:rPr>
          <w:b/>
          <w:bCs/>
        </w:rPr>
      </w:pPr>
    </w:p>
    <w:p w14:paraId="43AD55CC" w14:textId="0E1348D0" w:rsidR="004B613A" w:rsidRDefault="004B613A" w:rsidP="004B613A">
      <w:pPr>
        <w:rPr>
          <w:b/>
          <w:bCs/>
        </w:rPr>
      </w:pPr>
    </w:p>
    <w:p w14:paraId="00694508" w14:textId="77777777" w:rsidR="004B613A" w:rsidRDefault="004B613A" w:rsidP="004B613A">
      <w:pPr>
        <w:rPr>
          <w:b/>
          <w:bCs/>
        </w:rPr>
      </w:pPr>
    </w:p>
    <w:p w14:paraId="02E4934D" w14:textId="77777777" w:rsidR="004B613A" w:rsidRDefault="004B613A" w:rsidP="004B613A"/>
    <w:p w14:paraId="045B6780" w14:textId="77777777" w:rsidR="004B613A" w:rsidRDefault="004B613A" w:rsidP="004B613A"/>
    <w:p w14:paraId="70CB06B0" w14:textId="77777777" w:rsidR="004B613A" w:rsidRDefault="004B613A" w:rsidP="004B613A"/>
    <w:p w14:paraId="3C64B909" w14:textId="77777777" w:rsidR="004B613A" w:rsidRDefault="004B613A" w:rsidP="004B613A"/>
    <w:p w14:paraId="5A925F0A" w14:textId="77777777" w:rsidR="004B613A" w:rsidRDefault="004B613A" w:rsidP="004B613A"/>
    <w:p w14:paraId="20A60818" w14:textId="77777777" w:rsidR="004B613A" w:rsidRDefault="004B613A" w:rsidP="004B613A"/>
    <w:p w14:paraId="0C1016DF" w14:textId="77777777" w:rsidR="004B613A" w:rsidRDefault="004B613A" w:rsidP="004B613A"/>
    <w:p w14:paraId="15C67E00" w14:textId="77777777" w:rsidR="004B613A" w:rsidRDefault="004B613A" w:rsidP="004B613A"/>
    <w:p w14:paraId="77948A55" w14:textId="77777777" w:rsidR="004B613A" w:rsidRDefault="004B613A" w:rsidP="004B613A"/>
    <w:p w14:paraId="49B1F219" w14:textId="77777777" w:rsidR="004B613A" w:rsidRDefault="004B613A" w:rsidP="004B613A"/>
    <w:p w14:paraId="59ACF73C" w14:textId="77777777" w:rsidR="004B613A" w:rsidRDefault="004B613A" w:rsidP="004B613A"/>
    <w:p w14:paraId="3D92F5E9" w14:textId="77777777" w:rsidR="004B613A" w:rsidRDefault="004B613A" w:rsidP="004B613A"/>
    <w:p w14:paraId="64A2888B" w14:textId="7A01BEF8" w:rsidR="004B613A" w:rsidRPr="004B613A" w:rsidRDefault="004B613A" w:rsidP="004B613A">
      <w:r>
        <w:t xml:space="preserve">The figure above shows the diagram for my Mental Health &amp; Well-being Support App. (Made using </w:t>
      </w:r>
      <w:r w:rsidRPr="004B613A">
        <w:rPr>
          <w:b/>
          <w:bCs/>
        </w:rPr>
        <w:t>Miro.com</w:t>
      </w:r>
      <w:r>
        <w:t>)</w:t>
      </w:r>
    </w:p>
    <w:p w14:paraId="6BC15D5B" w14:textId="7A081E94" w:rsidR="004B613A" w:rsidRPr="004B613A" w:rsidRDefault="004B613A" w:rsidP="004B613A">
      <w:pPr>
        <w:rPr>
          <w:b/>
          <w:bCs/>
        </w:rPr>
      </w:pPr>
      <w:r>
        <w:rPr>
          <w:b/>
          <w:bCs/>
        </w:rPr>
        <w:lastRenderedPageBreak/>
        <w:t>5</w:t>
      </w:r>
      <w:r w:rsidRPr="004B613A">
        <w:rPr>
          <w:b/>
          <w:bCs/>
        </w:rPr>
        <w:t>) Research and Evidence</w:t>
      </w:r>
    </w:p>
    <w:p w14:paraId="74275BA0" w14:textId="77777777" w:rsidR="004B613A" w:rsidRPr="004B613A" w:rsidRDefault="004B613A" w:rsidP="004B613A">
      <w:r w:rsidRPr="004B613A">
        <w:t xml:space="preserve">The app is based on extensive research linking </w:t>
      </w:r>
      <w:r w:rsidRPr="004B613A">
        <w:rPr>
          <w:b/>
          <w:bCs/>
        </w:rPr>
        <w:t>mental health interventions</w:t>
      </w:r>
      <w:r w:rsidRPr="004B613A">
        <w:t xml:space="preserve"> to </w:t>
      </w:r>
      <w:r w:rsidRPr="004B613A">
        <w:rPr>
          <w:b/>
          <w:bCs/>
        </w:rPr>
        <w:t>SDG 3 and SDG 16</w:t>
      </w:r>
      <w:r w:rsidRPr="004B613A">
        <w:t>:</w:t>
      </w:r>
    </w:p>
    <w:p w14:paraId="24F2F4CD" w14:textId="1B04C966" w:rsidR="004B613A" w:rsidRPr="004B613A" w:rsidRDefault="004B613A" w:rsidP="004B613A">
      <w:r w:rsidRPr="004B613A">
        <w:t xml:space="preserve"> </w:t>
      </w:r>
      <w:r w:rsidRPr="004B613A">
        <w:rPr>
          <w:b/>
          <w:bCs/>
        </w:rPr>
        <w:t>Mental Health and SDG 3: Good Health &amp; Well-being</w:t>
      </w:r>
    </w:p>
    <w:p w14:paraId="17A610B3" w14:textId="77777777" w:rsidR="004B613A" w:rsidRPr="004B613A" w:rsidRDefault="004B613A" w:rsidP="004B613A">
      <w:pPr>
        <w:numPr>
          <w:ilvl w:val="0"/>
          <w:numId w:val="9"/>
        </w:numPr>
      </w:pPr>
      <w:r w:rsidRPr="004B613A">
        <w:t xml:space="preserve">The </w:t>
      </w:r>
      <w:r w:rsidRPr="004B613A">
        <w:rPr>
          <w:b/>
          <w:bCs/>
        </w:rPr>
        <w:t>World Health Organization (WHO)</w:t>
      </w:r>
      <w:r w:rsidRPr="004B613A">
        <w:t xml:space="preserve"> highlights mental health as </w:t>
      </w:r>
      <w:r w:rsidRPr="004B613A">
        <w:rPr>
          <w:b/>
          <w:bCs/>
        </w:rPr>
        <w:t>crucial</w:t>
      </w:r>
      <w:r w:rsidRPr="004B613A">
        <w:t xml:space="preserve"> to overall well-being. </w:t>
      </w:r>
      <w:hyperlink r:id="rId6" w:tgtFrame="_new" w:history="1">
        <w:r w:rsidRPr="004B613A">
          <w:rPr>
            <w:rStyle w:val="Hyperlink"/>
          </w:rPr>
          <w:t>WHO Mental Health Action Plan 2013-2030</w:t>
        </w:r>
      </w:hyperlink>
    </w:p>
    <w:p w14:paraId="58DB6DA8" w14:textId="6F8E91BA" w:rsidR="004B613A" w:rsidRPr="004B613A" w:rsidRDefault="004B613A" w:rsidP="004B613A">
      <w:pPr>
        <w:numPr>
          <w:ilvl w:val="0"/>
          <w:numId w:val="9"/>
        </w:numPr>
      </w:pPr>
      <w:r w:rsidRPr="004B613A">
        <w:t xml:space="preserve">Digital interventions have been proven to </w:t>
      </w:r>
      <w:r w:rsidRPr="004B613A">
        <w:rPr>
          <w:b/>
          <w:bCs/>
        </w:rPr>
        <w:t>increase accessibility to mental health services</w:t>
      </w:r>
      <w:r w:rsidRPr="004B613A">
        <w:t>, especially in low-resource settings. (Research by The Lancet Digital Health, 2021)</w:t>
      </w:r>
    </w:p>
    <w:p w14:paraId="750A9C92" w14:textId="21AEFE16" w:rsidR="004B613A" w:rsidRPr="004B613A" w:rsidRDefault="004B613A" w:rsidP="004B613A">
      <w:r w:rsidRPr="004B613A">
        <w:t xml:space="preserve"> </w:t>
      </w:r>
      <w:r w:rsidRPr="004B613A">
        <w:rPr>
          <w:b/>
          <w:bCs/>
        </w:rPr>
        <w:t>Mental Health and SDG 16: Peace, Justice &amp; Strong Institutions</w:t>
      </w:r>
    </w:p>
    <w:p w14:paraId="33258560" w14:textId="4BC4C360" w:rsidR="004B613A" w:rsidRPr="004B613A" w:rsidRDefault="004B613A" w:rsidP="004B613A">
      <w:pPr>
        <w:numPr>
          <w:ilvl w:val="0"/>
          <w:numId w:val="10"/>
        </w:numPr>
      </w:pPr>
      <w:r w:rsidRPr="004B613A">
        <w:t xml:space="preserve">The </w:t>
      </w:r>
      <w:r w:rsidRPr="004B613A">
        <w:rPr>
          <w:b/>
          <w:bCs/>
        </w:rPr>
        <w:t>United Nations Human Rights Council (UNHRC)</w:t>
      </w:r>
      <w:r w:rsidRPr="004B613A">
        <w:t xml:space="preserve"> states that </w:t>
      </w:r>
      <w:r w:rsidRPr="004B613A">
        <w:rPr>
          <w:b/>
          <w:bCs/>
        </w:rPr>
        <w:t>mental health support is essential for conflict-affected populations</w:t>
      </w:r>
      <w:r w:rsidRPr="004B613A">
        <w:t>. (UNHRC Report on Mental Health &amp; Human Rights, 2020)</w:t>
      </w:r>
    </w:p>
    <w:p w14:paraId="417A82ED" w14:textId="61E59F30" w:rsidR="004B613A" w:rsidRPr="004B613A" w:rsidRDefault="004B613A" w:rsidP="004B613A">
      <w:pPr>
        <w:numPr>
          <w:ilvl w:val="0"/>
          <w:numId w:val="10"/>
        </w:numPr>
      </w:pPr>
      <w:r w:rsidRPr="004B613A">
        <w:t xml:space="preserve">Digital mental health solutions </w:t>
      </w:r>
      <w:r w:rsidRPr="004B613A">
        <w:rPr>
          <w:b/>
          <w:bCs/>
        </w:rPr>
        <w:t>reduce the risk of violence, crime, and social unrest</w:t>
      </w:r>
      <w:r w:rsidRPr="004B613A">
        <w:t xml:space="preserve"> by promoting </w:t>
      </w:r>
      <w:r w:rsidRPr="004B613A">
        <w:rPr>
          <w:b/>
          <w:bCs/>
        </w:rPr>
        <w:t>psychological resilience</w:t>
      </w:r>
      <w:r w:rsidRPr="004B613A">
        <w:t>. (Research by the Journal of Peace Research, 2019)</w:t>
      </w:r>
    </w:p>
    <w:p w14:paraId="13FD89C7" w14:textId="51565607" w:rsidR="004B613A" w:rsidRPr="004B613A" w:rsidRDefault="004B613A" w:rsidP="004B613A">
      <w:r w:rsidRPr="004B613A">
        <w:t xml:space="preserve"> </w:t>
      </w:r>
      <w:r w:rsidRPr="004B613A">
        <w:rPr>
          <w:b/>
          <w:bCs/>
        </w:rPr>
        <w:t>Technology &amp; AI in Mental Health</w:t>
      </w:r>
    </w:p>
    <w:p w14:paraId="009B5C4E" w14:textId="6EC51A96" w:rsidR="004B613A" w:rsidRPr="004B613A" w:rsidRDefault="004B613A" w:rsidP="004B613A">
      <w:pPr>
        <w:numPr>
          <w:ilvl w:val="0"/>
          <w:numId w:val="11"/>
        </w:numPr>
      </w:pPr>
      <w:r w:rsidRPr="004B613A">
        <w:t xml:space="preserve">Studies indicate that </w:t>
      </w:r>
      <w:r w:rsidRPr="004B613A">
        <w:rPr>
          <w:b/>
          <w:bCs/>
        </w:rPr>
        <w:t>AI-powered chatbots</w:t>
      </w:r>
      <w:r w:rsidRPr="004B613A">
        <w:t xml:space="preserve"> improve engagement in mental health programs. </w:t>
      </w:r>
      <w:hyperlink r:id="rId7" w:tgtFrame="_new" w:history="1">
        <w:r w:rsidRPr="004B613A">
          <w:rPr>
            <w:rStyle w:val="Hyperlink"/>
          </w:rPr>
          <w:t>(Harvard Medical School, 2022)</w:t>
        </w:r>
      </w:hyperlink>
    </w:p>
    <w:p w14:paraId="6330DAF9" w14:textId="1036C015" w:rsidR="004B613A" w:rsidRPr="004B613A" w:rsidRDefault="004B613A" w:rsidP="004B613A">
      <w:pPr>
        <w:numPr>
          <w:ilvl w:val="0"/>
          <w:numId w:val="11"/>
        </w:numPr>
      </w:pPr>
      <w:r w:rsidRPr="004B613A">
        <w:rPr>
          <w:b/>
          <w:bCs/>
        </w:rPr>
        <w:t>Teletherapy and mobile apps</w:t>
      </w:r>
      <w:r w:rsidRPr="004B613A">
        <w:t xml:space="preserve"> have been effective in </w:t>
      </w:r>
      <w:r w:rsidRPr="004B613A">
        <w:rPr>
          <w:b/>
          <w:bCs/>
        </w:rPr>
        <w:t>reducing depressive symptoms</w:t>
      </w:r>
      <w:r w:rsidRPr="004B613A">
        <w:t xml:space="preserve">. </w:t>
      </w:r>
      <w:hyperlink r:id="rId8" w:tgtFrame="_new" w:history="1">
        <w:r w:rsidRPr="004B613A">
          <w:rPr>
            <w:rStyle w:val="Hyperlink"/>
          </w:rPr>
          <w:t>(National Institute of Mental Health, 2021)</w:t>
        </w:r>
      </w:hyperlink>
    </w:p>
    <w:p w14:paraId="1A5E9E7F" w14:textId="77777777" w:rsidR="004B613A" w:rsidRDefault="004B613A"/>
    <w:p w14:paraId="1FEF6C95" w14:textId="77777777" w:rsidR="004B613A" w:rsidRDefault="004B613A"/>
    <w:p w14:paraId="18622C26" w14:textId="77777777" w:rsidR="004B613A" w:rsidRDefault="004B613A"/>
    <w:p w14:paraId="21DE7B9A" w14:textId="77777777" w:rsidR="004B613A" w:rsidRDefault="004B613A"/>
    <w:p w14:paraId="683A2FD4" w14:textId="216D6253" w:rsidR="004B613A" w:rsidRDefault="004B613A"/>
    <w:p w14:paraId="7A57B541" w14:textId="45A979E6" w:rsidR="004B613A" w:rsidRDefault="004B613A"/>
    <w:p w14:paraId="2D00A96A" w14:textId="77777777" w:rsidR="004B613A" w:rsidRDefault="004B613A"/>
    <w:p w14:paraId="217A07FB" w14:textId="3FCFCFB2" w:rsidR="004B613A" w:rsidRDefault="004B613A"/>
    <w:p w14:paraId="0FEB35AE" w14:textId="77DC1246" w:rsidR="004B613A" w:rsidRDefault="004B613A"/>
    <w:p w14:paraId="68F62D8D" w14:textId="77777777" w:rsidR="004B613A" w:rsidRDefault="004B613A"/>
    <w:p w14:paraId="5B5CADD4" w14:textId="5C72F89C" w:rsidR="00437A42" w:rsidRDefault="00437A42"/>
    <w:sectPr w:rsidR="00437A42" w:rsidSect="004B613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32B1"/>
    <w:multiLevelType w:val="multilevel"/>
    <w:tmpl w:val="E70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021A"/>
    <w:multiLevelType w:val="multilevel"/>
    <w:tmpl w:val="870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A42BC"/>
    <w:multiLevelType w:val="multilevel"/>
    <w:tmpl w:val="F742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4173B"/>
    <w:multiLevelType w:val="multilevel"/>
    <w:tmpl w:val="E46C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24282"/>
    <w:multiLevelType w:val="multilevel"/>
    <w:tmpl w:val="64D2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15327"/>
    <w:multiLevelType w:val="multilevel"/>
    <w:tmpl w:val="914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B4363"/>
    <w:multiLevelType w:val="multilevel"/>
    <w:tmpl w:val="E49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0922"/>
    <w:multiLevelType w:val="multilevel"/>
    <w:tmpl w:val="3424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279FA"/>
    <w:multiLevelType w:val="multilevel"/>
    <w:tmpl w:val="5A3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B168B"/>
    <w:multiLevelType w:val="multilevel"/>
    <w:tmpl w:val="EAB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66F72"/>
    <w:multiLevelType w:val="multilevel"/>
    <w:tmpl w:val="4B7E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67518"/>
    <w:multiLevelType w:val="multilevel"/>
    <w:tmpl w:val="CE7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914026">
    <w:abstractNumId w:val="3"/>
  </w:num>
  <w:num w:numId="2" w16cid:durableId="1007053814">
    <w:abstractNumId w:val="11"/>
  </w:num>
  <w:num w:numId="3" w16cid:durableId="1833444667">
    <w:abstractNumId w:val="0"/>
  </w:num>
  <w:num w:numId="4" w16cid:durableId="1195576263">
    <w:abstractNumId w:val="2"/>
  </w:num>
  <w:num w:numId="5" w16cid:durableId="1547525371">
    <w:abstractNumId w:val="1"/>
  </w:num>
  <w:num w:numId="6" w16cid:durableId="1038239191">
    <w:abstractNumId w:val="9"/>
  </w:num>
  <w:num w:numId="7" w16cid:durableId="269165300">
    <w:abstractNumId w:val="4"/>
  </w:num>
  <w:num w:numId="8" w16cid:durableId="161048543">
    <w:abstractNumId w:val="7"/>
  </w:num>
  <w:num w:numId="9" w16cid:durableId="954142217">
    <w:abstractNumId w:val="6"/>
  </w:num>
  <w:num w:numId="10" w16cid:durableId="2099595944">
    <w:abstractNumId w:val="5"/>
  </w:num>
  <w:num w:numId="11" w16cid:durableId="722484243">
    <w:abstractNumId w:val="8"/>
  </w:num>
  <w:num w:numId="12" w16cid:durableId="1654022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42"/>
    <w:rsid w:val="00293B28"/>
    <w:rsid w:val="00437A42"/>
    <w:rsid w:val="0048035A"/>
    <w:rsid w:val="004B613A"/>
    <w:rsid w:val="00540E2E"/>
    <w:rsid w:val="00975BDE"/>
    <w:rsid w:val="00EA32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4434"/>
  <w15:chartTrackingRefBased/>
  <w15:docId w15:val="{4CD8C13F-D46D-4B2D-A3E9-4CCCD2D6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13A"/>
    <w:rPr>
      <w:color w:val="0563C1" w:themeColor="hyperlink"/>
      <w:u w:val="single"/>
    </w:rPr>
  </w:style>
  <w:style w:type="character" w:styleId="UnresolvedMention">
    <w:name w:val="Unresolved Mention"/>
    <w:basedOn w:val="DefaultParagraphFont"/>
    <w:uiPriority w:val="99"/>
    <w:semiHidden/>
    <w:unhideWhenUsed/>
    <w:rsid w:val="004B613A"/>
    <w:rPr>
      <w:color w:val="605E5C"/>
      <w:shd w:val="clear" w:color="auto" w:fill="E1DFDD"/>
    </w:rPr>
  </w:style>
  <w:style w:type="paragraph" w:styleId="ListParagraph">
    <w:name w:val="List Paragraph"/>
    <w:basedOn w:val="Normal"/>
    <w:uiPriority w:val="34"/>
    <w:qFormat/>
    <w:rsid w:val="004B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812658">
      <w:bodyDiv w:val="1"/>
      <w:marLeft w:val="0"/>
      <w:marRight w:val="0"/>
      <w:marTop w:val="0"/>
      <w:marBottom w:val="0"/>
      <w:divBdr>
        <w:top w:val="none" w:sz="0" w:space="0" w:color="auto"/>
        <w:left w:val="none" w:sz="0" w:space="0" w:color="auto"/>
        <w:bottom w:val="none" w:sz="0" w:space="0" w:color="auto"/>
        <w:right w:val="none" w:sz="0" w:space="0" w:color="auto"/>
      </w:divBdr>
    </w:div>
    <w:div w:id="1190752330">
      <w:bodyDiv w:val="1"/>
      <w:marLeft w:val="0"/>
      <w:marRight w:val="0"/>
      <w:marTop w:val="0"/>
      <w:marBottom w:val="0"/>
      <w:divBdr>
        <w:top w:val="none" w:sz="0" w:space="0" w:color="auto"/>
        <w:left w:val="none" w:sz="0" w:space="0" w:color="auto"/>
        <w:bottom w:val="none" w:sz="0" w:space="0" w:color="auto"/>
        <w:right w:val="none" w:sz="0" w:space="0" w:color="auto"/>
      </w:divBdr>
    </w:div>
    <w:div w:id="1285577811">
      <w:bodyDiv w:val="1"/>
      <w:marLeft w:val="0"/>
      <w:marRight w:val="0"/>
      <w:marTop w:val="0"/>
      <w:marBottom w:val="0"/>
      <w:divBdr>
        <w:top w:val="none" w:sz="0" w:space="0" w:color="auto"/>
        <w:left w:val="none" w:sz="0" w:space="0" w:color="auto"/>
        <w:bottom w:val="none" w:sz="0" w:space="0" w:color="auto"/>
        <w:right w:val="none" w:sz="0" w:space="0" w:color="auto"/>
      </w:divBdr>
      <w:divsChild>
        <w:div w:id="1893691989">
          <w:marLeft w:val="0"/>
          <w:marRight w:val="0"/>
          <w:marTop w:val="0"/>
          <w:marBottom w:val="0"/>
          <w:divBdr>
            <w:top w:val="none" w:sz="0" w:space="0" w:color="auto"/>
            <w:left w:val="none" w:sz="0" w:space="0" w:color="auto"/>
            <w:bottom w:val="none" w:sz="0" w:space="0" w:color="auto"/>
            <w:right w:val="none" w:sz="0" w:space="0" w:color="auto"/>
          </w:divBdr>
          <w:divsChild>
            <w:div w:id="1962420340">
              <w:marLeft w:val="0"/>
              <w:marRight w:val="0"/>
              <w:marTop w:val="0"/>
              <w:marBottom w:val="0"/>
              <w:divBdr>
                <w:top w:val="none" w:sz="0" w:space="0" w:color="auto"/>
                <w:left w:val="none" w:sz="0" w:space="0" w:color="auto"/>
                <w:bottom w:val="none" w:sz="0" w:space="0" w:color="auto"/>
                <w:right w:val="none" w:sz="0" w:space="0" w:color="auto"/>
              </w:divBdr>
              <w:divsChild>
                <w:div w:id="174853574">
                  <w:marLeft w:val="0"/>
                  <w:marRight w:val="0"/>
                  <w:marTop w:val="0"/>
                  <w:marBottom w:val="0"/>
                  <w:divBdr>
                    <w:top w:val="none" w:sz="0" w:space="0" w:color="auto"/>
                    <w:left w:val="none" w:sz="0" w:space="0" w:color="auto"/>
                    <w:bottom w:val="none" w:sz="0" w:space="0" w:color="auto"/>
                    <w:right w:val="none" w:sz="0" w:space="0" w:color="auto"/>
                  </w:divBdr>
                  <w:divsChild>
                    <w:div w:id="135463953">
                      <w:marLeft w:val="0"/>
                      <w:marRight w:val="0"/>
                      <w:marTop w:val="0"/>
                      <w:marBottom w:val="0"/>
                      <w:divBdr>
                        <w:top w:val="none" w:sz="0" w:space="0" w:color="auto"/>
                        <w:left w:val="none" w:sz="0" w:space="0" w:color="auto"/>
                        <w:bottom w:val="none" w:sz="0" w:space="0" w:color="auto"/>
                        <w:right w:val="none" w:sz="0" w:space="0" w:color="auto"/>
                      </w:divBdr>
                      <w:divsChild>
                        <w:div w:id="1640568377">
                          <w:marLeft w:val="0"/>
                          <w:marRight w:val="0"/>
                          <w:marTop w:val="0"/>
                          <w:marBottom w:val="0"/>
                          <w:divBdr>
                            <w:top w:val="none" w:sz="0" w:space="0" w:color="auto"/>
                            <w:left w:val="none" w:sz="0" w:space="0" w:color="auto"/>
                            <w:bottom w:val="none" w:sz="0" w:space="0" w:color="auto"/>
                            <w:right w:val="none" w:sz="0" w:space="0" w:color="auto"/>
                          </w:divBdr>
                          <w:divsChild>
                            <w:div w:id="18983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87922">
      <w:bodyDiv w:val="1"/>
      <w:marLeft w:val="0"/>
      <w:marRight w:val="0"/>
      <w:marTop w:val="0"/>
      <w:marBottom w:val="0"/>
      <w:divBdr>
        <w:top w:val="none" w:sz="0" w:space="0" w:color="auto"/>
        <w:left w:val="none" w:sz="0" w:space="0" w:color="auto"/>
        <w:bottom w:val="none" w:sz="0" w:space="0" w:color="auto"/>
        <w:right w:val="none" w:sz="0" w:space="0" w:color="auto"/>
      </w:divBdr>
      <w:divsChild>
        <w:div w:id="407390542">
          <w:marLeft w:val="0"/>
          <w:marRight w:val="0"/>
          <w:marTop w:val="0"/>
          <w:marBottom w:val="0"/>
          <w:divBdr>
            <w:top w:val="none" w:sz="0" w:space="0" w:color="auto"/>
            <w:left w:val="none" w:sz="0" w:space="0" w:color="auto"/>
            <w:bottom w:val="none" w:sz="0" w:space="0" w:color="auto"/>
            <w:right w:val="none" w:sz="0" w:space="0" w:color="auto"/>
          </w:divBdr>
          <w:divsChild>
            <w:div w:id="925186750">
              <w:marLeft w:val="0"/>
              <w:marRight w:val="0"/>
              <w:marTop w:val="0"/>
              <w:marBottom w:val="0"/>
              <w:divBdr>
                <w:top w:val="none" w:sz="0" w:space="0" w:color="auto"/>
                <w:left w:val="none" w:sz="0" w:space="0" w:color="auto"/>
                <w:bottom w:val="none" w:sz="0" w:space="0" w:color="auto"/>
                <w:right w:val="none" w:sz="0" w:space="0" w:color="auto"/>
              </w:divBdr>
              <w:divsChild>
                <w:div w:id="1553887865">
                  <w:marLeft w:val="0"/>
                  <w:marRight w:val="0"/>
                  <w:marTop w:val="0"/>
                  <w:marBottom w:val="0"/>
                  <w:divBdr>
                    <w:top w:val="none" w:sz="0" w:space="0" w:color="auto"/>
                    <w:left w:val="none" w:sz="0" w:space="0" w:color="auto"/>
                    <w:bottom w:val="none" w:sz="0" w:space="0" w:color="auto"/>
                    <w:right w:val="none" w:sz="0" w:space="0" w:color="auto"/>
                  </w:divBdr>
                  <w:divsChild>
                    <w:div w:id="1899583129">
                      <w:marLeft w:val="0"/>
                      <w:marRight w:val="0"/>
                      <w:marTop w:val="0"/>
                      <w:marBottom w:val="0"/>
                      <w:divBdr>
                        <w:top w:val="none" w:sz="0" w:space="0" w:color="auto"/>
                        <w:left w:val="none" w:sz="0" w:space="0" w:color="auto"/>
                        <w:bottom w:val="none" w:sz="0" w:space="0" w:color="auto"/>
                        <w:right w:val="none" w:sz="0" w:space="0" w:color="auto"/>
                      </w:divBdr>
                      <w:divsChild>
                        <w:div w:id="1375078020">
                          <w:marLeft w:val="0"/>
                          <w:marRight w:val="0"/>
                          <w:marTop w:val="0"/>
                          <w:marBottom w:val="0"/>
                          <w:divBdr>
                            <w:top w:val="none" w:sz="0" w:space="0" w:color="auto"/>
                            <w:left w:val="none" w:sz="0" w:space="0" w:color="auto"/>
                            <w:bottom w:val="none" w:sz="0" w:space="0" w:color="auto"/>
                            <w:right w:val="none" w:sz="0" w:space="0" w:color="auto"/>
                          </w:divBdr>
                          <w:divsChild>
                            <w:div w:id="8231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69307">
      <w:bodyDiv w:val="1"/>
      <w:marLeft w:val="0"/>
      <w:marRight w:val="0"/>
      <w:marTop w:val="0"/>
      <w:marBottom w:val="0"/>
      <w:divBdr>
        <w:top w:val="none" w:sz="0" w:space="0" w:color="auto"/>
        <w:left w:val="none" w:sz="0" w:space="0" w:color="auto"/>
        <w:bottom w:val="none" w:sz="0" w:space="0" w:color="auto"/>
        <w:right w:val="none" w:sz="0" w:space="0" w:color="auto"/>
      </w:divBdr>
    </w:div>
    <w:div w:id="188108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nih.gov/health/topics/technology-and-mental-health" TargetMode="External"/><Relationship Id="rId3" Type="http://schemas.openxmlformats.org/officeDocument/2006/relationships/settings" Target="settings.xml"/><Relationship Id="rId7" Type="http://schemas.openxmlformats.org/officeDocument/2006/relationships/hyperlink" Target="https://hms.harvard.edu/news/digital-mental-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publications/i/item/978924003102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earlce2004@gmail.com</dc:creator>
  <cp:keywords/>
  <dc:description/>
  <cp:lastModifiedBy>earlce2004@gmail.com</cp:lastModifiedBy>
  <cp:revision>1</cp:revision>
  <cp:lastPrinted>2025-01-30T09:53:00Z</cp:lastPrinted>
  <dcterms:created xsi:type="dcterms:W3CDTF">2025-01-26T03:45:00Z</dcterms:created>
  <dcterms:modified xsi:type="dcterms:W3CDTF">2025-01-30T12:01:00Z</dcterms:modified>
</cp:coreProperties>
</file>