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706CC" w14:textId="36AB88A9" w:rsidR="007D5AD9" w:rsidRPr="009D3D8E" w:rsidRDefault="00634808" w:rsidP="009D3D8E">
      <w:pPr>
        <w:pStyle w:val="Heading1"/>
        <w:rPr>
          <w:lang w:val="en-US"/>
        </w:rPr>
      </w:pPr>
      <w:r w:rsidRPr="009D3D8E">
        <w:rPr>
          <w:lang w:val="en-US"/>
        </w:rPr>
        <w:t xml:space="preserve">SNMP (Simple Network Management Protocol) support for </w:t>
      </w:r>
      <w:r w:rsidR="009D3D8E" w:rsidRPr="009D3D8E">
        <w:rPr>
          <w:lang w:val="en-US"/>
        </w:rPr>
        <w:t>Nagios</w:t>
      </w:r>
    </w:p>
    <w:p w14:paraId="0D98B6DA" w14:textId="77777777" w:rsidR="009D3D8E" w:rsidRPr="004F5CE8" w:rsidRDefault="009D3D8E" w:rsidP="009D3D8E">
      <w:pPr>
        <w:jc w:val="both"/>
        <w:rPr>
          <w:rFonts w:ascii="Arial" w:hAnsi="Arial" w:cs="Arial"/>
          <w:lang w:val="en-US"/>
        </w:rPr>
      </w:pPr>
    </w:p>
    <w:p w14:paraId="4A6ED3AB" w14:textId="35796807" w:rsidR="008519DC" w:rsidRPr="009D3D8E" w:rsidRDefault="00634808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>SNMP è un protocollo standardizzato per la gestione di apparati su reti IP-</w:t>
      </w:r>
      <w:proofErr w:type="spellStart"/>
      <w:r w:rsidRPr="009D3D8E">
        <w:rPr>
          <w:rFonts w:ascii="Arial" w:hAnsi="Arial" w:cs="Arial"/>
        </w:rPr>
        <w:t>based</w:t>
      </w:r>
      <w:proofErr w:type="spellEnd"/>
      <w:r w:rsidR="00F779BA" w:rsidRPr="009D3D8E">
        <w:rPr>
          <w:rFonts w:ascii="Arial" w:hAnsi="Arial" w:cs="Arial"/>
        </w:rPr>
        <w:t xml:space="preserve">. </w:t>
      </w:r>
      <w:r w:rsidR="007348D2" w:rsidRPr="009D3D8E">
        <w:rPr>
          <w:rFonts w:ascii="Arial" w:hAnsi="Arial" w:cs="Arial"/>
        </w:rPr>
        <w:t xml:space="preserve">Nel suo utilizzo tipico, uno o più supervisori monitorano un gruppo di </w:t>
      </w:r>
      <w:proofErr w:type="spellStart"/>
      <w:r w:rsidR="007348D2" w:rsidRPr="009D3D8E">
        <w:rPr>
          <w:rFonts w:ascii="Arial" w:hAnsi="Arial" w:cs="Arial"/>
        </w:rPr>
        <w:t>host</w:t>
      </w:r>
      <w:proofErr w:type="spellEnd"/>
      <w:r w:rsidR="007348D2" w:rsidRPr="009D3D8E">
        <w:rPr>
          <w:rFonts w:ascii="Arial" w:hAnsi="Arial" w:cs="Arial"/>
        </w:rPr>
        <w:t xml:space="preserve"> e dispositivi i quali, a loro volta, espongono i parametri di controllo come variab</w:t>
      </w:r>
      <w:r w:rsidR="008519DC" w:rsidRPr="009D3D8E">
        <w:rPr>
          <w:rFonts w:ascii="Arial" w:hAnsi="Arial" w:cs="Arial"/>
        </w:rPr>
        <w:t>ili gerarchicamente organizzate. Uno switch, ad esempio, potrebbe esporre una misura del traffico su cias</w:t>
      </w:r>
      <w:r w:rsidR="00B770E0" w:rsidRPr="009D3D8E">
        <w:rPr>
          <w:rFonts w:ascii="Arial" w:hAnsi="Arial" w:cs="Arial"/>
        </w:rPr>
        <w:t>cuna delle sue interfacce.</w:t>
      </w:r>
    </w:p>
    <w:p w14:paraId="18BB156D" w14:textId="77777777" w:rsidR="00B770E0" w:rsidRPr="009D3D8E" w:rsidRDefault="00B770E0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 xml:space="preserve">Ai parametri monitorati </w:t>
      </w:r>
      <w:r w:rsidR="00363DD5" w:rsidRPr="009D3D8E">
        <w:rPr>
          <w:rFonts w:ascii="Arial" w:hAnsi="Arial" w:cs="Arial"/>
        </w:rPr>
        <w:t>è poss</w:t>
      </w:r>
      <w:r w:rsidR="004A6A34" w:rsidRPr="009D3D8E">
        <w:rPr>
          <w:rFonts w:ascii="Arial" w:hAnsi="Arial" w:cs="Arial"/>
        </w:rPr>
        <w:t xml:space="preserve">ibile accedere tanto in modalità sincrona (GET/WALK), in cui il sistema di gestione interroga esplicitamente il target per conoscere i dati di interesse, quanto in modalità asincrona (TRAP), in cui viceversa è il target a contattare il sistema centrale in </w:t>
      </w:r>
      <w:r w:rsidR="00AE1437" w:rsidRPr="009D3D8E">
        <w:rPr>
          <w:rFonts w:ascii="Arial" w:hAnsi="Arial" w:cs="Arial"/>
        </w:rPr>
        <w:t>conseguenza di</w:t>
      </w:r>
      <w:r w:rsidR="004A6A34" w:rsidRPr="009D3D8E">
        <w:rPr>
          <w:rFonts w:ascii="Arial" w:hAnsi="Arial" w:cs="Arial"/>
        </w:rPr>
        <w:t xml:space="preserve"> un particolare </w:t>
      </w:r>
      <w:r w:rsidR="00AE1437" w:rsidRPr="009D3D8E">
        <w:rPr>
          <w:rFonts w:ascii="Arial" w:hAnsi="Arial" w:cs="Arial"/>
        </w:rPr>
        <w:t>evento</w:t>
      </w:r>
      <w:r w:rsidR="00A77BCB" w:rsidRPr="009D3D8E">
        <w:rPr>
          <w:rFonts w:ascii="Arial" w:hAnsi="Arial" w:cs="Arial"/>
        </w:rPr>
        <w:t xml:space="preserve"> (ad esempio, congestioni sulle interfacce di rete, registrazioni anomale di temperatura, e così via). In entrambi i casi, il </w:t>
      </w:r>
      <w:r w:rsidR="00E1144A" w:rsidRPr="009D3D8E">
        <w:rPr>
          <w:rFonts w:ascii="Arial" w:hAnsi="Arial" w:cs="Arial"/>
        </w:rPr>
        <w:t>dispositivo di monitoraggio potrà anche intraprendere, a sua discrezione, azioni proattive; anch’esse supportate dal protocollo SNMP.</w:t>
      </w:r>
    </w:p>
    <w:p w14:paraId="5C31A2F4" w14:textId="5F01C5E9" w:rsidR="00363DD5" w:rsidRPr="009D3D8E" w:rsidRDefault="009D3D8E" w:rsidP="009D3D8E">
      <w:pPr>
        <w:jc w:val="both"/>
        <w:rPr>
          <w:rFonts w:ascii="Arial" w:hAnsi="Arial" w:cs="Arial"/>
        </w:rPr>
      </w:pPr>
      <w:proofErr w:type="spellStart"/>
      <w:r w:rsidRPr="009D3D8E">
        <w:rPr>
          <w:rFonts w:ascii="Arial" w:hAnsi="Arial" w:cs="Arial"/>
        </w:rPr>
        <w:t>Nagios</w:t>
      </w:r>
      <w:proofErr w:type="spellEnd"/>
      <w:r w:rsidR="00E1144A" w:rsidRPr="009D3D8E">
        <w:rPr>
          <w:rFonts w:ascii="Arial" w:hAnsi="Arial" w:cs="Arial"/>
        </w:rPr>
        <w:t xml:space="preserve">, naturalmente, è </w:t>
      </w:r>
      <w:r w:rsidR="00363DD5" w:rsidRPr="009D3D8E">
        <w:rPr>
          <w:rFonts w:ascii="Arial" w:hAnsi="Arial" w:cs="Arial"/>
        </w:rPr>
        <w:t xml:space="preserve">dotato di un </w:t>
      </w:r>
      <w:r w:rsidR="00E1144A" w:rsidRPr="009D3D8E">
        <w:rPr>
          <w:rFonts w:ascii="Arial" w:hAnsi="Arial" w:cs="Arial"/>
        </w:rPr>
        <w:t xml:space="preserve">supporto pieno del protocollo SNMP in tutte le sue molteplici incarnazioni: versioni 1, 2c e 3, modalità sincrona/asincrona. In particolare, </w:t>
      </w:r>
      <w:proofErr w:type="spellStart"/>
      <w:r w:rsidRPr="009D3D8E">
        <w:rPr>
          <w:rFonts w:ascii="Arial" w:hAnsi="Arial" w:cs="Arial"/>
        </w:rPr>
        <w:t>Nagios</w:t>
      </w:r>
      <w:proofErr w:type="spellEnd"/>
      <w:r w:rsidR="00676BA9" w:rsidRPr="009D3D8E">
        <w:rPr>
          <w:rFonts w:ascii="Arial" w:hAnsi="Arial" w:cs="Arial"/>
        </w:rPr>
        <w:t xml:space="preserve"> possiede una propria registrazione presso l’IANA (Internet </w:t>
      </w:r>
      <w:proofErr w:type="spellStart"/>
      <w:r w:rsidR="00676BA9" w:rsidRPr="009D3D8E">
        <w:rPr>
          <w:rFonts w:ascii="Arial" w:hAnsi="Arial" w:cs="Arial"/>
        </w:rPr>
        <w:t>Assigned</w:t>
      </w:r>
      <w:proofErr w:type="spellEnd"/>
      <w:r w:rsidR="00676BA9" w:rsidRPr="009D3D8E">
        <w:rPr>
          <w:rFonts w:ascii="Arial" w:hAnsi="Arial" w:cs="Arial"/>
        </w:rPr>
        <w:t xml:space="preserve"> Numbers Authority), andandosi ad inserire nella gerarchia ufficiale OID a livello Enterprise; </w:t>
      </w:r>
      <w:r w:rsidR="00E1144A" w:rsidRPr="009D3D8E">
        <w:rPr>
          <w:rFonts w:ascii="Arial" w:hAnsi="Arial" w:cs="Arial"/>
        </w:rPr>
        <w:t xml:space="preserve">ed </w:t>
      </w:r>
      <w:r w:rsidR="00676BA9" w:rsidRPr="009D3D8E">
        <w:rPr>
          <w:rFonts w:ascii="Arial" w:hAnsi="Arial" w:cs="Arial"/>
        </w:rPr>
        <w:t>è</w:t>
      </w:r>
      <w:r w:rsidR="00E1144A" w:rsidRPr="009D3D8E">
        <w:rPr>
          <w:rFonts w:ascii="Arial" w:hAnsi="Arial" w:cs="Arial"/>
        </w:rPr>
        <w:t>,</w:t>
      </w:r>
      <w:r w:rsidR="00676BA9" w:rsidRPr="009D3D8E">
        <w:rPr>
          <w:rFonts w:ascii="Arial" w:hAnsi="Arial" w:cs="Arial"/>
        </w:rPr>
        <w:t xml:space="preserve"> ino</w:t>
      </w:r>
      <w:r w:rsidR="00BB3663" w:rsidRPr="009D3D8E">
        <w:rPr>
          <w:rFonts w:ascii="Arial" w:hAnsi="Arial" w:cs="Arial"/>
        </w:rPr>
        <w:t>ltre</w:t>
      </w:r>
      <w:r w:rsidR="00E1144A" w:rsidRPr="009D3D8E">
        <w:rPr>
          <w:rFonts w:ascii="Arial" w:hAnsi="Arial" w:cs="Arial"/>
        </w:rPr>
        <w:t xml:space="preserve">, dotato di una propria </w:t>
      </w:r>
      <w:r w:rsidR="00BB3663" w:rsidRPr="009D3D8E">
        <w:rPr>
          <w:rFonts w:ascii="Arial" w:hAnsi="Arial" w:cs="Arial"/>
        </w:rPr>
        <w:t>interfaccia standardizzata (MIB) per esporre attraverso SNMP i dati di monitoraggio.</w:t>
      </w:r>
    </w:p>
    <w:p w14:paraId="774558DB" w14:textId="744C68E1" w:rsidR="00E1144A" w:rsidRPr="009D3D8E" w:rsidRDefault="00E1144A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 xml:space="preserve">Questo consente a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Pr="009D3D8E">
        <w:rPr>
          <w:rFonts w:ascii="Arial" w:hAnsi="Arial" w:cs="Arial"/>
        </w:rPr>
        <w:t xml:space="preserve"> di inserirsi nel modo più naturale nei meccanismi di monitoraggio, magari legacy, di una qualsiasi infrastruttura ITC.</w:t>
      </w:r>
    </w:p>
    <w:p w14:paraId="3A6ED12E" w14:textId="29CBCEA5" w:rsidR="00BB3663" w:rsidRPr="009D3D8E" w:rsidRDefault="00BC3AF7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>Un client SNMP</w:t>
      </w:r>
      <w:r w:rsidR="00E1144A" w:rsidRPr="009D3D8E">
        <w:rPr>
          <w:rFonts w:ascii="Arial" w:hAnsi="Arial" w:cs="Arial"/>
        </w:rPr>
        <w:t xml:space="preserve"> infatti</w:t>
      </w:r>
      <w:r w:rsidRPr="009D3D8E">
        <w:rPr>
          <w:rFonts w:ascii="Arial" w:hAnsi="Arial" w:cs="Arial"/>
        </w:rPr>
        <w:t xml:space="preserve">, purché fornito delle necessarie autorizzazioni, potrà andare ad interrogare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Pr="009D3D8E">
        <w:rPr>
          <w:rFonts w:ascii="Arial" w:hAnsi="Arial" w:cs="Arial"/>
        </w:rPr>
        <w:t xml:space="preserve"> per conoscere lo stato di un qualsiasi </w:t>
      </w:r>
      <w:proofErr w:type="spellStart"/>
      <w:r w:rsidRPr="009D3D8E">
        <w:rPr>
          <w:rFonts w:ascii="Arial" w:hAnsi="Arial" w:cs="Arial"/>
        </w:rPr>
        <w:t>host</w:t>
      </w:r>
      <w:proofErr w:type="spellEnd"/>
      <w:r w:rsidRPr="009D3D8E">
        <w:rPr>
          <w:rFonts w:ascii="Arial" w:hAnsi="Arial" w:cs="Arial"/>
        </w:rPr>
        <w:t xml:space="preserve"> o servizio monitorato; oppure, potrà richiedere l’invio di notifiche (</w:t>
      </w:r>
      <w:proofErr w:type="spellStart"/>
      <w:r w:rsidRPr="009D3D8E">
        <w:rPr>
          <w:rFonts w:ascii="Arial" w:hAnsi="Arial" w:cs="Arial"/>
        </w:rPr>
        <w:t>trap</w:t>
      </w:r>
      <w:proofErr w:type="spellEnd"/>
      <w:r w:rsidRPr="009D3D8E">
        <w:rPr>
          <w:rFonts w:ascii="Arial" w:hAnsi="Arial" w:cs="Arial"/>
        </w:rPr>
        <w:t>) ad ogni cambiamento di stato desiderato.</w:t>
      </w:r>
      <w:r w:rsidR="00E1144A" w:rsidRPr="009D3D8E">
        <w:rPr>
          <w:rFonts w:ascii="Arial" w:hAnsi="Arial" w:cs="Arial"/>
        </w:rPr>
        <w:t xml:space="preserve">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E1144A" w:rsidRPr="009D3D8E">
        <w:rPr>
          <w:rFonts w:ascii="Arial" w:hAnsi="Arial" w:cs="Arial"/>
        </w:rPr>
        <w:t xml:space="preserve"> potrà a sua volta intervenire, nei punti desiderati, nel flusso di dati SNMP tra i vari nodi e apparati dell’infrastruttura: questo perché tutti operano e dialogano attraverso il linguaggio universalmente noto dell’SNMP.</w:t>
      </w:r>
    </w:p>
    <w:p w14:paraId="485BA2DC" w14:textId="77926649" w:rsidR="00BC3AF7" w:rsidRPr="009D3D8E" w:rsidRDefault="00D70A8E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 xml:space="preserve">Ne risultano moltiplicate esponenzialmente le prestazioni di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Pr="009D3D8E">
        <w:rPr>
          <w:rFonts w:ascii="Arial" w:hAnsi="Arial" w:cs="Arial"/>
        </w:rPr>
        <w:t xml:space="preserve"> sotto il profilo della scalabilità e </w:t>
      </w:r>
      <w:r w:rsidR="0087692C" w:rsidRPr="009D3D8E">
        <w:rPr>
          <w:rFonts w:ascii="Arial" w:hAnsi="Arial" w:cs="Arial"/>
        </w:rPr>
        <w:t xml:space="preserve">della possibilità di operare in modalità distribuita in ambienti ICT di dimensioni medio/grandi. </w:t>
      </w:r>
      <w:r w:rsidR="00D1572D" w:rsidRPr="009D3D8E">
        <w:rPr>
          <w:rFonts w:ascii="Arial" w:hAnsi="Arial" w:cs="Arial"/>
        </w:rPr>
        <w:t xml:space="preserve">Il </w:t>
      </w:r>
      <w:proofErr w:type="spellStart"/>
      <w:r w:rsidR="00D1572D" w:rsidRPr="009D3D8E">
        <w:rPr>
          <w:rFonts w:ascii="Arial" w:hAnsi="Arial" w:cs="Arial"/>
        </w:rPr>
        <w:t>layer</w:t>
      </w:r>
      <w:proofErr w:type="spellEnd"/>
      <w:r w:rsidR="00D1572D" w:rsidRPr="009D3D8E">
        <w:rPr>
          <w:rFonts w:ascii="Arial" w:hAnsi="Arial" w:cs="Arial"/>
        </w:rPr>
        <w:t xml:space="preserve"> SNMP può infatti efficacemente fungere da vettore di trasporto di informazioni </w:t>
      </w:r>
      <w:r w:rsidR="00326352" w:rsidRPr="009D3D8E">
        <w:rPr>
          <w:rFonts w:ascii="Arial" w:hAnsi="Arial" w:cs="Arial"/>
        </w:rPr>
        <w:t xml:space="preserve">tra nodi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326352" w:rsidRPr="009D3D8E">
        <w:rPr>
          <w:rFonts w:ascii="Arial" w:hAnsi="Arial" w:cs="Arial"/>
        </w:rPr>
        <w:t xml:space="preserve"> slave, ognuno dei quali deputato al monitoraggio di un segmento dell’infrastruttura, ed uno o più nodi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326352" w:rsidRPr="009D3D8E">
        <w:rPr>
          <w:rFonts w:ascii="Arial" w:hAnsi="Arial" w:cs="Arial"/>
        </w:rPr>
        <w:t xml:space="preserve"> centrali, magari operanti in modalità cluster.</w:t>
      </w:r>
    </w:p>
    <w:p w14:paraId="7E83A0E5" w14:textId="0D4D5866" w:rsidR="00AE0B22" w:rsidRPr="009D3D8E" w:rsidRDefault="00326352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 xml:space="preserve">Non solo; infatti, la diffusione universale dell’SNMP quale linguaggio di monitoraggio e configurazione in ambiente di rete permette al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Pr="009D3D8E">
        <w:rPr>
          <w:rFonts w:ascii="Arial" w:hAnsi="Arial" w:cs="Arial"/>
        </w:rPr>
        <w:t xml:space="preserve"> di interoperare con la massima facilità con qualsiasi </w:t>
      </w:r>
      <w:r w:rsidR="00A01022" w:rsidRPr="009D3D8E">
        <w:rPr>
          <w:rFonts w:ascii="Arial" w:hAnsi="Arial" w:cs="Arial"/>
        </w:rPr>
        <w:t xml:space="preserve">altro prodotto di monitoraggio di terze parti, e più in generale con qualsiasi NMS (Network Management System), </w:t>
      </w:r>
      <w:r w:rsidR="00F041D1" w:rsidRPr="009D3D8E">
        <w:rPr>
          <w:rFonts w:ascii="Arial" w:hAnsi="Arial" w:cs="Arial"/>
        </w:rPr>
        <w:t xml:space="preserve">in un dialogo uno-a-uno, uno-a-molti, molti-a-molti. In tal modo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F041D1" w:rsidRPr="009D3D8E">
        <w:rPr>
          <w:rFonts w:ascii="Arial" w:hAnsi="Arial" w:cs="Arial"/>
        </w:rPr>
        <w:t xml:space="preserve"> risponde </w:t>
      </w:r>
      <w:r w:rsidR="00AE0B22" w:rsidRPr="009D3D8E">
        <w:rPr>
          <w:rFonts w:ascii="Arial" w:hAnsi="Arial" w:cs="Arial"/>
        </w:rPr>
        <w:t xml:space="preserve">tanto </w:t>
      </w:r>
      <w:r w:rsidR="00F041D1" w:rsidRPr="009D3D8E">
        <w:rPr>
          <w:rFonts w:ascii="Arial" w:hAnsi="Arial" w:cs="Arial"/>
        </w:rPr>
        <w:t xml:space="preserve">a quelle ineludibili </w:t>
      </w:r>
      <w:r w:rsidR="00AE0B22" w:rsidRPr="009D3D8E">
        <w:rPr>
          <w:rFonts w:ascii="Arial" w:hAnsi="Arial" w:cs="Arial"/>
        </w:rPr>
        <w:t>esigenze</w:t>
      </w:r>
      <w:r w:rsidR="00F041D1" w:rsidRPr="009D3D8E">
        <w:rPr>
          <w:rFonts w:ascii="Arial" w:hAnsi="Arial" w:cs="Arial"/>
        </w:rPr>
        <w:t xml:space="preserve"> di integrazione e </w:t>
      </w:r>
      <w:r w:rsidR="00063BCD" w:rsidRPr="009D3D8E">
        <w:rPr>
          <w:rFonts w:ascii="Arial" w:hAnsi="Arial" w:cs="Arial"/>
        </w:rPr>
        <w:t>flessibilità da cui nessuna architettura ICT profession</w:t>
      </w:r>
      <w:r w:rsidR="00AE0B22" w:rsidRPr="009D3D8E">
        <w:rPr>
          <w:rFonts w:ascii="Arial" w:hAnsi="Arial" w:cs="Arial"/>
        </w:rPr>
        <w:t>almente gestita può prescindere.</w:t>
      </w:r>
    </w:p>
    <w:p w14:paraId="1AC05C44" w14:textId="26ACB17C" w:rsidR="00326352" w:rsidRPr="009D3D8E" w:rsidRDefault="00AE0B22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t xml:space="preserve">Ancora, il pieno supporto del protocollo SNMP </w:t>
      </w:r>
      <w:r w:rsidR="004B4C20" w:rsidRPr="009D3D8E">
        <w:rPr>
          <w:rFonts w:ascii="Arial" w:hAnsi="Arial" w:cs="Arial"/>
        </w:rPr>
        <w:t xml:space="preserve">si traduce anche in una maggiore </w:t>
      </w:r>
      <w:r w:rsidR="00687272" w:rsidRPr="009D3D8E">
        <w:rPr>
          <w:rFonts w:ascii="Arial" w:hAnsi="Arial" w:cs="Arial"/>
        </w:rPr>
        <w:t>attenzione alla sicurezza; necessaria e condivisa richiesta di una com</w:t>
      </w:r>
      <w:r w:rsidR="004335FC" w:rsidRPr="009D3D8E">
        <w:rPr>
          <w:rFonts w:ascii="Arial" w:hAnsi="Arial" w:cs="Arial"/>
        </w:rPr>
        <w:t xml:space="preserve">mittenza estremamente sensibile alle problematiche di IT security. In particolare, non è difficile immaginare una soluzione formale che preveda la presenza di uno o più nodi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4335FC" w:rsidRPr="009D3D8E">
        <w:rPr>
          <w:rFonts w:ascii="Arial" w:hAnsi="Arial" w:cs="Arial"/>
        </w:rPr>
        <w:t xml:space="preserve"> </w:t>
      </w:r>
      <w:proofErr w:type="spellStart"/>
      <w:r w:rsidR="00760AFE" w:rsidRPr="009D3D8E">
        <w:rPr>
          <w:rFonts w:ascii="Arial" w:hAnsi="Arial" w:cs="Arial"/>
        </w:rPr>
        <w:t>dispatcher</w:t>
      </w:r>
      <w:proofErr w:type="spellEnd"/>
      <w:r w:rsidR="004335FC" w:rsidRPr="009D3D8E">
        <w:rPr>
          <w:rFonts w:ascii="Arial" w:hAnsi="Arial" w:cs="Arial"/>
        </w:rPr>
        <w:t xml:space="preserve"> all’interno di un segmento critico di rete, e</w:t>
      </w:r>
      <w:r w:rsidR="00454362" w:rsidRPr="009D3D8E">
        <w:rPr>
          <w:rFonts w:ascii="Arial" w:hAnsi="Arial" w:cs="Arial"/>
        </w:rPr>
        <w:t>,</w:t>
      </w:r>
      <w:r w:rsidR="004335FC" w:rsidRPr="009D3D8E">
        <w:rPr>
          <w:rFonts w:ascii="Arial" w:hAnsi="Arial" w:cs="Arial"/>
        </w:rPr>
        <w:t xml:space="preserve"> di converso</w:t>
      </w:r>
      <w:r w:rsidR="00454362" w:rsidRPr="009D3D8E">
        <w:rPr>
          <w:rFonts w:ascii="Arial" w:hAnsi="Arial" w:cs="Arial"/>
        </w:rPr>
        <w:t>,</w:t>
      </w:r>
      <w:r w:rsidR="004335FC" w:rsidRPr="009D3D8E">
        <w:rPr>
          <w:rFonts w:ascii="Arial" w:hAnsi="Arial" w:cs="Arial"/>
        </w:rPr>
        <w:t xml:space="preserve"> di un nodo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4335FC" w:rsidRPr="009D3D8E">
        <w:rPr>
          <w:rFonts w:ascii="Arial" w:hAnsi="Arial" w:cs="Arial"/>
        </w:rPr>
        <w:t xml:space="preserve"> </w:t>
      </w:r>
      <w:proofErr w:type="spellStart"/>
      <w:r w:rsidR="004335FC" w:rsidRPr="009D3D8E">
        <w:rPr>
          <w:rFonts w:ascii="Arial" w:hAnsi="Arial" w:cs="Arial"/>
        </w:rPr>
        <w:t>receiver</w:t>
      </w:r>
      <w:proofErr w:type="spellEnd"/>
      <w:r w:rsidR="004335FC" w:rsidRPr="009D3D8E">
        <w:rPr>
          <w:rFonts w:ascii="Arial" w:hAnsi="Arial" w:cs="Arial"/>
        </w:rPr>
        <w:t xml:space="preserve">, posto all’interno della rete perimetrale, che riceva dai </w:t>
      </w:r>
      <w:r w:rsidR="00760AFE" w:rsidRPr="009D3D8E">
        <w:rPr>
          <w:rFonts w:ascii="Arial" w:hAnsi="Arial" w:cs="Arial"/>
        </w:rPr>
        <w:t xml:space="preserve">nodi </w:t>
      </w:r>
      <w:proofErr w:type="spellStart"/>
      <w:r w:rsidR="00760AFE" w:rsidRPr="009D3D8E">
        <w:rPr>
          <w:rFonts w:ascii="Arial" w:hAnsi="Arial" w:cs="Arial"/>
        </w:rPr>
        <w:t>dispatcher</w:t>
      </w:r>
      <w:proofErr w:type="spellEnd"/>
      <w:r w:rsidR="004335FC" w:rsidRPr="009D3D8E">
        <w:rPr>
          <w:rFonts w:ascii="Arial" w:hAnsi="Arial" w:cs="Arial"/>
        </w:rPr>
        <w:t>, per il mezzo</w:t>
      </w:r>
      <w:r w:rsidR="00760AFE" w:rsidRPr="009D3D8E">
        <w:rPr>
          <w:rFonts w:ascii="Arial" w:hAnsi="Arial" w:cs="Arial"/>
        </w:rPr>
        <w:t xml:space="preserve"> di </w:t>
      </w:r>
      <w:proofErr w:type="spellStart"/>
      <w:r w:rsidR="00760AFE" w:rsidRPr="009D3D8E">
        <w:rPr>
          <w:rFonts w:ascii="Arial" w:hAnsi="Arial" w:cs="Arial"/>
        </w:rPr>
        <w:t>trap</w:t>
      </w:r>
      <w:proofErr w:type="spellEnd"/>
      <w:r w:rsidR="00760AFE" w:rsidRPr="009D3D8E">
        <w:rPr>
          <w:rFonts w:ascii="Arial" w:hAnsi="Arial" w:cs="Arial"/>
        </w:rPr>
        <w:t xml:space="preserve"> SNMP, i dati di monitoraggio.</w:t>
      </w:r>
    </w:p>
    <w:p w14:paraId="60A065E8" w14:textId="0732732E" w:rsidR="00BC3AF7" w:rsidRPr="009D3D8E" w:rsidRDefault="0051472E" w:rsidP="009D3D8E">
      <w:pPr>
        <w:jc w:val="both"/>
        <w:rPr>
          <w:rFonts w:ascii="Arial" w:hAnsi="Arial" w:cs="Arial"/>
        </w:rPr>
      </w:pPr>
      <w:r w:rsidRPr="009D3D8E">
        <w:rPr>
          <w:rFonts w:ascii="Arial" w:hAnsi="Arial" w:cs="Arial"/>
        </w:rPr>
        <w:lastRenderedPageBreak/>
        <w:t>A coronamento di quanto detto, ci piace sottolineare come l’intero sottosistema SNMP sia perfettamente integrato con il design generale</w:t>
      </w:r>
      <w:r w:rsidR="006B0E2C" w:rsidRPr="009D3D8E">
        <w:rPr>
          <w:rFonts w:ascii="Arial" w:hAnsi="Arial" w:cs="Arial"/>
        </w:rPr>
        <w:t xml:space="preserve"> di </w:t>
      </w:r>
      <w:proofErr w:type="spellStart"/>
      <w:r w:rsidR="009D3D8E" w:rsidRPr="009D3D8E">
        <w:rPr>
          <w:rFonts w:ascii="Arial" w:hAnsi="Arial" w:cs="Arial"/>
        </w:rPr>
        <w:t>Nagios</w:t>
      </w:r>
      <w:proofErr w:type="spellEnd"/>
      <w:r w:rsidR="00454362" w:rsidRPr="009D3D8E">
        <w:rPr>
          <w:rFonts w:ascii="Arial" w:hAnsi="Arial" w:cs="Arial"/>
        </w:rPr>
        <w:t xml:space="preserve">, ereditandone in particolare l’intuitiva e naturalissima interfaccia grafica. </w:t>
      </w:r>
    </w:p>
    <w:sectPr w:rsidR="00BC3AF7" w:rsidRPr="009D3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3A859" w14:textId="77777777" w:rsidR="009D3D8E" w:rsidRDefault="009D3D8E" w:rsidP="009D3D8E">
      <w:pPr>
        <w:spacing w:after="0" w:line="240" w:lineRule="auto"/>
      </w:pPr>
      <w:r>
        <w:separator/>
      </w:r>
    </w:p>
  </w:endnote>
  <w:endnote w:type="continuationSeparator" w:id="0">
    <w:p w14:paraId="54A7D9A8" w14:textId="77777777" w:rsidR="009D3D8E" w:rsidRDefault="009D3D8E" w:rsidP="009D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EB2A" w14:textId="77777777" w:rsidR="009D3D8E" w:rsidRDefault="009D3D8E" w:rsidP="009D3D8E">
      <w:pPr>
        <w:spacing w:after="0" w:line="240" w:lineRule="auto"/>
      </w:pPr>
      <w:r>
        <w:separator/>
      </w:r>
    </w:p>
  </w:footnote>
  <w:footnote w:type="continuationSeparator" w:id="0">
    <w:p w14:paraId="43BE6D3B" w14:textId="77777777" w:rsidR="009D3D8E" w:rsidRDefault="009D3D8E" w:rsidP="009D3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A6511"/>
    <w:multiLevelType w:val="hybridMultilevel"/>
    <w:tmpl w:val="158E2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414CF"/>
    <w:multiLevelType w:val="hybridMultilevel"/>
    <w:tmpl w:val="007AC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6329"/>
    <w:multiLevelType w:val="hybridMultilevel"/>
    <w:tmpl w:val="D616C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73EC"/>
    <w:multiLevelType w:val="hybridMultilevel"/>
    <w:tmpl w:val="09D0B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EF"/>
    <w:rsid w:val="00015471"/>
    <w:rsid w:val="00063BCD"/>
    <w:rsid w:val="000F262D"/>
    <w:rsid w:val="001046F1"/>
    <w:rsid w:val="00107207"/>
    <w:rsid w:val="00135EA5"/>
    <w:rsid w:val="0019360B"/>
    <w:rsid w:val="001B45FB"/>
    <w:rsid w:val="001B72D0"/>
    <w:rsid w:val="001B794F"/>
    <w:rsid w:val="00215D2D"/>
    <w:rsid w:val="002210AB"/>
    <w:rsid w:val="0022683A"/>
    <w:rsid w:val="002A1FA1"/>
    <w:rsid w:val="002E2510"/>
    <w:rsid w:val="002F188D"/>
    <w:rsid w:val="00326352"/>
    <w:rsid w:val="00363DD5"/>
    <w:rsid w:val="00424CEF"/>
    <w:rsid w:val="004335FC"/>
    <w:rsid w:val="0043588A"/>
    <w:rsid w:val="00454362"/>
    <w:rsid w:val="004859B9"/>
    <w:rsid w:val="004A6A34"/>
    <w:rsid w:val="004B4ACB"/>
    <w:rsid w:val="004B4C20"/>
    <w:rsid w:val="004F5CE8"/>
    <w:rsid w:val="005106F6"/>
    <w:rsid w:val="0051472E"/>
    <w:rsid w:val="0054313A"/>
    <w:rsid w:val="00557A97"/>
    <w:rsid w:val="00570E15"/>
    <w:rsid w:val="005836C6"/>
    <w:rsid w:val="005A0D6F"/>
    <w:rsid w:val="005D538D"/>
    <w:rsid w:val="005D5DDF"/>
    <w:rsid w:val="00610856"/>
    <w:rsid w:val="00634808"/>
    <w:rsid w:val="00672BFD"/>
    <w:rsid w:val="00676BA9"/>
    <w:rsid w:val="00687272"/>
    <w:rsid w:val="006B0E2C"/>
    <w:rsid w:val="006B57A0"/>
    <w:rsid w:val="006D0015"/>
    <w:rsid w:val="007348D2"/>
    <w:rsid w:val="0074023F"/>
    <w:rsid w:val="007440A9"/>
    <w:rsid w:val="00760AFE"/>
    <w:rsid w:val="007732F9"/>
    <w:rsid w:val="007D5AD9"/>
    <w:rsid w:val="008519DC"/>
    <w:rsid w:val="0087692C"/>
    <w:rsid w:val="008D50D7"/>
    <w:rsid w:val="008F4FED"/>
    <w:rsid w:val="00974675"/>
    <w:rsid w:val="00976E54"/>
    <w:rsid w:val="009D3D8E"/>
    <w:rsid w:val="00A01022"/>
    <w:rsid w:val="00A30C94"/>
    <w:rsid w:val="00A77BCB"/>
    <w:rsid w:val="00AA3D87"/>
    <w:rsid w:val="00AE0B22"/>
    <w:rsid w:val="00AE1437"/>
    <w:rsid w:val="00B379E7"/>
    <w:rsid w:val="00B770E0"/>
    <w:rsid w:val="00B814ED"/>
    <w:rsid w:val="00BB3663"/>
    <w:rsid w:val="00BB6E45"/>
    <w:rsid w:val="00BC3AF7"/>
    <w:rsid w:val="00C91344"/>
    <w:rsid w:val="00D0546B"/>
    <w:rsid w:val="00D1572D"/>
    <w:rsid w:val="00D3176F"/>
    <w:rsid w:val="00D70A8E"/>
    <w:rsid w:val="00DD6D64"/>
    <w:rsid w:val="00DE6E73"/>
    <w:rsid w:val="00E1144A"/>
    <w:rsid w:val="00E5656B"/>
    <w:rsid w:val="00E6575F"/>
    <w:rsid w:val="00EE66CE"/>
    <w:rsid w:val="00F000FA"/>
    <w:rsid w:val="00F041D1"/>
    <w:rsid w:val="00F07734"/>
    <w:rsid w:val="00F201B8"/>
    <w:rsid w:val="00F779BA"/>
    <w:rsid w:val="00FC4F3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FB6B49"/>
  <w14:defaultImageDpi w14:val="0"/>
  <w15:docId w15:val="{F531FE9C-0529-4D6D-9201-A845E335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2D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D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1B72D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1B72D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1CF9D-1B21-4876-856D-64B6C7B5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Roberto Reale</cp:lastModifiedBy>
  <cp:revision>2</cp:revision>
  <dcterms:created xsi:type="dcterms:W3CDTF">2021-01-26T01:17:00Z</dcterms:created>
  <dcterms:modified xsi:type="dcterms:W3CDTF">2021-01-26T01:17:00Z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2021-01-26T01:15:41Z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8b07ef01-5946-4ccf-be55-bc1a63105887</vt:lpwstr>
  </property>
  <property fmtid="{D5CDD505-2E9C-101B-9397-08002B2CF9AE}" pid="8" name="MSIP_Label_5fae8262-b78e-4366-8929-a5d6aac95320_ContentBits">
    <vt:lpwstr>0</vt:lpwstr>
  </property>
</Properties>
</file>