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E5B56">
        <w:rPr>
          <w:noProof/>
        </w:rPr>
        <w:t>22. Juli 2013</w:t>
      </w:r>
      <w:r w:rsidR="00E91A22">
        <w:fldChar w:fldCharType="end"/>
      </w:r>
      <w:r w:rsidR="00E91A22">
        <w:t xml:space="preserve"> / </w:t>
      </w:r>
      <w:r w:rsidR="00205C58">
        <w:rPr>
          <w:szCs w:val="22"/>
        </w:rPr>
        <w:t>FL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E5B56">
        <w:rPr>
          <w:noProof/>
          <w:sz w:val="12"/>
          <w:szCs w:val="12"/>
        </w:rPr>
        <w:t>9246_LS_BHU_Rotzler_Rechn_Hebebuehne_FL_20130722.docx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2A3D67" w:rsidP="008553C3">
      <w:pPr>
        <w:pStyle w:val="Kopfzeile"/>
        <w:tabs>
          <w:tab w:val="clear" w:pos="9071"/>
        </w:tabs>
        <w:spacing w:before="120"/>
        <w:outlineLvl w:val="0"/>
      </w:pPr>
      <w:r>
        <w:t>Lieber Ronnie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2A3D67">
        <w:t>sende ich dir</w:t>
      </w:r>
      <w:r>
        <w:t xml:space="preserve"> die </w:t>
      </w:r>
      <w:r w:rsidR="0089737E">
        <w:t>Rechnung</w:t>
      </w:r>
      <w:r w:rsidR="00205C58">
        <w:t xml:space="preserve"> </w:t>
      </w:r>
      <w:r w:rsidR="0089737E">
        <w:t xml:space="preserve">von </w:t>
      </w:r>
      <w:proofErr w:type="spellStart"/>
      <w:r w:rsidR="0089737E">
        <w:t>Maltech</w:t>
      </w:r>
      <w:proofErr w:type="spellEnd"/>
      <w:r w:rsidR="00205C58">
        <w:t xml:space="preserve"> </w:t>
      </w:r>
      <w:r w:rsidR="002A3D67">
        <w:t>betreffend</w:t>
      </w:r>
      <w:bookmarkStart w:id="0" w:name="_GoBack"/>
      <w:bookmarkEnd w:id="0"/>
      <w:r w:rsidR="0089737E">
        <w:t xml:space="preserve"> HI </w:t>
      </w:r>
      <w:r w:rsidR="00205C58">
        <w:t>Tunnel</w:t>
      </w:r>
      <w:r w:rsidR="0089737E">
        <w:t xml:space="preserve"> </w:t>
      </w:r>
      <w:r w:rsidR="002A3D67">
        <w:t>Oberburg</w:t>
      </w:r>
      <w:r w:rsidR="00205C58">
        <w:t xml:space="preserve">. 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2A3D6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205C58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FE5B56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FE5B56">
        <w:rPr>
          <w:noProof/>
          <w:szCs w:val="22"/>
        </w:rPr>
        <w:t> </w:t>
      </w:r>
      <w:r w:rsidR="00FE5B56">
        <w:rPr>
          <w:noProof/>
          <w:szCs w:val="22"/>
        </w:rPr>
        <w:t> </w:t>
      </w:r>
      <w:r w:rsidR="00FE5B56">
        <w:rPr>
          <w:noProof/>
          <w:szCs w:val="22"/>
        </w:rPr>
        <w:t> </w:t>
      </w:r>
      <w:r w:rsidR="00FE5B56">
        <w:rPr>
          <w:noProof/>
          <w:szCs w:val="22"/>
        </w:rPr>
        <w:t> </w:t>
      </w:r>
      <w:r w:rsidR="00FE5B56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FE5B56">
      <w:rPr>
        <w:noProof/>
        <w:sz w:val="16"/>
        <w:szCs w:val="16"/>
      </w:rPr>
      <w:t>9246_LS_BHU_Rotzler_Rechn_Hebebuehne_FL_20130722.docx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E5B5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3D67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9737E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512C-60E3-4810-B6AD-5C162234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Falzone Lorenzo</cp:lastModifiedBy>
  <cp:revision>20</cp:revision>
  <cp:lastPrinted>2013-07-22T05:23:00Z</cp:lastPrinted>
  <dcterms:created xsi:type="dcterms:W3CDTF">2013-04-03T11:57:00Z</dcterms:created>
  <dcterms:modified xsi:type="dcterms:W3CDTF">2013-07-22T05:23:00Z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