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DE433A" w:rsidRDefault="00BD6A87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lastRenderedPageBreak/>
              <w:t>INGE EPSI</w:t>
            </w:r>
          </w:p>
          <w:p w:rsidR="00BD6A87" w:rsidRDefault="00BD6A87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c/o </w:t>
            </w:r>
            <w:proofErr w:type="spellStart"/>
            <w:r>
              <w:rPr>
                <w:szCs w:val="22"/>
              </w:rPr>
              <w:t>Jauslin</w:t>
            </w:r>
            <w:proofErr w:type="spellEnd"/>
            <w:r>
              <w:rPr>
                <w:szCs w:val="22"/>
              </w:rPr>
              <w:t xml:space="preserve"> + </w:t>
            </w:r>
            <w:proofErr w:type="spellStart"/>
            <w:r>
              <w:rPr>
                <w:szCs w:val="22"/>
              </w:rPr>
              <w:t>Stebler</w:t>
            </w:r>
            <w:proofErr w:type="spellEnd"/>
            <w:r>
              <w:rPr>
                <w:szCs w:val="22"/>
              </w:rPr>
              <w:t xml:space="preserve"> </w:t>
            </w:r>
            <w:r w:rsidR="00EE09E8">
              <w:rPr>
                <w:szCs w:val="22"/>
              </w:rPr>
              <w:t xml:space="preserve">Ingenieure </w:t>
            </w:r>
            <w:r>
              <w:rPr>
                <w:szCs w:val="22"/>
              </w:rPr>
              <w:t>AG</w:t>
            </w:r>
          </w:p>
          <w:p w:rsidR="00BD6A87" w:rsidRDefault="00BD6A87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z.Hd. Herrn </w:t>
            </w:r>
            <w:r w:rsidR="005867AA">
              <w:rPr>
                <w:szCs w:val="22"/>
              </w:rPr>
              <w:t>Alt Andreas</w:t>
            </w:r>
          </w:p>
          <w:p w:rsidR="00A547F4" w:rsidRDefault="00A547F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Gartenstrasse 15</w:t>
            </w:r>
          </w:p>
          <w:p w:rsidR="00A547F4" w:rsidRDefault="00A547F4">
            <w:pPr>
              <w:tabs>
                <w:tab w:val="center" w:pos="4819"/>
                <w:tab w:val="right" w:pos="9071"/>
              </w:tabs>
              <w:jc w:val="left"/>
            </w:pPr>
            <w:r>
              <w:rPr>
                <w:szCs w:val="22"/>
              </w:rPr>
              <w:t>4132 Muttenz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926A2F">
        <w:t xml:space="preserve">, </w:t>
      </w:r>
      <w:r w:rsidR="00FB471F">
        <w:t>3</w:t>
      </w:r>
      <w:r w:rsidR="0035540A">
        <w:t>1. Oktober 2014</w:t>
      </w:r>
      <w:r w:rsidR="00E91A22">
        <w:t xml:space="preserve"> / </w:t>
      </w:r>
      <w:proofErr w:type="spellStart"/>
      <w:r w:rsidR="0035540A">
        <w:rPr>
          <w:szCs w:val="22"/>
        </w:rPr>
        <w:t>BäM</w:t>
      </w:r>
      <w:proofErr w:type="spellEnd"/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2A2DCE">
        <w:rPr>
          <w:noProof/>
          <w:sz w:val="12"/>
          <w:szCs w:val="12"/>
        </w:rPr>
        <w:t>9246_LS_INGE_EPSI_JSAG_ALA_AbgabeKostenS_BäM_20141031.docx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E27689" w:rsidP="00E27689">
      <w:pPr>
        <w:spacing w:before="60" w:after="60"/>
        <w:rPr>
          <w:b/>
        </w:rPr>
      </w:pPr>
      <w:r>
        <w:rPr>
          <w:b/>
        </w:rPr>
        <w:t>TP 1 Tunnel/Geotechnik</w:t>
      </w:r>
      <w:r w:rsidR="0035540A">
        <w:rPr>
          <w:b/>
        </w:rPr>
        <w:t xml:space="preserve"> </w:t>
      </w:r>
    </w:p>
    <w:p w:rsidR="00E27689" w:rsidRDefault="00E27689" w:rsidP="00E27689">
      <w:pPr>
        <w:spacing w:before="60" w:after="60"/>
      </w:pPr>
    </w:p>
    <w:p w:rsidR="008553C3" w:rsidRDefault="00FB471F" w:rsidP="008553C3">
      <w:pPr>
        <w:pStyle w:val="Kopfzeile"/>
        <w:tabs>
          <w:tab w:val="clear" w:pos="9071"/>
        </w:tabs>
        <w:spacing w:before="120"/>
        <w:outlineLvl w:val="0"/>
      </w:pPr>
      <w:r>
        <w:t xml:space="preserve">Hallo Andreas </w:t>
      </w:r>
    </w:p>
    <w:p w:rsidR="008553C3" w:rsidRDefault="008553C3" w:rsidP="008553C3">
      <w:pPr>
        <w:pStyle w:val="Kopfzeile"/>
        <w:tabs>
          <w:tab w:val="clear" w:pos="9071"/>
        </w:tabs>
        <w:outlineLvl w:val="0"/>
      </w:pPr>
    </w:p>
    <w:p w:rsidR="008553C3" w:rsidRDefault="00A547F4" w:rsidP="000B54CF">
      <w:pPr>
        <w:spacing w:after="160"/>
      </w:pPr>
      <w:r>
        <w:t xml:space="preserve">In der Beilage </w:t>
      </w:r>
      <w:r w:rsidR="00FB471F">
        <w:t xml:space="preserve">noch der angepasste Kostenvoranschlag (4-fach) für die Tunnel in Papier. In </w:t>
      </w:r>
      <w:proofErr w:type="spellStart"/>
      <w:r w:rsidR="00FB471F">
        <w:t>elek-</w:t>
      </w:r>
      <w:r w:rsidR="00FB471F">
        <w:t>t</w:t>
      </w:r>
      <w:r w:rsidR="00FB471F">
        <w:t>ronischer</w:t>
      </w:r>
      <w:proofErr w:type="spellEnd"/>
      <w:r w:rsidR="00FB471F">
        <w:t xml:space="preserve"> Form hatte ich den Bericht bereits am 22.10.14 per mail Dir zugesandt.</w:t>
      </w:r>
    </w:p>
    <w:p w:rsidR="00FB471F" w:rsidRDefault="00FB471F" w:rsidP="000B54CF">
      <w:pPr>
        <w:spacing w:after="160"/>
      </w:pPr>
      <w:r>
        <w:t>Danke, dass Du in diesem Zusammenhang</w:t>
      </w:r>
      <w:bookmarkStart w:id="0" w:name="_GoBack"/>
      <w:bookmarkEnd w:id="0"/>
      <w:r>
        <w:t xml:space="preserve"> im TB die Seiten ausgetauscht hast. </w:t>
      </w:r>
    </w:p>
    <w:p w:rsidR="00FB471F" w:rsidRDefault="00FB471F" w:rsidP="000B54CF">
      <w:pPr>
        <w:spacing w:after="160"/>
      </w:pPr>
    </w:p>
    <w:p w:rsidR="00FB471F" w:rsidRDefault="00FB471F" w:rsidP="000B54CF">
      <w:pPr>
        <w:spacing w:after="160"/>
      </w:pPr>
    </w:p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FB471F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B680F">
              <w:rPr>
                <w:sz w:val="16"/>
              </w:rPr>
            </w:r>
            <w:r w:rsidR="00EB680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B680F">
              <w:rPr>
                <w:sz w:val="16"/>
              </w:rPr>
            </w:r>
            <w:r w:rsidR="00EB680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B680F">
              <w:rPr>
                <w:sz w:val="16"/>
              </w:rPr>
            </w:r>
            <w:r w:rsidR="00EB680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B680F">
              <w:rPr>
                <w:sz w:val="16"/>
              </w:rPr>
            </w:r>
            <w:r w:rsidR="00EB680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B680F">
              <w:rPr>
                <w:sz w:val="16"/>
              </w:rPr>
            </w:r>
            <w:r w:rsidR="00EB680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B680F">
              <w:rPr>
                <w:sz w:val="16"/>
              </w:rPr>
            </w:r>
            <w:r w:rsidR="00EB680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0B54CF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B680F">
              <w:rPr>
                <w:sz w:val="16"/>
              </w:rPr>
            </w:r>
            <w:r w:rsidR="00EB680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FB471F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0B54CF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der Bitte um Weiterleitung 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B680F">
              <w:rPr>
                <w:sz w:val="16"/>
              </w:rPr>
            </w:r>
            <w:r w:rsidR="00EB680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0B54CF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B680F">
              <w:rPr>
                <w:sz w:val="16"/>
              </w:rPr>
            </w:r>
            <w:r w:rsidR="00EB680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B680F">
              <w:rPr>
                <w:sz w:val="16"/>
              </w:rPr>
            </w:r>
            <w:r w:rsidR="00EB680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0F7EEB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0F7EEB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........"/>
                  </w:textInput>
                </w:ffData>
              </w:fldChar>
            </w:r>
            <w:r w:rsidR="000F7EEB">
              <w:rPr>
                <w:sz w:val="16"/>
              </w:rPr>
              <w:instrText xml:space="preserve"> FORMTEXT </w:instrText>
            </w:r>
            <w:r w:rsidR="000F7EEB">
              <w:rPr>
                <w:sz w:val="16"/>
              </w:rPr>
            </w:r>
            <w:r w:rsidR="000F7EEB">
              <w:rPr>
                <w:sz w:val="16"/>
              </w:rPr>
              <w:fldChar w:fldCharType="separate"/>
            </w:r>
            <w:r w:rsidR="002A2DCE">
              <w:rPr>
                <w:noProof/>
                <w:sz w:val="16"/>
              </w:rPr>
              <w:t>....................................................................................</w:t>
            </w:r>
            <w:r w:rsidR="000F7EEB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926A2F" w:rsidRDefault="00926A2F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</w:p>
        </w:tc>
      </w:tr>
    </w:tbl>
    <w:p w:rsidR="00DE433A" w:rsidRDefault="00FB471F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  <w:proofErr w:type="spellStart"/>
      <w:r>
        <w:rPr>
          <w:szCs w:val="22"/>
        </w:rPr>
        <w:t>ppa</w:t>
      </w:r>
      <w:proofErr w:type="spellEnd"/>
      <w:r>
        <w:rPr>
          <w:szCs w:val="22"/>
        </w:rPr>
        <w:t xml:space="preserve"> Michael Bäumle</w:t>
      </w: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8925DB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 w:rsidRPr="008925DB">
      <w:rPr>
        <w:sz w:val="16"/>
        <w:szCs w:val="16"/>
      </w:rPr>
      <w:br/>
    </w:r>
    <w:r w:rsidRPr="008925DB">
      <w:rPr>
        <w:sz w:val="16"/>
        <w:szCs w:val="16"/>
      </w:rPr>
      <w:fldChar w:fldCharType="begin"/>
    </w:r>
    <w:r w:rsidRPr="008925DB">
      <w:rPr>
        <w:sz w:val="16"/>
        <w:szCs w:val="16"/>
      </w:rPr>
      <w:instrText xml:space="preserve"> FILENAME   \* MERGEFORMAT </w:instrText>
    </w:r>
    <w:r w:rsidRPr="008925DB">
      <w:rPr>
        <w:sz w:val="16"/>
        <w:szCs w:val="16"/>
      </w:rPr>
      <w:fldChar w:fldCharType="separate"/>
    </w:r>
    <w:r w:rsidR="002A2DCE">
      <w:rPr>
        <w:noProof/>
        <w:sz w:val="16"/>
        <w:szCs w:val="16"/>
      </w:rPr>
      <w:t>9246_LS_INGE_EPSI_JSAG_ALA_AbgabeKostenS_BäM_20141031.docx</w:t>
    </w:r>
    <w:r w:rsidRPr="008925D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692122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2A2DCE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1F4142" w:rsidRDefault="008925DB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20E2E"/>
    <w:rsid w:val="00041214"/>
    <w:rsid w:val="000B4A9F"/>
    <w:rsid w:val="000B54CF"/>
    <w:rsid w:val="000E0315"/>
    <w:rsid w:val="000F19E2"/>
    <w:rsid w:val="000F7EEB"/>
    <w:rsid w:val="001052D6"/>
    <w:rsid w:val="00152FA2"/>
    <w:rsid w:val="0015484A"/>
    <w:rsid w:val="00175FFE"/>
    <w:rsid w:val="001972B8"/>
    <w:rsid w:val="001A0E36"/>
    <w:rsid w:val="001D232A"/>
    <w:rsid w:val="001D3B79"/>
    <w:rsid w:val="001E11A4"/>
    <w:rsid w:val="001F4142"/>
    <w:rsid w:val="00202487"/>
    <w:rsid w:val="0025684A"/>
    <w:rsid w:val="00265616"/>
    <w:rsid w:val="00276AEE"/>
    <w:rsid w:val="00282DE3"/>
    <w:rsid w:val="002A2DCE"/>
    <w:rsid w:val="002A488B"/>
    <w:rsid w:val="00314ECD"/>
    <w:rsid w:val="00320701"/>
    <w:rsid w:val="00346470"/>
    <w:rsid w:val="0035540A"/>
    <w:rsid w:val="003865FB"/>
    <w:rsid w:val="00386FA5"/>
    <w:rsid w:val="00410FBE"/>
    <w:rsid w:val="004300D7"/>
    <w:rsid w:val="0044546D"/>
    <w:rsid w:val="00446138"/>
    <w:rsid w:val="00466241"/>
    <w:rsid w:val="0047455C"/>
    <w:rsid w:val="00494774"/>
    <w:rsid w:val="004A6F61"/>
    <w:rsid w:val="004B23F8"/>
    <w:rsid w:val="004C0AF6"/>
    <w:rsid w:val="004D7923"/>
    <w:rsid w:val="005268E2"/>
    <w:rsid w:val="00564857"/>
    <w:rsid w:val="005867AA"/>
    <w:rsid w:val="005A491E"/>
    <w:rsid w:val="005D63AC"/>
    <w:rsid w:val="00612C40"/>
    <w:rsid w:val="00645BB6"/>
    <w:rsid w:val="00692122"/>
    <w:rsid w:val="00693BAF"/>
    <w:rsid w:val="006B0D04"/>
    <w:rsid w:val="006C4F15"/>
    <w:rsid w:val="007006EC"/>
    <w:rsid w:val="00711EA7"/>
    <w:rsid w:val="00724605"/>
    <w:rsid w:val="007D4F03"/>
    <w:rsid w:val="00825B34"/>
    <w:rsid w:val="00835945"/>
    <w:rsid w:val="008553C3"/>
    <w:rsid w:val="00860A30"/>
    <w:rsid w:val="00867546"/>
    <w:rsid w:val="008925DB"/>
    <w:rsid w:val="008C35D5"/>
    <w:rsid w:val="008E137A"/>
    <w:rsid w:val="008E53AE"/>
    <w:rsid w:val="0090502A"/>
    <w:rsid w:val="009116F0"/>
    <w:rsid w:val="009158E5"/>
    <w:rsid w:val="00926A2F"/>
    <w:rsid w:val="009316D0"/>
    <w:rsid w:val="00970E1F"/>
    <w:rsid w:val="00992217"/>
    <w:rsid w:val="009C6C8A"/>
    <w:rsid w:val="00A159D1"/>
    <w:rsid w:val="00A547F4"/>
    <w:rsid w:val="00AB1B86"/>
    <w:rsid w:val="00AB201C"/>
    <w:rsid w:val="00B22C96"/>
    <w:rsid w:val="00B340AF"/>
    <w:rsid w:val="00B62903"/>
    <w:rsid w:val="00B63679"/>
    <w:rsid w:val="00B714AD"/>
    <w:rsid w:val="00B907FA"/>
    <w:rsid w:val="00B91B9F"/>
    <w:rsid w:val="00B94C3B"/>
    <w:rsid w:val="00B9772F"/>
    <w:rsid w:val="00BD5549"/>
    <w:rsid w:val="00BD6A87"/>
    <w:rsid w:val="00C062AF"/>
    <w:rsid w:val="00C34EFE"/>
    <w:rsid w:val="00C55160"/>
    <w:rsid w:val="00C95661"/>
    <w:rsid w:val="00CC2108"/>
    <w:rsid w:val="00CF0429"/>
    <w:rsid w:val="00CF4907"/>
    <w:rsid w:val="00D545D9"/>
    <w:rsid w:val="00DA105B"/>
    <w:rsid w:val="00DA234E"/>
    <w:rsid w:val="00DA3693"/>
    <w:rsid w:val="00DE433A"/>
    <w:rsid w:val="00E27689"/>
    <w:rsid w:val="00E30D18"/>
    <w:rsid w:val="00E411D5"/>
    <w:rsid w:val="00E446F7"/>
    <w:rsid w:val="00E57080"/>
    <w:rsid w:val="00E76ECE"/>
    <w:rsid w:val="00E91A22"/>
    <w:rsid w:val="00ED5730"/>
    <w:rsid w:val="00EE09E8"/>
    <w:rsid w:val="00F32453"/>
    <w:rsid w:val="00F43688"/>
    <w:rsid w:val="00F43C5E"/>
    <w:rsid w:val="00F43ED1"/>
    <w:rsid w:val="00F8359C"/>
    <w:rsid w:val="00FB471F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BEF4F-652F-425C-9679-261433CD2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129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Beuret Agnès</dc:creator>
  <cp:lastModifiedBy>Bäumle Michael</cp:lastModifiedBy>
  <cp:revision>2</cp:revision>
  <cp:lastPrinted>2014-10-31T10:54:00Z</cp:lastPrinted>
  <dcterms:created xsi:type="dcterms:W3CDTF">2014-10-31T11:29:00Z</dcterms:created>
  <dcterms:modified xsi:type="dcterms:W3CDTF">2014-10-31T11:29:00Z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