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DF513" w14:textId="57839D40" w:rsidR="00607BA3" w:rsidRPr="007F1727" w:rsidRDefault="000337C0" w:rsidP="000337C0">
      <w:pPr>
        <w:pStyle w:val="Kopfzeile"/>
        <w:tabs>
          <w:tab w:val="clear" w:pos="4536"/>
          <w:tab w:val="clear" w:pos="9072"/>
          <w:tab w:val="right" w:pos="10206"/>
        </w:tabs>
        <w:rPr>
          <w:color w:val="BFBFBF"/>
          <w:sz w:val="16"/>
          <w:szCs w:val="16"/>
        </w:rPr>
      </w:pPr>
      <w:bookmarkStart w:id="0" w:name="_GoBack"/>
      <w:bookmarkEnd w:id="0"/>
      <w:r>
        <w:tab/>
      </w:r>
      <w:r w:rsidR="00806152" w:rsidRPr="007F1727">
        <w:rPr>
          <w:color w:val="BFBFBF"/>
          <w:sz w:val="16"/>
          <w:szCs w:val="16"/>
        </w:rPr>
        <w:fldChar w:fldCharType="begin">
          <w:ffData>
            <w:name w:val="Dropdown1"/>
            <w:enabled/>
            <w:calcOnExit w:val="0"/>
            <w:ddList>
              <w:listEntry w:val="Rudolfstetten"/>
              <w:listEntry w:val="Aesch"/>
            </w:ddList>
          </w:ffData>
        </w:fldChar>
      </w:r>
      <w:bookmarkStart w:id="1" w:name="Dropdown1"/>
      <w:r w:rsidR="00806152" w:rsidRPr="007F1727">
        <w:rPr>
          <w:color w:val="BFBFBF"/>
          <w:sz w:val="16"/>
          <w:szCs w:val="16"/>
        </w:rPr>
        <w:instrText xml:space="preserve"> FORMDROPDOWN </w:instrText>
      </w:r>
      <w:r w:rsidR="00DD00B1">
        <w:rPr>
          <w:color w:val="BFBFBF"/>
          <w:sz w:val="16"/>
          <w:szCs w:val="16"/>
        </w:rPr>
      </w:r>
      <w:r w:rsidR="00DD00B1">
        <w:rPr>
          <w:color w:val="BFBFBF"/>
          <w:sz w:val="16"/>
          <w:szCs w:val="16"/>
        </w:rPr>
        <w:fldChar w:fldCharType="separate"/>
      </w:r>
      <w:r w:rsidR="00806152" w:rsidRPr="007F1727">
        <w:rPr>
          <w:color w:val="BFBFBF"/>
          <w:sz w:val="16"/>
          <w:szCs w:val="16"/>
        </w:rPr>
        <w:fldChar w:fldCharType="end"/>
      </w:r>
      <w:bookmarkEnd w:id="1"/>
      <w:r w:rsidRPr="007F1727">
        <w:rPr>
          <w:color w:val="BFBFBF"/>
          <w:sz w:val="16"/>
          <w:szCs w:val="16"/>
        </w:rPr>
        <w:t xml:space="preserve"> / </w:t>
      </w:r>
      <w:r w:rsidRPr="007F1727">
        <w:rPr>
          <w:color w:val="BFBFBF"/>
          <w:sz w:val="16"/>
          <w:szCs w:val="16"/>
        </w:rPr>
        <w:fldChar w:fldCharType="begin"/>
      </w:r>
      <w:r w:rsidRPr="007F1727">
        <w:rPr>
          <w:color w:val="BFBFBF"/>
          <w:sz w:val="16"/>
          <w:szCs w:val="16"/>
        </w:rPr>
        <w:instrText xml:space="preserve"> PRINTDATE  \@ "dd.MM.yyyy"  \* MERGEFORMAT </w:instrText>
      </w:r>
      <w:r w:rsidRPr="007F1727">
        <w:rPr>
          <w:color w:val="BFBFBF"/>
          <w:sz w:val="16"/>
          <w:szCs w:val="16"/>
        </w:rPr>
        <w:fldChar w:fldCharType="separate"/>
      </w:r>
      <w:r w:rsidR="00DD00B1">
        <w:rPr>
          <w:noProof/>
          <w:color w:val="BFBFBF"/>
          <w:sz w:val="16"/>
          <w:szCs w:val="16"/>
        </w:rPr>
        <w:t>22.06.2020</w:t>
      </w:r>
      <w:r w:rsidRPr="007F1727">
        <w:rPr>
          <w:color w:val="BFBFBF"/>
          <w:sz w:val="16"/>
          <w:szCs w:val="16"/>
        </w:rPr>
        <w:fldChar w:fldCharType="end"/>
      </w:r>
    </w:p>
    <w:p w14:paraId="211FDAB5" w14:textId="77777777" w:rsidR="00607BA3" w:rsidRDefault="00607BA3">
      <w:pPr>
        <w:rPr>
          <w:sz w:val="21"/>
        </w:rPr>
      </w:pPr>
    </w:p>
    <w:p w14:paraId="5E160E85" w14:textId="77777777" w:rsidR="00607BA3" w:rsidRDefault="00607BA3">
      <w:pPr>
        <w:rPr>
          <w:sz w:val="21"/>
        </w:rPr>
      </w:pPr>
    </w:p>
    <w:p w14:paraId="0F37EA13" w14:textId="77777777" w:rsidR="00BB24B2" w:rsidRDefault="00BB24B2">
      <w:pPr>
        <w:rPr>
          <w:sz w:val="21"/>
        </w:rPr>
      </w:pPr>
    </w:p>
    <w:p w14:paraId="6F1B81A3" w14:textId="269C5380" w:rsidR="00BB24B2" w:rsidRPr="00C94D44" w:rsidRDefault="00C94D44">
      <w:pPr>
        <w:rPr>
          <w:b/>
          <w:bCs/>
          <w:sz w:val="24"/>
          <w:szCs w:val="24"/>
        </w:rPr>
      </w:pPr>
      <w:r w:rsidRPr="00C94D44">
        <w:rPr>
          <w:b/>
          <w:bCs/>
          <w:sz w:val="24"/>
          <w:szCs w:val="24"/>
        </w:rPr>
        <w:t>EP Rheinfelden – Frick</w:t>
      </w:r>
    </w:p>
    <w:p w14:paraId="55B62D08" w14:textId="48AB6771" w:rsidR="00C94D44" w:rsidRPr="00C94D44" w:rsidRDefault="00C94D44">
      <w:pPr>
        <w:rPr>
          <w:b/>
          <w:bCs/>
          <w:sz w:val="24"/>
          <w:szCs w:val="24"/>
        </w:rPr>
      </w:pPr>
      <w:r w:rsidRPr="00C94D44">
        <w:rPr>
          <w:b/>
          <w:bCs/>
          <w:sz w:val="24"/>
          <w:szCs w:val="24"/>
        </w:rPr>
        <w:t>Phase MK</w:t>
      </w:r>
    </w:p>
    <w:p w14:paraId="72AC32FD" w14:textId="22986638" w:rsidR="00C94D44" w:rsidRPr="00C94D44" w:rsidRDefault="00C94D44">
      <w:pPr>
        <w:rPr>
          <w:b/>
          <w:bCs/>
          <w:sz w:val="24"/>
          <w:szCs w:val="24"/>
        </w:rPr>
      </w:pPr>
      <w:r w:rsidRPr="00C94D44">
        <w:rPr>
          <w:b/>
          <w:bCs/>
          <w:sz w:val="24"/>
          <w:szCs w:val="24"/>
        </w:rPr>
        <w:t>Aufwandschätzung PV BSA</w:t>
      </w:r>
    </w:p>
    <w:p w14:paraId="0D4946E6" w14:textId="77777777" w:rsidR="00BB24B2" w:rsidRDefault="00BB24B2">
      <w:pPr>
        <w:rPr>
          <w:sz w:val="21"/>
        </w:rPr>
      </w:pPr>
    </w:p>
    <w:p w14:paraId="3E388906" w14:textId="19317AF4" w:rsidR="00BB24B2" w:rsidRPr="00C94D44" w:rsidRDefault="00C94D44" w:rsidP="00C94D44">
      <w:pPr>
        <w:pStyle w:val="berschrift1"/>
        <w:spacing w:after="120"/>
        <w:ind w:left="431" w:hanging="431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Hlk43657648"/>
      <w:r w:rsidRPr="00C94D44">
        <w:rPr>
          <w:rFonts w:ascii="Arial" w:hAnsi="Arial" w:cs="Arial"/>
          <w:b/>
          <w:bCs/>
          <w:color w:val="auto"/>
          <w:sz w:val="22"/>
          <w:szCs w:val="22"/>
        </w:rPr>
        <w:t>Phase EK bis 31.07.2020</w:t>
      </w:r>
    </w:p>
    <w:p w14:paraId="7AA65AF5" w14:textId="6419607C" w:rsidR="00C94D44" w:rsidRPr="00C94D44" w:rsidRDefault="00C94D44" w:rsidP="00C94D44">
      <w:pPr>
        <w:pStyle w:val="berschrift2"/>
        <w:spacing w:before="120" w:after="120"/>
        <w:ind w:left="578" w:hanging="578"/>
        <w:rPr>
          <w:rFonts w:ascii="Arial" w:hAnsi="Arial" w:cs="Arial"/>
          <w:color w:val="auto"/>
          <w:sz w:val="21"/>
          <w:szCs w:val="21"/>
        </w:rPr>
      </w:pPr>
      <w:r w:rsidRPr="00C94D44">
        <w:rPr>
          <w:rFonts w:ascii="Arial" w:hAnsi="Arial" w:cs="Arial"/>
          <w:color w:val="auto"/>
          <w:sz w:val="21"/>
          <w:szCs w:val="21"/>
        </w:rPr>
        <w:t>Phase EK bis 31.07.2020</w:t>
      </w:r>
    </w:p>
    <w:bookmarkEnd w:id="2"/>
    <w:p w14:paraId="6AE62C90" w14:textId="203F1D41" w:rsidR="00C94D44" w:rsidRPr="00C94D44" w:rsidRDefault="00C94D44" w:rsidP="00C94D44">
      <w:pPr>
        <w:spacing w:before="60"/>
        <w:rPr>
          <w:sz w:val="21"/>
          <w:szCs w:val="21"/>
        </w:rPr>
      </w:pPr>
      <w:r w:rsidRPr="00C94D44">
        <w:rPr>
          <w:sz w:val="21"/>
          <w:szCs w:val="21"/>
        </w:rPr>
        <w:t xml:space="preserve">Bis heute wurden für die Phase EK </w:t>
      </w:r>
      <w:r w:rsidR="002709A4">
        <w:rPr>
          <w:sz w:val="21"/>
          <w:szCs w:val="21"/>
        </w:rPr>
        <w:t>die nachfolgend aufgeführten</w:t>
      </w:r>
      <w:r w:rsidRPr="00C94D44">
        <w:rPr>
          <w:sz w:val="21"/>
          <w:szCs w:val="21"/>
        </w:rPr>
        <w:t xml:space="preserve"> Leistungen erbracht</w:t>
      </w:r>
      <w:r w:rsidR="002709A4">
        <w:rPr>
          <w:sz w:val="21"/>
          <w:szCs w:val="21"/>
        </w:rPr>
        <w:t>, bzw. sind noch in dieser Phase geplant</w:t>
      </w:r>
      <w:r w:rsidRPr="00C94D44">
        <w:rPr>
          <w:sz w:val="21"/>
          <w:szCs w:val="21"/>
        </w:rPr>
        <w:t xml:space="preserve">. Aufgrund von Personalausfällen, besteht das Risiko, dass nicht alle bis Ende Juli geplanten Leistungen abschliessend erbracht werden können. Hierbei handelt es sich vor allem und die Erstellung der </w:t>
      </w:r>
      <w:proofErr w:type="spellStart"/>
      <w:r w:rsidRPr="00C94D44">
        <w:rPr>
          <w:sz w:val="21"/>
          <w:szCs w:val="21"/>
        </w:rPr>
        <w:t>Synoptikpläne</w:t>
      </w:r>
      <w:proofErr w:type="spellEnd"/>
      <w:r w:rsidRPr="00C94D44">
        <w:rPr>
          <w:sz w:val="21"/>
          <w:szCs w:val="21"/>
        </w:rPr>
        <w:t xml:space="preserve"> mit der IST-Ausrüstung des Streckenabschnitts. </w:t>
      </w:r>
    </w:p>
    <w:p w14:paraId="497392B6" w14:textId="29A26638" w:rsidR="00BB24B2" w:rsidRPr="00C94D44" w:rsidRDefault="00C94D44" w:rsidP="00C94D44">
      <w:pPr>
        <w:spacing w:before="60"/>
        <w:rPr>
          <w:sz w:val="21"/>
          <w:szCs w:val="21"/>
        </w:rPr>
      </w:pPr>
      <w:r w:rsidRPr="00C94D44">
        <w:rPr>
          <w:sz w:val="21"/>
          <w:szCs w:val="21"/>
        </w:rPr>
        <w:sym w:font="Wingdings" w:char="F0E0"/>
      </w:r>
      <w:r w:rsidRPr="00C94D44">
        <w:rPr>
          <w:sz w:val="21"/>
          <w:szCs w:val="21"/>
        </w:rPr>
        <w:t xml:space="preserve"> Sollten diese Pläne nicht fertig gestellt werden können, schlage ich vor, die Stunden weiterhin dem EK zu belasten, </w:t>
      </w:r>
      <w:r w:rsidRPr="0003362C">
        <w:rPr>
          <w:sz w:val="21"/>
          <w:szCs w:val="21"/>
          <w:highlight w:val="yellow"/>
        </w:rPr>
        <w:t>wie seht ihr das?</w:t>
      </w:r>
    </w:p>
    <w:p w14:paraId="5638381A" w14:textId="53556173" w:rsidR="00C94D44" w:rsidRPr="00C94D44" w:rsidRDefault="00C94D44" w:rsidP="00C94D44">
      <w:pPr>
        <w:spacing w:before="60"/>
        <w:rPr>
          <w:sz w:val="21"/>
          <w:szCs w:val="21"/>
        </w:rPr>
      </w:pPr>
      <w:r w:rsidRPr="00C94D44">
        <w:rPr>
          <w:sz w:val="21"/>
          <w:szCs w:val="21"/>
        </w:rPr>
        <w:t>Mit der Phase EK hätten wir folgende Leistungen erbracht:</w:t>
      </w:r>
    </w:p>
    <w:p w14:paraId="0D8868B9" w14:textId="2250CD5A" w:rsidR="00C94D44" w:rsidRPr="00C94D44" w:rsidRDefault="00C94D44" w:rsidP="00C94D44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 w:rsidRPr="00C94D44">
        <w:rPr>
          <w:sz w:val="21"/>
          <w:szCs w:val="21"/>
        </w:rPr>
        <w:t>Div. Sitzungen intern und extern</w:t>
      </w:r>
    </w:p>
    <w:p w14:paraId="10E2B889" w14:textId="590E4217" w:rsidR="00C94D44" w:rsidRPr="00C94D44" w:rsidRDefault="00C94D44" w:rsidP="00C94D44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 w:rsidRPr="00C94D44">
        <w:rPr>
          <w:sz w:val="21"/>
          <w:szCs w:val="21"/>
        </w:rPr>
        <w:t xml:space="preserve">Aufnahmen überdecke Schächte </w:t>
      </w:r>
    </w:p>
    <w:p w14:paraId="130A52C9" w14:textId="1E9BE9A1" w:rsidR="00C94D44" w:rsidRPr="00C94D44" w:rsidRDefault="00C94D44" w:rsidP="00C94D44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 w:rsidRPr="00C94D44">
        <w:rPr>
          <w:sz w:val="21"/>
          <w:szCs w:val="21"/>
        </w:rPr>
        <w:t>Aufnahmen Ist-Zustand BSA im Abschnitt</w:t>
      </w:r>
    </w:p>
    <w:p w14:paraId="5E5E8CF8" w14:textId="5D4E2628" w:rsidR="00C94D44" w:rsidRDefault="00C94D44" w:rsidP="00C94D44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 w:rsidRPr="00C94D44">
        <w:rPr>
          <w:sz w:val="21"/>
          <w:szCs w:val="21"/>
        </w:rPr>
        <w:t xml:space="preserve">Erstellen der </w:t>
      </w:r>
      <w:proofErr w:type="spellStart"/>
      <w:r w:rsidRPr="00C94D44">
        <w:rPr>
          <w:sz w:val="21"/>
          <w:szCs w:val="21"/>
        </w:rPr>
        <w:t>Synoptikpläne</w:t>
      </w:r>
      <w:proofErr w:type="spellEnd"/>
      <w:r w:rsidRPr="00C94D44">
        <w:rPr>
          <w:sz w:val="21"/>
          <w:szCs w:val="21"/>
        </w:rPr>
        <w:t xml:space="preserve"> Ist-Zustand des Abschnitts</w:t>
      </w:r>
    </w:p>
    <w:p w14:paraId="1A1ABF06" w14:textId="5A82F058" w:rsidR="0003362C" w:rsidRPr="00C94D44" w:rsidRDefault="0003362C" w:rsidP="00C94D44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Erste Beurteilung</w:t>
      </w:r>
    </w:p>
    <w:p w14:paraId="34498892" w14:textId="59046387" w:rsidR="00C94D44" w:rsidRPr="00C94D44" w:rsidRDefault="00C94D44" w:rsidP="00C94D44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 w:rsidRPr="00C94D44">
        <w:rPr>
          <w:sz w:val="21"/>
          <w:szCs w:val="21"/>
        </w:rPr>
        <w:t>div. Abklärungen, Terminplanung etc.</w:t>
      </w:r>
    </w:p>
    <w:p w14:paraId="56C284F6" w14:textId="67A15351" w:rsidR="00C94D44" w:rsidRPr="00C94D44" w:rsidRDefault="00C94D44" w:rsidP="00C94D44">
      <w:pPr>
        <w:spacing w:before="60"/>
        <w:rPr>
          <w:sz w:val="21"/>
          <w:szCs w:val="21"/>
        </w:rPr>
      </w:pPr>
      <w:r w:rsidRPr="00C94D44">
        <w:rPr>
          <w:sz w:val="21"/>
          <w:szCs w:val="21"/>
        </w:rPr>
        <w:t xml:space="preserve">Der Aufwand </w:t>
      </w:r>
      <w:r>
        <w:rPr>
          <w:sz w:val="21"/>
          <w:szCs w:val="21"/>
        </w:rPr>
        <w:t xml:space="preserve">bis Ende Juli </w:t>
      </w:r>
      <w:r w:rsidRPr="00C94D44">
        <w:rPr>
          <w:sz w:val="21"/>
          <w:szCs w:val="21"/>
        </w:rPr>
        <w:t xml:space="preserve">beläuft sich </w:t>
      </w:r>
      <w:r>
        <w:rPr>
          <w:sz w:val="21"/>
          <w:szCs w:val="21"/>
        </w:rPr>
        <w:t xml:space="preserve">ca. </w:t>
      </w:r>
      <w:r w:rsidRPr="00C94D44">
        <w:rPr>
          <w:sz w:val="21"/>
          <w:szCs w:val="21"/>
        </w:rPr>
        <w:t xml:space="preserve">auf </w:t>
      </w:r>
      <w:r>
        <w:rPr>
          <w:sz w:val="21"/>
          <w:szCs w:val="21"/>
        </w:rPr>
        <w:t>CHF 42'000.00</w:t>
      </w:r>
    </w:p>
    <w:p w14:paraId="312E360B" w14:textId="3D364292" w:rsidR="0003362C" w:rsidRPr="0003362C" w:rsidRDefault="0003362C" w:rsidP="0003362C">
      <w:pPr>
        <w:pStyle w:val="berschrift1"/>
        <w:spacing w:after="120"/>
        <w:ind w:left="431" w:hanging="431"/>
        <w:rPr>
          <w:rFonts w:ascii="Arial" w:hAnsi="Arial" w:cs="Arial"/>
          <w:b/>
          <w:bCs/>
          <w:color w:val="auto"/>
          <w:sz w:val="22"/>
          <w:szCs w:val="22"/>
        </w:rPr>
      </w:pPr>
      <w:r w:rsidRPr="0003362C">
        <w:rPr>
          <w:rFonts w:ascii="Arial" w:hAnsi="Arial" w:cs="Arial"/>
          <w:b/>
          <w:bCs/>
          <w:color w:val="auto"/>
          <w:sz w:val="22"/>
          <w:szCs w:val="22"/>
        </w:rPr>
        <w:t xml:space="preserve">Phase </w:t>
      </w:r>
      <w:r>
        <w:rPr>
          <w:rFonts w:ascii="Arial" w:hAnsi="Arial" w:cs="Arial"/>
          <w:b/>
          <w:bCs/>
          <w:color w:val="auto"/>
          <w:sz w:val="22"/>
          <w:szCs w:val="22"/>
        </w:rPr>
        <w:t>MK ab dem 01.08.2020</w:t>
      </w:r>
    </w:p>
    <w:p w14:paraId="54DC0B7A" w14:textId="723CF897" w:rsidR="0003362C" w:rsidRPr="00C94D44" w:rsidRDefault="0003362C" w:rsidP="0003362C">
      <w:pPr>
        <w:pStyle w:val="berschrift2"/>
        <w:spacing w:before="120" w:after="120"/>
        <w:ind w:left="578" w:hanging="578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Leistungen MK BSA</w:t>
      </w:r>
    </w:p>
    <w:p w14:paraId="1F898DF3" w14:textId="561E6BD2" w:rsidR="00BB24B2" w:rsidRDefault="0003362C">
      <w:pPr>
        <w:rPr>
          <w:sz w:val="21"/>
        </w:rPr>
      </w:pPr>
      <w:r>
        <w:rPr>
          <w:sz w:val="21"/>
        </w:rPr>
        <w:t>Für das MK BSA müssen folgende Leistungen erbracht werden:</w:t>
      </w:r>
    </w:p>
    <w:p w14:paraId="4803BC29" w14:textId="37A65655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bookmarkStart w:id="3" w:name="_Hlk43658278"/>
      <w:r w:rsidRPr="00C94D44">
        <w:rPr>
          <w:sz w:val="21"/>
          <w:szCs w:val="21"/>
        </w:rPr>
        <w:t>Div. Sitzungen intern und extern</w:t>
      </w:r>
    </w:p>
    <w:p w14:paraId="034AD6AC" w14:textId="645FC157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Koordination mit IG und externen Planern</w:t>
      </w:r>
    </w:p>
    <w:p w14:paraId="48890A43" w14:textId="48C2FDD7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Koordination mit NSNW</w:t>
      </w:r>
    </w:p>
    <w:p w14:paraId="7B90FF96" w14:textId="229649BD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Abklärungen mit energieliefernden Werken</w:t>
      </w:r>
    </w:p>
    <w:p w14:paraId="14337001" w14:textId="70409897" w:rsidR="0003362C" w:rsidRDefault="00ED2FC7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W</w:t>
      </w:r>
      <w:r w:rsidR="0003362C">
        <w:rPr>
          <w:sz w:val="21"/>
          <w:szCs w:val="21"/>
        </w:rPr>
        <w:t xml:space="preserve">eitere Begehungen für Nachfassen von Aufnahmen aus Phase </w:t>
      </w:r>
      <w:r>
        <w:rPr>
          <w:sz w:val="21"/>
          <w:szCs w:val="21"/>
        </w:rPr>
        <w:t>E</w:t>
      </w:r>
      <w:r w:rsidR="0003362C">
        <w:rPr>
          <w:sz w:val="21"/>
          <w:szCs w:val="21"/>
        </w:rPr>
        <w:t>K</w:t>
      </w:r>
    </w:p>
    <w:p w14:paraId="792ACA5E" w14:textId="4C969B8D" w:rsidR="00700817" w:rsidRPr="00C94D44" w:rsidRDefault="00700817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Projektierung Soll-Zustand</w:t>
      </w:r>
    </w:p>
    <w:p w14:paraId="656FEA7E" w14:textId="11EE513D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Bearbeite</w:t>
      </w:r>
      <w:r w:rsidRPr="00C94D44">
        <w:rPr>
          <w:sz w:val="21"/>
          <w:szCs w:val="21"/>
        </w:rPr>
        <w:t xml:space="preserve"> der </w:t>
      </w:r>
      <w:proofErr w:type="spellStart"/>
      <w:r w:rsidRPr="00C94D44">
        <w:rPr>
          <w:sz w:val="21"/>
          <w:szCs w:val="21"/>
        </w:rPr>
        <w:t>Synoptikpläne</w:t>
      </w:r>
      <w:proofErr w:type="spellEnd"/>
      <w:r w:rsidRPr="00C94D44">
        <w:rPr>
          <w:sz w:val="21"/>
          <w:szCs w:val="21"/>
        </w:rPr>
        <w:t xml:space="preserve"> </w:t>
      </w:r>
      <w:r>
        <w:rPr>
          <w:sz w:val="21"/>
          <w:szCs w:val="21"/>
        </w:rPr>
        <w:t>Soll</w:t>
      </w:r>
      <w:r w:rsidRPr="00C94D44">
        <w:rPr>
          <w:sz w:val="21"/>
          <w:szCs w:val="21"/>
        </w:rPr>
        <w:t>-Zustand des Abschnitt</w:t>
      </w:r>
      <w:r>
        <w:rPr>
          <w:sz w:val="21"/>
          <w:szCs w:val="21"/>
        </w:rPr>
        <w:t>s</w:t>
      </w:r>
    </w:p>
    <w:p w14:paraId="7EAF4DEC" w14:textId="26F616DA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 xml:space="preserve">Erstellen der </w:t>
      </w:r>
      <w:proofErr w:type="spellStart"/>
      <w:r>
        <w:rPr>
          <w:sz w:val="21"/>
          <w:szCs w:val="21"/>
        </w:rPr>
        <w:t>Prinzipschemata</w:t>
      </w:r>
      <w:proofErr w:type="spellEnd"/>
      <w:r>
        <w:rPr>
          <w:sz w:val="21"/>
          <w:szCs w:val="21"/>
        </w:rPr>
        <w:t xml:space="preserve"> der BSA-Gewerke </w:t>
      </w:r>
    </w:p>
    <w:p w14:paraId="5BCCCBB5" w14:textId="192AC180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Koordination mit Verkehrsingenieur</w:t>
      </w:r>
    </w:p>
    <w:p w14:paraId="184DF84F" w14:textId="0B8A8AB9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Definition der Anforderungen an Bau (Rohrblock, Schachtanlagen, Fundamente, Kabinen etc.)</w:t>
      </w:r>
    </w:p>
    <w:p w14:paraId="3BF91209" w14:textId="754010B8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 xml:space="preserve">Terminplan </w:t>
      </w:r>
      <w:r w:rsidR="00ED2FC7">
        <w:rPr>
          <w:sz w:val="21"/>
          <w:szCs w:val="21"/>
        </w:rPr>
        <w:t>gesamt</w:t>
      </w:r>
      <w:r>
        <w:rPr>
          <w:sz w:val="21"/>
          <w:szCs w:val="21"/>
        </w:rPr>
        <w:t xml:space="preserve"> und für allfällige </w:t>
      </w:r>
      <w:proofErr w:type="spellStart"/>
      <w:r>
        <w:rPr>
          <w:sz w:val="21"/>
          <w:szCs w:val="21"/>
        </w:rPr>
        <w:t>ÜMa</w:t>
      </w:r>
      <w:proofErr w:type="spellEnd"/>
      <w:r>
        <w:rPr>
          <w:sz w:val="21"/>
          <w:szCs w:val="21"/>
        </w:rPr>
        <w:t xml:space="preserve"> / </w:t>
      </w:r>
      <w:proofErr w:type="spellStart"/>
      <w:r>
        <w:rPr>
          <w:sz w:val="21"/>
          <w:szCs w:val="21"/>
        </w:rPr>
        <w:t>VoMa</w:t>
      </w:r>
      <w:proofErr w:type="spellEnd"/>
      <w:r>
        <w:rPr>
          <w:sz w:val="21"/>
          <w:szCs w:val="21"/>
        </w:rPr>
        <w:t xml:space="preserve"> etc.</w:t>
      </w:r>
    </w:p>
    <w:p w14:paraId="25E765F4" w14:textId="5A64AD63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Kostenschätzung für alle Gewerke</w:t>
      </w:r>
    </w:p>
    <w:p w14:paraId="635C8462" w14:textId="438C85AC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Technische Abklärungen, Variantenvorschläge, ev. Faktenblätter hierzu</w:t>
      </w:r>
    </w:p>
    <w:p w14:paraId="00F101E3" w14:textId="0CA36C4C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Beurteilung der Restnutzungsdauer</w:t>
      </w:r>
    </w:p>
    <w:p w14:paraId="747E6148" w14:textId="2B2A0DF2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Gesamtdarstellung Restnutzungsdauer pro Anlage/Anlageteil, Erfassen von techn. Daten der bestehenden Anlageteile/Anlagen</w:t>
      </w:r>
    </w:p>
    <w:p w14:paraId="2AFC093B" w14:textId="358759D1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Bericht Massnahmenkonzept</w:t>
      </w:r>
    </w:p>
    <w:p w14:paraId="248D66EB" w14:textId="037ACD59" w:rsidR="0003362C" w:rsidRDefault="0003362C" w:rsidP="0003362C">
      <w:pPr>
        <w:pStyle w:val="Listenabsatz"/>
        <w:numPr>
          <w:ilvl w:val="0"/>
          <w:numId w:val="4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 xml:space="preserve">Schätzung der Kosten </w:t>
      </w:r>
    </w:p>
    <w:bookmarkEnd w:id="3"/>
    <w:p w14:paraId="708BD01C" w14:textId="77777777" w:rsidR="0003362C" w:rsidRPr="0003362C" w:rsidRDefault="0003362C" w:rsidP="0003362C">
      <w:pPr>
        <w:spacing w:before="60"/>
        <w:rPr>
          <w:sz w:val="21"/>
          <w:szCs w:val="21"/>
        </w:rPr>
      </w:pPr>
    </w:p>
    <w:p w14:paraId="256FFBE3" w14:textId="30B4A960" w:rsidR="00E5603D" w:rsidRPr="00E5603D" w:rsidRDefault="00E5603D" w:rsidP="00E5603D">
      <w:pPr>
        <w:pStyle w:val="berschrift2"/>
        <w:spacing w:before="120" w:after="120"/>
        <w:ind w:left="578" w:hanging="578"/>
        <w:rPr>
          <w:rFonts w:ascii="Arial" w:hAnsi="Arial" w:cs="Arial"/>
          <w:color w:val="auto"/>
          <w:sz w:val="21"/>
          <w:szCs w:val="21"/>
        </w:rPr>
      </w:pPr>
      <w:bookmarkStart w:id="4" w:name="_Hlk43658970"/>
      <w:proofErr w:type="spellStart"/>
      <w:r>
        <w:rPr>
          <w:rFonts w:ascii="Arial" w:hAnsi="Arial" w:cs="Arial"/>
          <w:color w:val="auto"/>
          <w:sz w:val="21"/>
          <w:szCs w:val="21"/>
        </w:rPr>
        <w:lastRenderedPageBreak/>
        <w:t>Stundendaufwand</w:t>
      </w:r>
      <w:proofErr w:type="spellEnd"/>
      <w:r w:rsidRPr="00E5603D">
        <w:rPr>
          <w:rFonts w:ascii="Arial" w:hAnsi="Arial" w:cs="Arial"/>
          <w:color w:val="auto"/>
          <w:sz w:val="21"/>
          <w:szCs w:val="21"/>
        </w:rPr>
        <w:t xml:space="preserve"> MK BSA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8080"/>
        <w:gridCol w:w="2047"/>
      </w:tblGrid>
      <w:tr w:rsidR="00E5603D" w:rsidRPr="00E5603D" w14:paraId="19CB528A" w14:textId="77777777" w:rsidTr="00ED2FC7">
        <w:tc>
          <w:tcPr>
            <w:tcW w:w="8080" w:type="dxa"/>
            <w:shd w:val="clear" w:color="auto" w:fill="000000" w:themeFill="text1"/>
          </w:tcPr>
          <w:bookmarkEnd w:id="4"/>
          <w:p w14:paraId="6391D421" w14:textId="3012231C" w:rsidR="00E5603D" w:rsidRPr="00E5603D" w:rsidRDefault="00E5603D" w:rsidP="00C20CA8">
            <w:pPr>
              <w:spacing w:before="6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5603D">
              <w:rPr>
                <w:b/>
                <w:bCs/>
                <w:color w:val="FFFFFF" w:themeColor="background1"/>
                <w:sz w:val="18"/>
                <w:szCs w:val="18"/>
              </w:rPr>
              <w:t>Beschreibung der Leistung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en</w:t>
            </w:r>
          </w:p>
        </w:tc>
        <w:tc>
          <w:tcPr>
            <w:tcW w:w="2047" w:type="dxa"/>
            <w:shd w:val="clear" w:color="auto" w:fill="000000" w:themeFill="text1"/>
          </w:tcPr>
          <w:p w14:paraId="6C83DD3D" w14:textId="029E7329" w:rsidR="00E5603D" w:rsidRPr="00E5603D" w:rsidRDefault="00E5603D" w:rsidP="00C20CA8">
            <w:pPr>
              <w:spacing w:before="6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5603D">
              <w:rPr>
                <w:b/>
                <w:bCs/>
                <w:color w:val="FFFFFF" w:themeColor="background1"/>
                <w:sz w:val="18"/>
                <w:szCs w:val="18"/>
              </w:rPr>
              <w:t>Stundeschätzung</w:t>
            </w:r>
          </w:p>
        </w:tc>
      </w:tr>
      <w:tr w:rsidR="00E5603D" w:rsidRPr="00E5603D" w14:paraId="1E2ED449" w14:textId="7614CC0F" w:rsidTr="00ED2FC7">
        <w:tc>
          <w:tcPr>
            <w:tcW w:w="8080" w:type="dxa"/>
          </w:tcPr>
          <w:p w14:paraId="7592DCD5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>Div. Sitzungen intern und extern</w:t>
            </w:r>
          </w:p>
        </w:tc>
        <w:tc>
          <w:tcPr>
            <w:tcW w:w="2047" w:type="dxa"/>
          </w:tcPr>
          <w:p w14:paraId="16E56279" w14:textId="45F015CB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</w:t>
            </w:r>
          </w:p>
        </w:tc>
      </w:tr>
      <w:tr w:rsidR="00E5603D" w:rsidRPr="00E5603D" w14:paraId="3011774A" w14:textId="77777777" w:rsidTr="00ED2FC7">
        <w:tc>
          <w:tcPr>
            <w:tcW w:w="8080" w:type="dxa"/>
          </w:tcPr>
          <w:p w14:paraId="2045A891" w14:textId="73F620C0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Erstellung Protokolle / Präsentationen etc.</w:t>
            </w:r>
          </w:p>
        </w:tc>
        <w:tc>
          <w:tcPr>
            <w:tcW w:w="2047" w:type="dxa"/>
          </w:tcPr>
          <w:p w14:paraId="2B607FBE" w14:textId="4B7AD80D" w:rsid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</w:t>
            </w:r>
          </w:p>
        </w:tc>
      </w:tr>
      <w:tr w:rsidR="00E5603D" w:rsidRPr="00E5603D" w14:paraId="6AD87E8B" w14:textId="78FF7BB8" w:rsidTr="00ED2FC7">
        <w:tc>
          <w:tcPr>
            <w:tcW w:w="8080" w:type="dxa"/>
          </w:tcPr>
          <w:p w14:paraId="0592C692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>Koordination mit IG und externen Planern</w:t>
            </w:r>
          </w:p>
        </w:tc>
        <w:tc>
          <w:tcPr>
            <w:tcW w:w="2047" w:type="dxa"/>
          </w:tcPr>
          <w:p w14:paraId="7C3A31C9" w14:textId="14CF3501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</w:t>
            </w:r>
          </w:p>
        </w:tc>
      </w:tr>
      <w:tr w:rsidR="00E5603D" w:rsidRPr="00E5603D" w14:paraId="32168E63" w14:textId="5F94D43E" w:rsidTr="00ED2FC7">
        <w:tc>
          <w:tcPr>
            <w:tcW w:w="8080" w:type="dxa"/>
          </w:tcPr>
          <w:p w14:paraId="0E7B7A7C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>Koordination mit NSNW</w:t>
            </w:r>
          </w:p>
        </w:tc>
        <w:tc>
          <w:tcPr>
            <w:tcW w:w="2047" w:type="dxa"/>
          </w:tcPr>
          <w:p w14:paraId="6B9F41D6" w14:textId="5B389CE9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45</w:t>
            </w:r>
          </w:p>
        </w:tc>
      </w:tr>
      <w:tr w:rsidR="00E5603D" w:rsidRPr="00E5603D" w14:paraId="7913CBCB" w14:textId="57AD9D7C" w:rsidTr="00ED2FC7">
        <w:tc>
          <w:tcPr>
            <w:tcW w:w="8080" w:type="dxa"/>
          </w:tcPr>
          <w:p w14:paraId="26612D4E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>Abklärungen mit energieliefernden Werken</w:t>
            </w:r>
          </w:p>
        </w:tc>
        <w:tc>
          <w:tcPr>
            <w:tcW w:w="2047" w:type="dxa"/>
          </w:tcPr>
          <w:p w14:paraId="3A7F89DF" w14:textId="5E0B9ED0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</w:tr>
      <w:tr w:rsidR="00E5603D" w:rsidRPr="00E5603D" w14:paraId="0EEC1679" w14:textId="49D8F219" w:rsidTr="00ED2FC7">
        <w:tc>
          <w:tcPr>
            <w:tcW w:w="8080" w:type="dxa"/>
          </w:tcPr>
          <w:p w14:paraId="077E2F5F" w14:textId="07B57407" w:rsidR="00E5603D" w:rsidRPr="00E5603D" w:rsidRDefault="00ED2FC7" w:rsidP="00E5603D">
            <w:pPr>
              <w:spacing w:before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 w:rsidR="00E5603D" w:rsidRPr="00E5603D">
              <w:rPr>
                <w:sz w:val="21"/>
                <w:szCs w:val="21"/>
              </w:rPr>
              <w:t xml:space="preserve">eitere Begehungen für Nachfassen von Aufnahmen aus Phase </w:t>
            </w:r>
            <w:r>
              <w:rPr>
                <w:sz w:val="21"/>
                <w:szCs w:val="21"/>
              </w:rPr>
              <w:t>E</w:t>
            </w:r>
            <w:r w:rsidR="00E5603D" w:rsidRPr="00E5603D">
              <w:rPr>
                <w:sz w:val="21"/>
                <w:szCs w:val="21"/>
              </w:rPr>
              <w:t>K</w:t>
            </w:r>
          </w:p>
        </w:tc>
        <w:tc>
          <w:tcPr>
            <w:tcW w:w="2047" w:type="dxa"/>
          </w:tcPr>
          <w:p w14:paraId="22CC8ADE" w14:textId="0BA4354F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45</w:t>
            </w:r>
          </w:p>
        </w:tc>
      </w:tr>
      <w:tr w:rsidR="00700817" w:rsidRPr="00E5603D" w14:paraId="60CC7301" w14:textId="77777777" w:rsidTr="00ED2FC7">
        <w:tc>
          <w:tcPr>
            <w:tcW w:w="8080" w:type="dxa"/>
          </w:tcPr>
          <w:p w14:paraId="1C2B0B57" w14:textId="11635B91" w:rsidR="00700817" w:rsidRDefault="00700817" w:rsidP="00E5603D">
            <w:pPr>
              <w:spacing w:before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Projektierung Soll-Zustand</w:t>
            </w:r>
          </w:p>
        </w:tc>
        <w:tc>
          <w:tcPr>
            <w:tcW w:w="2047" w:type="dxa"/>
          </w:tcPr>
          <w:p w14:paraId="3A5EC586" w14:textId="5E5B231E" w:rsidR="00700817" w:rsidRDefault="00700817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</w:tr>
      <w:tr w:rsidR="00E5603D" w:rsidRPr="00E5603D" w14:paraId="769E3A16" w14:textId="1BF81BB3" w:rsidTr="00ED2FC7">
        <w:tc>
          <w:tcPr>
            <w:tcW w:w="8080" w:type="dxa"/>
          </w:tcPr>
          <w:p w14:paraId="1226D3F6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 xml:space="preserve">Bearbeite der </w:t>
            </w:r>
            <w:proofErr w:type="spellStart"/>
            <w:r w:rsidRPr="00E5603D">
              <w:rPr>
                <w:sz w:val="21"/>
                <w:szCs w:val="21"/>
              </w:rPr>
              <w:t>Synoptikpläne</w:t>
            </w:r>
            <w:proofErr w:type="spellEnd"/>
            <w:r w:rsidRPr="00E5603D">
              <w:rPr>
                <w:sz w:val="21"/>
                <w:szCs w:val="21"/>
              </w:rPr>
              <w:t xml:space="preserve"> Soll-Zustand des Abschnitts</w:t>
            </w:r>
          </w:p>
        </w:tc>
        <w:tc>
          <w:tcPr>
            <w:tcW w:w="2047" w:type="dxa"/>
          </w:tcPr>
          <w:p w14:paraId="184B6C95" w14:textId="064DC8B0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190</w:t>
            </w:r>
          </w:p>
        </w:tc>
      </w:tr>
      <w:tr w:rsidR="00E5603D" w:rsidRPr="00E5603D" w14:paraId="15B14631" w14:textId="20915FB4" w:rsidTr="00ED2FC7">
        <w:tc>
          <w:tcPr>
            <w:tcW w:w="8080" w:type="dxa"/>
          </w:tcPr>
          <w:p w14:paraId="2F276743" w14:textId="69AD4434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 xml:space="preserve">Erstellen der </w:t>
            </w:r>
            <w:proofErr w:type="spellStart"/>
            <w:r w:rsidRPr="00E5603D">
              <w:rPr>
                <w:sz w:val="21"/>
                <w:szCs w:val="21"/>
              </w:rPr>
              <w:t>Prinzipschemata</w:t>
            </w:r>
            <w:proofErr w:type="spellEnd"/>
            <w:r w:rsidRPr="00E5603D">
              <w:rPr>
                <w:sz w:val="21"/>
                <w:szCs w:val="21"/>
              </w:rPr>
              <w:t xml:space="preserve"> der BSA-Gewerke </w:t>
            </w:r>
          </w:p>
        </w:tc>
        <w:tc>
          <w:tcPr>
            <w:tcW w:w="2047" w:type="dxa"/>
          </w:tcPr>
          <w:p w14:paraId="0411527D" w14:textId="29C2FE96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165</w:t>
            </w:r>
          </w:p>
        </w:tc>
      </w:tr>
      <w:tr w:rsidR="00E5603D" w:rsidRPr="00E5603D" w14:paraId="0DD10B1D" w14:textId="27962D93" w:rsidTr="00ED2FC7">
        <w:tc>
          <w:tcPr>
            <w:tcW w:w="8080" w:type="dxa"/>
          </w:tcPr>
          <w:p w14:paraId="4CDE78E7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>Koordination mit Verkehrsingenieur</w:t>
            </w:r>
          </w:p>
        </w:tc>
        <w:tc>
          <w:tcPr>
            <w:tcW w:w="2047" w:type="dxa"/>
          </w:tcPr>
          <w:p w14:paraId="475F21AA" w14:textId="674918C8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</w:tr>
      <w:tr w:rsidR="00E5603D" w:rsidRPr="00E5603D" w14:paraId="5E4C80F9" w14:textId="279B589E" w:rsidTr="00ED2FC7">
        <w:tc>
          <w:tcPr>
            <w:tcW w:w="8080" w:type="dxa"/>
          </w:tcPr>
          <w:p w14:paraId="27A41F2B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>Definition der Anforderungen an Bau (Rohrblock, Schachtanlagen, Fundamente, Kabinen etc.)</w:t>
            </w:r>
          </w:p>
        </w:tc>
        <w:tc>
          <w:tcPr>
            <w:tcW w:w="2047" w:type="dxa"/>
          </w:tcPr>
          <w:p w14:paraId="0DA3616B" w14:textId="639E3493" w:rsidR="00E5603D" w:rsidRPr="00E5603D" w:rsidRDefault="00ED2FC7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45</w:t>
            </w:r>
          </w:p>
        </w:tc>
      </w:tr>
      <w:tr w:rsidR="00E5603D" w:rsidRPr="00E5603D" w14:paraId="73A51133" w14:textId="4FDD0C4E" w:rsidTr="00ED2FC7">
        <w:tc>
          <w:tcPr>
            <w:tcW w:w="8080" w:type="dxa"/>
          </w:tcPr>
          <w:p w14:paraId="37FCADD2" w14:textId="09943F7A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 xml:space="preserve">Terminplan </w:t>
            </w:r>
            <w:r w:rsidR="00ED2FC7" w:rsidRPr="00E5603D">
              <w:rPr>
                <w:sz w:val="21"/>
                <w:szCs w:val="21"/>
              </w:rPr>
              <w:t>gesamt</w:t>
            </w:r>
            <w:r w:rsidRPr="00E5603D">
              <w:rPr>
                <w:sz w:val="21"/>
                <w:szCs w:val="21"/>
              </w:rPr>
              <w:t xml:space="preserve"> und für allfällige </w:t>
            </w:r>
            <w:proofErr w:type="spellStart"/>
            <w:r w:rsidRPr="00E5603D">
              <w:rPr>
                <w:sz w:val="21"/>
                <w:szCs w:val="21"/>
              </w:rPr>
              <w:t>ÜMa</w:t>
            </w:r>
            <w:proofErr w:type="spellEnd"/>
            <w:r w:rsidRPr="00E5603D">
              <w:rPr>
                <w:sz w:val="21"/>
                <w:szCs w:val="21"/>
              </w:rPr>
              <w:t xml:space="preserve"> / </w:t>
            </w:r>
            <w:proofErr w:type="spellStart"/>
            <w:r w:rsidRPr="00E5603D">
              <w:rPr>
                <w:sz w:val="21"/>
                <w:szCs w:val="21"/>
              </w:rPr>
              <w:t>VoMa</w:t>
            </w:r>
            <w:proofErr w:type="spellEnd"/>
            <w:r w:rsidRPr="00E5603D">
              <w:rPr>
                <w:sz w:val="21"/>
                <w:szCs w:val="21"/>
              </w:rPr>
              <w:t xml:space="preserve"> etc.</w:t>
            </w:r>
          </w:p>
        </w:tc>
        <w:tc>
          <w:tcPr>
            <w:tcW w:w="2047" w:type="dxa"/>
          </w:tcPr>
          <w:p w14:paraId="6E2DDC48" w14:textId="40A6648C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</w:tr>
      <w:tr w:rsidR="00E5603D" w:rsidRPr="00E5603D" w14:paraId="15C3B5F8" w14:textId="78A94787" w:rsidTr="00ED2FC7">
        <w:tc>
          <w:tcPr>
            <w:tcW w:w="8080" w:type="dxa"/>
          </w:tcPr>
          <w:p w14:paraId="45277516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>Technische Abklärungen, Variantenvorschläge, ev. Faktenblätter hierzu</w:t>
            </w:r>
          </w:p>
        </w:tc>
        <w:tc>
          <w:tcPr>
            <w:tcW w:w="2047" w:type="dxa"/>
          </w:tcPr>
          <w:p w14:paraId="1129FB75" w14:textId="14FBC605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</w:t>
            </w:r>
          </w:p>
        </w:tc>
      </w:tr>
      <w:tr w:rsidR="00E5603D" w:rsidRPr="00E5603D" w14:paraId="04185908" w14:textId="12A08342" w:rsidTr="00ED2FC7">
        <w:tc>
          <w:tcPr>
            <w:tcW w:w="8080" w:type="dxa"/>
          </w:tcPr>
          <w:p w14:paraId="1028B0EE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>Beurteilung der Restnutzungsdauer</w:t>
            </w:r>
          </w:p>
        </w:tc>
        <w:tc>
          <w:tcPr>
            <w:tcW w:w="2047" w:type="dxa"/>
          </w:tcPr>
          <w:p w14:paraId="32D846F4" w14:textId="5D3DECBC" w:rsidR="00E5603D" w:rsidRPr="00E5603D" w:rsidRDefault="00ED2FC7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E5603D">
              <w:rPr>
                <w:sz w:val="21"/>
                <w:szCs w:val="21"/>
              </w:rPr>
              <w:t>5</w:t>
            </w:r>
          </w:p>
        </w:tc>
      </w:tr>
      <w:tr w:rsidR="00E5603D" w:rsidRPr="00E5603D" w14:paraId="15392622" w14:textId="2E26DF86" w:rsidTr="00ED2FC7">
        <w:tc>
          <w:tcPr>
            <w:tcW w:w="8080" w:type="dxa"/>
          </w:tcPr>
          <w:p w14:paraId="351C2EB8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>Gesamtdarstellung Restnutzungsdauer pro Anlage/Anlageteil, Erfassen von techn. Daten der bestehenden Anlageteile/Anlagen</w:t>
            </w:r>
          </w:p>
        </w:tc>
        <w:tc>
          <w:tcPr>
            <w:tcW w:w="2047" w:type="dxa"/>
          </w:tcPr>
          <w:p w14:paraId="2459EC33" w14:textId="78CD5A39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</w:tr>
      <w:tr w:rsidR="00E5603D" w:rsidRPr="00E5603D" w14:paraId="4A84023F" w14:textId="28C7362C" w:rsidTr="00ED2FC7">
        <w:tc>
          <w:tcPr>
            <w:tcW w:w="8080" w:type="dxa"/>
          </w:tcPr>
          <w:p w14:paraId="4C789F4C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>Bericht Massnahmenkonzept</w:t>
            </w:r>
          </w:p>
        </w:tc>
        <w:tc>
          <w:tcPr>
            <w:tcW w:w="2047" w:type="dxa"/>
          </w:tcPr>
          <w:p w14:paraId="7D76010F" w14:textId="0E54E211" w:rsidR="00E5603D" w:rsidRPr="00E5603D" w:rsidRDefault="00E5603D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ED2FC7"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0</w:t>
            </w:r>
          </w:p>
        </w:tc>
      </w:tr>
      <w:tr w:rsidR="00E5603D" w:rsidRPr="00E5603D" w14:paraId="3734BB8B" w14:textId="33139CCD" w:rsidTr="00ED2FC7">
        <w:tc>
          <w:tcPr>
            <w:tcW w:w="8080" w:type="dxa"/>
          </w:tcPr>
          <w:p w14:paraId="45570A58" w14:textId="77777777" w:rsidR="00E5603D" w:rsidRPr="00E5603D" w:rsidRDefault="00E5603D" w:rsidP="00E5603D">
            <w:pPr>
              <w:spacing w:before="60"/>
              <w:rPr>
                <w:sz w:val="21"/>
                <w:szCs w:val="21"/>
              </w:rPr>
            </w:pPr>
            <w:r w:rsidRPr="00E5603D">
              <w:rPr>
                <w:sz w:val="21"/>
                <w:szCs w:val="21"/>
              </w:rPr>
              <w:t xml:space="preserve">Schätzung der Kosten </w:t>
            </w:r>
          </w:p>
        </w:tc>
        <w:tc>
          <w:tcPr>
            <w:tcW w:w="2047" w:type="dxa"/>
          </w:tcPr>
          <w:p w14:paraId="12734429" w14:textId="6FF0E301" w:rsidR="00E5603D" w:rsidRPr="00E5603D" w:rsidRDefault="00ED2FC7" w:rsidP="00E5603D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</w:tr>
      <w:tr w:rsidR="00ED2FC7" w:rsidRPr="00E5603D" w14:paraId="683201AF" w14:textId="77777777" w:rsidTr="00ED2FC7">
        <w:tc>
          <w:tcPr>
            <w:tcW w:w="8080" w:type="dxa"/>
          </w:tcPr>
          <w:p w14:paraId="553571F0" w14:textId="7AAD5EDF" w:rsidR="00ED2FC7" w:rsidRPr="00E5603D" w:rsidRDefault="00ED2FC7" w:rsidP="00E5603D">
            <w:pPr>
              <w:spacing w:before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Bereinigung von Abgabeunterlagen nach Korrekturlesung</w:t>
            </w:r>
          </w:p>
        </w:tc>
        <w:tc>
          <w:tcPr>
            <w:tcW w:w="2047" w:type="dxa"/>
          </w:tcPr>
          <w:p w14:paraId="7E60F207" w14:textId="338519E8" w:rsidR="00ED2FC7" w:rsidRDefault="00ED2FC7" w:rsidP="00ED2FC7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</w:t>
            </w:r>
          </w:p>
        </w:tc>
      </w:tr>
      <w:tr w:rsidR="00ED2FC7" w:rsidRPr="00E5603D" w14:paraId="63BDACEC" w14:textId="77777777" w:rsidTr="00ED2FC7">
        <w:tc>
          <w:tcPr>
            <w:tcW w:w="8080" w:type="dxa"/>
          </w:tcPr>
          <w:p w14:paraId="0072EA66" w14:textId="51E06601" w:rsidR="00ED2FC7" w:rsidRDefault="00ED2FC7" w:rsidP="00E5603D">
            <w:pPr>
              <w:spacing w:before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Projektleitung, internes QM, interne Terminplanung etc.</w:t>
            </w:r>
          </w:p>
        </w:tc>
        <w:tc>
          <w:tcPr>
            <w:tcW w:w="2047" w:type="dxa"/>
          </w:tcPr>
          <w:p w14:paraId="53970593" w14:textId="395E9A66" w:rsidR="00ED2FC7" w:rsidRDefault="00ED2FC7" w:rsidP="00ED2FC7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90</w:t>
            </w:r>
          </w:p>
        </w:tc>
      </w:tr>
      <w:tr w:rsidR="00E5603D" w:rsidRPr="00E5603D" w14:paraId="33EEAE12" w14:textId="77777777" w:rsidTr="00ED2FC7">
        <w:tc>
          <w:tcPr>
            <w:tcW w:w="8080" w:type="dxa"/>
          </w:tcPr>
          <w:p w14:paraId="54160552" w14:textId="44086AE7" w:rsidR="00E5603D" w:rsidRPr="00E5603D" w:rsidRDefault="00E5603D" w:rsidP="00E5603D">
            <w:pPr>
              <w:spacing w:before="60"/>
              <w:rPr>
                <w:b/>
                <w:bCs/>
                <w:sz w:val="21"/>
                <w:szCs w:val="21"/>
              </w:rPr>
            </w:pPr>
            <w:r w:rsidRPr="00E5603D">
              <w:rPr>
                <w:b/>
                <w:bCs/>
                <w:sz w:val="21"/>
                <w:szCs w:val="21"/>
              </w:rPr>
              <w:t>Total Phase MK (exkl. Leistungen für SABA und Pumpwerke)</w:t>
            </w:r>
          </w:p>
        </w:tc>
        <w:tc>
          <w:tcPr>
            <w:tcW w:w="2047" w:type="dxa"/>
          </w:tcPr>
          <w:p w14:paraId="6BD70BDA" w14:textId="026A9A30" w:rsidR="00E5603D" w:rsidRPr="00E5603D" w:rsidRDefault="00ED2FC7" w:rsidP="00E5603D">
            <w:pPr>
              <w:spacing w:before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1'</w:t>
            </w:r>
            <w:r w:rsidR="00700817">
              <w:rPr>
                <w:b/>
                <w:bCs/>
                <w:sz w:val="21"/>
                <w:szCs w:val="21"/>
              </w:rPr>
              <w:t>7</w:t>
            </w:r>
            <w:r>
              <w:rPr>
                <w:b/>
                <w:bCs/>
                <w:sz w:val="21"/>
                <w:szCs w:val="21"/>
              </w:rPr>
              <w:t>80</w:t>
            </w:r>
          </w:p>
        </w:tc>
      </w:tr>
    </w:tbl>
    <w:p w14:paraId="6209AAEA" w14:textId="77777777" w:rsidR="00BB24B2" w:rsidRPr="00E5603D" w:rsidRDefault="00BB24B2">
      <w:pPr>
        <w:rPr>
          <w:sz w:val="21"/>
        </w:rPr>
      </w:pPr>
    </w:p>
    <w:p w14:paraId="66860C9B" w14:textId="4E7867D1" w:rsidR="00ED2FC7" w:rsidRPr="00ED2FC7" w:rsidRDefault="00ED2FC7" w:rsidP="00ED2FC7">
      <w:pPr>
        <w:pStyle w:val="berschrift2"/>
        <w:spacing w:before="120" w:after="120"/>
        <w:ind w:left="578" w:hanging="578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Kostenschätzung</w:t>
      </w:r>
      <w:r w:rsidRPr="00ED2FC7">
        <w:rPr>
          <w:rFonts w:ascii="Arial" w:hAnsi="Arial" w:cs="Arial"/>
          <w:color w:val="auto"/>
          <w:sz w:val="21"/>
          <w:szCs w:val="21"/>
        </w:rPr>
        <w:t xml:space="preserve"> MK BSA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8080"/>
        <w:gridCol w:w="2047"/>
      </w:tblGrid>
      <w:tr w:rsidR="00ED2FC7" w:rsidRPr="00E5603D" w14:paraId="1BEAEE20" w14:textId="77777777" w:rsidTr="00C20CA8">
        <w:tc>
          <w:tcPr>
            <w:tcW w:w="8080" w:type="dxa"/>
            <w:shd w:val="clear" w:color="auto" w:fill="000000" w:themeFill="text1"/>
          </w:tcPr>
          <w:p w14:paraId="671F28F2" w14:textId="7E05791D" w:rsidR="00ED2FC7" w:rsidRPr="00E5603D" w:rsidRDefault="00ED2FC7" w:rsidP="00C20CA8">
            <w:pPr>
              <w:spacing w:before="6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Kalkulation mit Mittelsatz</w:t>
            </w:r>
          </w:p>
        </w:tc>
        <w:tc>
          <w:tcPr>
            <w:tcW w:w="2047" w:type="dxa"/>
            <w:shd w:val="clear" w:color="auto" w:fill="000000" w:themeFill="text1"/>
          </w:tcPr>
          <w:p w14:paraId="3172CB38" w14:textId="15DB977B" w:rsidR="00ED2FC7" w:rsidRPr="00E5603D" w:rsidRDefault="00ED2FC7" w:rsidP="00C20CA8">
            <w:pPr>
              <w:spacing w:before="6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Kostenschätzung</w:t>
            </w:r>
          </w:p>
        </w:tc>
      </w:tr>
      <w:tr w:rsidR="00ED2FC7" w:rsidRPr="00E5603D" w14:paraId="4262ECC3" w14:textId="77777777" w:rsidTr="00C20CA8">
        <w:tc>
          <w:tcPr>
            <w:tcW w:w="8080" w:type="dxa"/>
          </w:tcPr>
          <w:p w14:paraId="1EBDFFBE" w14:textId="58F8F9E6" w:rsidR="00ED2FC7" w:rsidRPr="00E5603D" w:rsidRDefault="00ED2FC7" w:rsidP="00C20CA8">
            <w:pPr>
              <w:spacing w:before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1'</w:t>
            </w:r>
            <w:r w:rsidR="00700817">
              <w:rPr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80 * 82.80</w:t>
            </w:r>
          </w:p>
        </w:tc>
        <w:tc>
          <w:tcPr>
            <w:tcW w:w="2047" w:type="dxa"/>
          </w:tcPr>
          <w:p w14:paraId="7A08E5C0" w14:textId="4DF888B8" w:rsidR="00ED2FC7" w:rsidRPr="00E5603D" w:rsidRDefault="00700817" w:rsidP="00C20CA8">
            <w:pPr>
              <w:spacing w:before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147'384</w:t>
            </w:r>
            <w:r w:rsidR="00ED2FC7">
              <w:rPr>
                <w:sz w:val="21"/>
                <w:szCs w:val="21"/>
              </w:rPr>
              <w:t>.00</w:t>
            </w:r>
          </w:p>
        </w:tc>
      </w:tr>
    </w:tbl>
    <w:p w14:paraId="0BDCA1D3" w14:textId="77777777" w:rsidR="00BB24B2" w:rsidRPr="00E5603D" w:rsidRDefault="00BB24B2">
      <w:pPr>
        <w:rPr>
          <w:sz w:val="21"/>
        </w:rPr>
      </w:pPr>
    </w:p>
    <w:p w14:paraId="78674175" w14:textId="77777777" w:rsidR="00BB24B2" w:rsidRPr="00E5603D" w:rsidRDefault="00BB24B2">
      <w:pPr>
        <w:rPr>
          <w:sz w:val="21"/>
        </w:rPr>
      </w:pPr>
    </w:p>
    <w:p w14:paraId="2C470CD5" w14:textId="77777777" w:rsidR="00BB24B2" w:rsidRPr="00E5603D" w:rsidRDefault="00BB24B2">
      <w:pPr>
        <w:rPr>
          <w:sz w:val="21"/>
        </w:rPr>
      </w:pPr>
    </w:p>
    <w:p w14:paraId="3E7A2FC1" w14:textId="77777777" w:rsidR="00E60157" w:rsidRDefault="00E60157">
      <w:pPr>
        <w:rPr>
          <w:sz w:val="21"/>
        </w:rPr>
      </w:pPr>
    </w:p>
    <w:p w14:paraId="7086E35D" w14:textId="77777777" w:rsidR="00E60157" w:rsidRPr="006506A4" w:rsidRDefault="00E60157">
      <w:pPr>
        <w:rPr>
          <w:i/>
          <w:sz w:val="21"/>
        </w:rPr>
      </w:pPr>
      <w:r w:rsidRPr="006506A4">
        <w:rPr>
          <w:i/>
          <w:sz w:val="21"/>
        </w:rPr>
        <w:t>Leipert AG</w:t>
      </w:r>
    </w:p>
    <w:p w14:paraId="01CD6857" w14:textId="77777777" w:rsidR="00E60157" w:rsidRPr="00E60157" w:rsidRDefault="00E60157">
      <w:pPr>
        <w:rPr>
          <w:caps/>
          <w:sz w:val="21"/>
        </w:rPr>
      </w:pPr>
      <w:r w:rsidRPr="00E60157">
        <w:rPr>
          <w:caps/>
          <w:sz w:val="21"/>
        </w:rPr>
        <w:t>Elektroplanung/-bauleitung</w:t>
      </w:r>
    </w:p>
    <w:sectPr w:rsidR="00E60157" w:rsidRPr="00E60157" w:rsidSect="00072DD7">
      <w:headerReference w:type="default" r:id="rId8"/>
      <w:footerReference w:type="default" r:id="rId9"/>
      <w:pgSz w:w="11907" w:h="16840"/>
      <w:pgMar w:top="1418" w:right="567" w:bottom="1418" w:left="1134" w:header="284" w:footer="11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EBDEA" w14:textId="77777777" w:rsidR="00E311A5" w:rsidRDefault="00E311A5">
      <w:r>
        <w:separator/>
      </w:r>
    </w:p>
  </w:endnote>
  <w:endnote w:type="continuationSeparator" w:id="0">
    <w:p w14:paraId="1E331ABC" w14:textId="77777777" w:rsidR="00E311A5" w:rsidRDefault="00E3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493" w:type="dxa"/>
      <w:tblLook w:val="04A0" w:firstRow="1" w:lastRow="0" w:firstColumn="1" w:lastColumn="0" w:noHBand="0" w:noVBand="1"/>
    </w:tblPr>
    <w:tblGrid>
      <w:gridCol w:w="486"/>
      <w:gridCol w:w="1184"/>
      <w:gridCol w:w="1114"/>
      <w:gridCol w:w="2081"/>
      <w:gridCol w:w="693"/>
      <w:gridCol w:w="1670"/>
      <w:gridCol w:w="1808"/>
      <w:gridCol w:w="1589"/>
      <w:gridCol w:w="6"/>
      <w:gridCol w:w="68"/>
    </w:tblGrid>
    <w:tr w:rsidR="0003362C" w:rsidRPr="008D74AA" w14:paraId="41F38A83" w14:textId="77777777" w:rsidTr="00072DD7">
      <w:trPr>
        <w:gridBefore w:val="1"/>
        <w:gridAfter w:val="2"/>
        <w:wBefore w:w="493" w:type="dxa"/>
        <w:wAfter w:w="76" w:type="dxa"/>
      </w:trPr>
      <w:tc>
        <w:tcPr>
          <w:tcW w:w="5173" w:type="dxa"/>
          <w:gridSpan w:val="4"/>
          <w:shd w:val="clear" w:color="auto" w:fill="auto"/>
        </w:tcPr>
        <w:p w14:paraId="026AE09C" w14:textId="77777777" w:rsidR="0003362C" w:rsidRPr="007B5A56" w:rsidRDefault="0003362C" w:rsidP="00124F37">
          <w:pPr>
            <w:pStyle w:val="Fuzeile"/>
            <w:rPr>
              <w:color w:val="A6A6A6"/>
              <w:sz w:val="14"/>
              <w:szCs w:val="14"/>
            </w:rPr>
          </w:pPr>
        </w:p>
      </w:tc>
      <w:tc>
        <w:tcPr>
          <w:tcW w:w="5173" w:type="dxa"/>
          <w:gridSpan w:val="3"/>
          <w:shd w:val="clear" w:color="auto" w:fill="auto"/>
        </w:tcPr>
        <w:p w14:paraId="593784EE" w14:textId="77777777" w:rsidR="0003362C" w:rsidRPr="007B5A56" w:rsidRDefault="0003362C" w:rsidP="00D14776">
          <w:pPr>
            <w:pStyle w:val="Fuzeile"/>
            <w:tabs>
              <w:tab w:val="clear" w:pos="4536"/>
            </w:tabs>
            <w:ind w:left="2482"/>
            <w:rPr>
              <w:color w:val="A6A6A6"/>
              <w:sz w:val="14"/>
              <w:szCs w:val="14"/>
            </w:rPr>
          </w:pPr>
        </w:p>
      </w:tc>
    </w:tr>
    <w:tr w:rsidR="0003362C" w14:paraId="2892CC59" w14:textId="77777777" w:rsidTr="00072DD7">
      <w:tc>
        <w:tcPr>
          <w:tcW w:w="1702" w:type="dxa"/>
          <w:gridSpan w:val="2"/>
          <w:hideMark/>
        </w:tcPr>
        <w:p w14:paraId="37158B39" w14:textId="77777777" w:rsidR="0003362C" w:rsidRDefault="0003362C" w:rsidP="00072DD7">
          <w:pPr>
            <w:pStyle w:val="Fuzeile"/>
            <w:spacing w:after="60"/>
            <w:rPr>
              <w:sz w:val="14"/>
              <w:szCs w:val="14"/>
            </w:rPr>
          </w:pPr>
          <w:r w:rsidRPr="00072DD7">
            <w:rPr>
              <w:b/>
              <w:color w:val="A6A6A6"/>
              <w:sz w:val="12"/>
              <w:szCs w:val="12"/>
            </w:rPr>
            <w:t xml:space="preserve">Hauptsitz: </w:t>
          </w:r>
        </w:p>
      </w:tc>
      <w:tc>
        <w:tcPr>
          <w:tcW w:w="1134" w:type="dxa"/>
          <w:hideMark/>
        </w:tcPr>
        <w:p w14:paraId="508AD60F" w14:textId="77777777" w:rsidR="0003362C" w:rsidRDefault="0003362C" w:rsidP="00072DD7">
          <w:pPr>
            <w:pStyle w:val="Fuzeile"/>
            <w:tabs>
              <w:tab w:val="clear" w:pos="4536"/>
            </w:tabs>
            <w:spacing w:after="60"/>
            <w:rPr>
              <w:sz w:val="14"/>
              <w:szCs w:val="14"/>
            </w:rPr>
          </w:pPr>
          <w:r>
            <w:rPr>
              <w:sz w:val="14"/>
              <w:szCs w:val="14"/>
            </w:rPr>
            <w:t>Leipert AG</w:t>
          </w:r>
        </w:p>
      </w:tc>
      <w:tc>
        <w:tcPr>
          <w:tcW w:w="2126" w:type="dxa"/>
          <w:hideMark/>
        </w:tcPr>
        <w:p w14:paraId="7942DACF" w14:textId="77777777" w:rsidR="0003362C" w:rsidRPr="00072DD7" w:rsidRDefault="0003362C" w:rsidP="00072DD7">
          <w:pPr>
            <w:pStyle w:val="Fuzeile"/>
            <w:spacing w:after="60"/>
            <w:rPr>
              <w:color w:val="A6A6A6"/>
              <w:sz w:val="14"/>
              <w:szCs w:val="14"/>
            </w:rPr>
          </w:pPr>
          <w:r>
            <w:rPr>
              <w:sz w:val="14"/>
              <w:szCs w:val="14"/>
            </w:rPr>
            <w:t>Elektroplanung/-bauleitung</w:t>
          </w:r>
        </w:p>
      </w:tc>
      <w:tc>
        <w:tcPr>
          <w:tcW w:w="2410" w:type="dxa"/>
          <w:gridSpan w:val="2"/>
          <w:hideMark/>
        </w:tcPr>
        <w:p w14:paraId="14D11D7B" w14:textId="77777777" w:rsidR="0003362C" w:rsidRPr="00072DD7" w:rsidRDefault="0003362C" w:rsidP="00072DD7">
          <w:pPr>
            <w:pStyle w:val="Fuzeile"/>
            <w:spacing w:after="60"/>
            <w:rPr>
              <w:color w:val="A6A6A6"/>
              <w:sz w:val="14"/>
              <w:szCs w:val="14"/>
            </w:rPr>
          </w:pPr>
          <w:proofErr w:type="spellStart"/>
          <w:r>
            <w:rPr>
              <w:sz w:val="14"/>
              <w:szCs w:val="14"/>
            </w:rPr>
            <w:t>Friedlisbergstrasse</w:t>
          </w:r>
          <w:proofErr w:type="spellEnd"/>
          <w:r>
            <w:rPr>
              <w:sz w:val="14"/>
              <w:szCs w:val="14"/>
            </w:rPr>
            <w:t xml:space="preserve"> 244</w:t>
          </w:r>
        </w:p>
      </w:tc>
      <w:tc>
        <w:tcPr>
          <w:tcW w:w="1842" w:type="dxa"/>
          <w:hideMark/>
        </w:tcPr>
        <w:p w14:paraId="3564A8EA" w14:textId="77777777" w:rsidR="0003362C" w:rsidRPr="00072DD7" w:rsidRDefault="0003362C" w:rsidP="00072DD7">
          <w:pPr>
            <w:pStyle w:val="Fuzeile"/>
            <w:spacing w:after="60"/>
            <w:rPr>
              <w:color w:val="A6A6A6"/>
              <w:sz w:val="14"/>
              <w:szCs w:val="14"/>
            </w:rPr>
          </w:pPr>
          <w:r>
            <w:rPr>
              <w:sz w:val="14"/>
              <w:szCs w:val="14"/>
            </w:rPr>
            <w:t xml:space="preserve">8964 </w:t>
          </w:r>
          <w:proofErr w:type="spellStart"/>
          <w:r>
            <w:rPr>
              <w:sz w:val="14"/>
              <w:szCs w:val="14"/>
            </w:rPr>
            <w:t>Rudolfstetten</w:t>
          </w:r>
          <w:proofErr w:type="spellEnd"/>
        </w:p>
      </w:tc>
      <w:tc>
        <w:tcPr>
          <w:tcW w:w="1701" w:type="dxa"/>
          <w:gridSpan w:val="3"/>
          <w:hideMark/>
        </w:tcPr>
        <w:p w14:paraId="71B0D972" w14:textId="77777777" w:rsidR="0003362C" w:rsidRPr="00072DD7" w:rsidRDefault="0003362C" w:rsidP="00072DD7">
          <w:pPr>
            <w:pStyle w:val="Fuzeile"/>
            <w:spacing w:after="60"/>
            <w:rPr>
              <w:color w:val="A6A6A6"/>
              <w:sz w:val="14"/>
              <w:szCs w:val="14"/>
            </w:rPr>
          </w:pPr>
          <w:r>
            <w:rPr>
              <w:sz w:val="14"/>
              <w:szCs w:val="14"/>
            </w:rPr>
            <w:t>Tel: +41 56 641 14 41</w:t>
          </w:r>
        </w:p>
      </w:tc>
    </w:tr>
    <w:tr w:rsidR="0003362C" w14:paraId="27BC0997" w14:textId="77777777" w:rsidTr="00072DD7">
      <w:tc>
        <w:tcPr>
          <w:tcW w:w="1702" w:type="dxa"/>
          <w:gridSpan w:val="2"/>
          <w:hideMark/>
        </w:tcPr>
        <w:p w14:paraId="22B63565" w14:textId="77777777" w:rsidR="0003362C" w:rsidRPr="00072DD7" w:rsidRDefault="0003362C" w:rsidP="00072DD7">
          <w:pPr>
            <w:pStyle w:val="Fuzeile"/>
            <w:spacing w:after="60"/>
            <w:rPr>
              <w:b/>
              <w:color w:val="A6A6A6"/>
              <w:sz w:val="12"/>
              <w:szCs w:val="12"/>
            </w:rPr>
          </w:pPr>
          <w:r>
            <w:rPr>
              <w:b/>
              <w:color w:val="A6A6A6"/>
              <w:sz w:val="12"/>
              <w:szCs w:val="12"/>
            </w:rPr>
            <w:t>Zweigniederlassung:</w:t>
          </w:r>
        </w:p>
      </w:tc>
      <w:tc>
        <w:tcPr>
          <w:tcW w:w="1134" w:type="dxa"/>
          <w:hideMark/>
        </w:tcPr>
        <w:p w14:paraId="432B2CF9" w14:textId="77777777" w:rsidR="0003362C" w:rsidRDefault="0003362C" w:rsidP="00072DD7">
          <w:pPr>
            <w:pStyle w:val="Fuzeile"/>
            <w:tabs>
              <w:tab w:val="clear" w:pos="4536"/>
            </w:tabs>
            <w:spacing w:after="60"/>
            <w:rPr>
              <w:sz w:val="14"/>
              <w:szCs w:val="14"/>
            </w:rPr>
          </w:pPr>
          <w:r>
            <w:rPr>
              <w:sz w:val="14"/>
              <w:szCs w:val="14"/>
            </w:rPr>
            <w:t>Leipert AG</w:t>
          </w:r>
        </w:p>
      </w:tc>
      <w:tc>
        <w:tcPr>
          <w:tcW w:w="2126" w:type="dxa"/>
          <w:hideMark/>
        </w:tcPr>
        <w:p w14:paraId="6A6918A8" w14:textId="77777777" w:rsidR="0003362C" w:rsidRDefault="0003362C" w:rsidP="00072DD7">
          <w:pPr>
            <w:pStyle w:val="Fuzeile"/>
            <w:spacing w:after="60"/>
            <w:rPr>
              <w:sz w:val="14"/>
              <w:szCs w:val="14"/>
            </w:rPr>
          </w:pPr>
          <w:r>
            <w:rPr>
              <w:sz w:val="14"/>
              <w:szCs w:val="14"/>
            </w:rPr>
            <w:t>Elektroplanung/-bauleitung</w:t>
          </w:r>
        </w:p>
      </w:tc>
      <w:tc>
        <w:tcPr>
          <w:tcW w:w="2410" w:type="dxa"/>
          <w:gridSpan w:val="2"/>
          <w:hideMark/>
        </w:tcPr>
        <w:p w14:paraId="5CE3DAD1" w14:textId="77777777" w:rsidR="0003362C" w:rsidRDefault="0003362C" w:rsidP="00072DD7">
          <w:pPr>
            <w:pStyle w:val="Fuzeile"/>
            <w:spacing w:after="60"/>
            <w:rPr>
              <w:sz w:val="14"/>
              <w:szCs w:val="14"/>
            </w:rPr>
          </w:pPr>
          <w:proofErr w:type="spellStart"/>
          <w:r>
            <w:rPr>
              <w:sz w:val="14"/>
              <w:szCs w:val="14"/>
            </w:rPr>
            <w:t>Frenkendörferstrasse</w:t>
          </w:r>
          <w:proofErr w:type="spellEnd"/>
          <w:r>
            <w:rPr>
              <w:sz w:val="14"/>
              <w:szCs w:val="14"/>
            </w:rPr>
            <w:t xml:space="preserve"> 27</w:t>
          </w:r>
        </w:p>
      </w:tc>
      <w:tc>
        <w:tcPr>
          <w:tcW w:w="1842" w:type="dxa"/>
          <w:hideMark/>
        </w:tcPr>
        <w:p w14:paraId="2C4E7272" w14:textId="77777777" w:rsidR="0003362C" w:rsidRDefault="0003362C" w:rsidP="00072DD7">
          <w:pPr>
            <w:pStyle w:val="Fuzeile"/>
            <w:spacing w:after="60"/>
            <w:rPr>
              <w:sz w:val="14"/>
              <w:szCs w:val="14"/>
            </w:rPr>
          </w:pPr>
          <w:r>
            <w:rPr>
              <w:sz w:val="14"/>
              <w:szCs w:val="14"/>
            </w:rPr>
            <w:t>4410 Liestal</w:t>
          </w:r>
        </w:p>
      </w:tc>
      <w:tc>
        <w:tcPr>
          <w:tcW w:w="1701" w:type="dxa"/>
          <w:gridSpan w:val="3"/>
          <w:hideMark/>
        </w:tcPr>
        <w:p w14:paraId="5889562E" w14:textId="77777777" w:rsidR="0003362C" w:rsidRDefault="0003362C" w:rsidP="00072DD7">
          <w:pPr>
            <w:pStyle w:val="Fuzeile"/>
            <w:spacing w:after="60"/>
            <w:rPr>
              <w:sz w:val="14"/>
              <w:szCs w:val="14"/>
            </w:rPr>
          </w:pPr>
          <w:r>
            <w:rPr>
              <w:sz w:val="14"/>
              <w:szCs w:val="14"/>
            </w:rPr>
            <w:t>Tel: +41 61 753 10 80</w:t>
          </w:r>
        </w:p>
      </w:tc>
    </w:tr>
    <w:tr w:rsidR="0003362C" w14:paraId="73F0E98E" w14:textId="77777777" w:rsidTr="00072DD7">
      <w:tc>
        <w:tcPr>
          <w:tcW w:w="10915" w:type="dxa"/>
          <w:gridSpan w:val="10"/>
          <w:vAlign w:val="center"/>
          <w:hideMark/>
        </w:tcPr>
        <w:p w14:paraId="73C8A864" w14:textId="79A86CF3" w:rsidR="0003362C" w:rsidRPr="00072DD7" w:rsidRDefault="0003362C" w:rsidP="00072DD7">
          <w:pPr>
            <w:pStyle w:val="Fuzeile"/>
            <w:tabs>
              <w:tab w:val="clear" w:pos="4536"/>
              <w:tab w:val="clear" w:pos="9072"/>
              <w:tab w:val="center" w:pos="4820"/>
              <w:tab w:val="right" w:pos="10065"/>
            </w:tabs>
            <w:rPr>
              <w:color w:val="A6A6A6"/>
              <w:sz w:val="8"/>
              <w:szCs w:val="8"/>
            </w:rPr>
          </w:pPr>
          <w:r w:rsidRPr="00072DD7">
            <w:rPr>
              <w:i/>
              <w:color w:val="A6A6A6"/>
              <w:sz w:val="8"/>
              <w:szCs w:val="8"/>
            </w:rPr>
            <w:fldChar w:fldCharType="begin"/>
          </w:r>
          <w:r w:rsidRPr="00072DD7">
            <w:rPr>
              <w:i/>
              <w:color w:val="A6A6A6"/>
              <w:sz w:val="8"/>
              <w:szCs w:val="8"/>
            </w:rPr>
            <w:instrText xml:space="preserve"> FILENAME \* MERGEFORMAT </w:instrText>
          </w:r>
          <w:r w:rsidRPr="00072DD7">
            <w:rPr>
              <w:i/>
              <w:color w:val="A6A6A6"/>
              <w:sz w:val="8"/>
              <w:szCs w:val="8"/>
            </w:rPr>
            <w:fldChar w:fldCharType="separate"/>
          </w:r>
          <w:r w:rsidR="00DD00B1">
            <w:rPr>
              <w:i/>
              <w:noProof/>
              <w:color w:val="A6A6A6"/>
              <w:sz w:val="8"/>
              <w:szCs w:val="8"/>
            </w:rPr>
            <w:t>20200620_Aufwand BSA MK.docx</w:t>
          </w:r>
          <w:r w:rsidRPr="00072DD7">
            <w:rPr>
              <w:i/>
              <w:color w:val="A6A6A6"/>
              <w:sz w:val="8"/>
              <w:szCs w:val="8"/>
            </w:rPr>
            <w:fldChar w:fldCharType="end"/>
          </w:r>
        </w:p>
      </w:tc>
    </w:tr>
    <w:tr w:rsidR="0003362C" w:rsidRPr="00D61C59" w14:paraId="44DF7AF6" w14:textId="77777777" w:rsidTr="00072DD7">
      <w:trPr>
        <w:gridBefore w:val="1"/>
        <w:gridAfter w:val="1"/>
        <w:wBefore w:w="493" w:type="dxa"/>
        <w:wAfter w:w="70" w:type="dxa"/>
      </w:trPr>
      <w:tc>
        <w:tcPr>
          <w:tcW w:w="10352" w:type="dxa"/>
          <w:gridSpan w:val="8"/>
          <w:shd w:val="clear" w:color="auto" w:fill="auto"/>
          <w:vAlign w:val="center"/>
        </w:tcPr>
        <w:p w14:paraId="7C3CD5B5" w14:textId="77777777" w:rsidR="0003362C" w:rsidRPr="007B5A56" w:rsidRDefault="0003362C" w:rsidP="00682D80">
          <w:pPr>
            <w:pStyle w:val="Fuzeile"/>
            <w:jc w:val="center"/>
            <w:rPr>
              <w:sz w:val="12"/>
              <w:szCs w:val="12"/>
            </w:rPr>
          </w:pPr>
        </w:p>
      </w:tc>
    </w:tr>
  </w:tbl>
  <w:p w14:paraId="4C7D1319" w14:textId="77777777" w:rsidR="0003362C" w:rsidRDefault="000336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FEC87" w14:textId="77777777" w:rsidR="00E311A5" w:rsidRDefault="00E311A5">
      <w:r>
        <w:separator/>
      </w:r>
    </w:p>
  </w:footnote>
  <w:footnote w:type="continuationSeparator" w:id="0">
    <w:p w14:paraId="0F6E29F0" w14:textId="77777777" w:rsidR="00E311A5" w:rsidRDefault="00E31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57BB0" w14:textId="77777777" w:rsidR="0003362C" w:rsidRDefault="0003362C" w:rsidP="0032133B">
    <w:pPr>
      <w:pStyle w:val="Kopfzeile"/>
      <w:ind w:hanging="709"/>
    </w:pPr>
  </w:p>
  <w:tbl>
    <w:tblPr>
      <w:tblW w:w="0" w:type="auto"/>
      <w:tblInd w:w="-641" w:type="dxa"/>
      <w:tblLook w:val="04A0" w:firstRow="1" w:lastRow="0" w:firstColumn="1" w:lastColumn="0" w:noHBand="0" w:noVBand="1"/>
    </w:tblPr>
    <w:tblGrid>
      <w:gridCol w:w="5172"/>
      <w:gridCol w:w="5675"/>
    </w:tblGrid>
    <w:tr w:rsidR="0003362C" w14:paraId="012C9A70" w14:textId="77777777" w:rsidTr="00FE7E55">
      <w:trPr>
        <w:trHeight w:val="300"/>
      </w:trPr>
      <w:tc>
        <w:tcPr>
          <w:tcW w:w="5173" w:type="dxa"/>
          <w:vMerge w:val="restart"/>
          <w:shd w:val="clear" w:color="auto" w:fill="auto"/>
        </w:tcPr>
        <w:p w14:paraId="7696EE18" w14:textId="77777777" w:rsidR="0003362C" w:rsidRDefault="0003362C" w:rsidP="00FE7E55">
          <w:pPr>
            <w:pStyle w:val="Kopfzeile"/>
            <w:ind w:left="-68"/>
          </w:pPr>
          <w:r>
            <w:rPr>
              <w:noProof/>
              <w:lang w:eastAsia="de-CH"/>
            </w:rPr>
            <w:drawing>
              <wp:inline distT="0" distB="0" distL="0" distR="0" wp14:anchorId="49D82C7A" wp14:editId="052F12A0">
                <wp:extent cx="3124200" cy="609600"/>
                <wp:effectExtent l="0" t="0" r="0" b="0"/>
                <wp:docPr id="1" name="Bild 1" descr="MARKUS_LEIPERT_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RKUS_LEIPERT_A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42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2" w:type="dxa"/>
          <w:shd w:val="clear" w:color="auto" w:fill="auto"/>
        </w:tcPr>
        <w:p w14:paraId="173902C9" w14:textId="77777777" w:rsidR="0003362C" w:rsidRDefault="0003362C" w:rsidP="00FE7E55">
          <w:pPr>
            <w:pStyle w:val="Kopfzeile"/>
          </w:pPr>
        </w:p>
      </w:tc>
    </w:tr>
    <w:tr w:rsidR="0003362C" w14:paraId="4FEE834C" w14:textId="77777777" w:rsidTr="00FE7E55">
      <w:trPr>
        <w:trHeight w:val="300"/>
      </w:trPr>
      <w:tc>
        <w:tcPr>
          <w:tcW w:w="5173" w:type="dxa"/>
          <w:vMerge/>
          <w:shd w:val="clear" w:color="auto" w:fill="auto"/>
        </w:tcPr>
        <w:p w14:paraId="272D5DC1" w14:textId="77777777" w:rsidR="0003362C" w:rsidRDefault="0003362C" w:rsidP="00FE7E55">
          <w:pPr>
            <w:pStyle w:val="Kopfzeile"/>
            <w:ind w:left="-68"/>
          </w:pPr>
        </w:p>
      </w:tc>
      <w:tc>
        <w:tcPr>
          <w:tcW w:w="5742" w:type="dxa"/>
          <w:shd w:val="clear" w:color="auto" w:fill="auto"/>
        </w:tcPr>
        <w:p w14:paraId="12728F42" w14:textId="77777777" w:rsidR="0003362C" w:rsidRPr="00FE7E55" w:rsidRDefault="0003362C" w:rsidP="00FE7E55">
          <w:pPr>
            <w:pStyle w:val="Kopfzeile"/>
            <w:rPr>
              <w:color w:val="BFBFBF"/>
              <w:sz w:val="18"/>
              <w:szCs w:val="18"/>
            </w:rPr>
          </w:pPr>
        </w:p>
      </w:tc>
    </w:tr>
  </w:tbl>
  <w:p w14:paraId="0C2FD22B" w14:textId="77777777" w:rsidR="0003362C" w:rsidRDefault="0003362C" w:rsidP="0032133B">
    <w:pPr>
      <w:pStyle w:val="Kopfzeile"/>
      <w:ind w:hanging="709"/>
    </w:pPr>
  </w:p>
  <w:p w14:paraId="219E656F" w14:textId="6BD1F243" w:rsidR="0003362C" w:rsidRPr="007F1727" w:rsidRDefault="0003362C" w:rsidP="007B5A56">
    <w:pPr>
      <w:pStyle w:val="Kopfzeile"/>
      <w:tabs>
        <w:tab w:val="clear" w:pos="9072"/>
        <w:tab w:val="right" w:pos="10206"/>
      </w:tabs>
      <w:ind w:hanging="709"/>
      <w:rPr>
        <w:color w:val="BFBFBF"/>
        <w:sz w:val="16"/>
        <w:szCs w:val="16"/>
      </w:rPr>
    </w:pPr>
    <w:r>
      <w:tab/>
    </w:r>
    <w:r>
      <w:tab/>
    </w:r>
    <w:r>
      <w:tab/>
    </w:r>
    <w:r w:rsidRPr="007F1727">
      <w:rPr>
        <w:color w:val="BFBFBF"/>
        <w:sz w:val="16"/>
        <w:szCs w:val="16"/>
      </w:rPr>
      <w:t xml:space="preserve">Seite </w:t>
    </w:r>
    <w:r w:rsidRPr="007F1727">
      <w:rPr>
        <w:color w:val="BFBFBF"/>
        <w:sz w:val="16"/>
        <w:szCs w:val="16"/>
      </w:rPr>
      <w:fldChar w:fldCharType="begin"/>
    </w:r>
    <w:r w:rsidRPr="007F1727">
      <w:rPr>
        <w:color w:val="BFBFBF"/>
        <w:sz w:val="16"/>
        <w:szCs w:val="16"/>
      </w:rPr>
      <w:instrText xml:space="preserve"> PAGE  \* MERGEFORMAT </w:instrText>
    </w:r>
    <w:r w:rsidRPr="007F1727">
      <w:rPr>
        <w:color w:val="BFBFBF"/>
        <w:sz w:val="16"/>
        <w:szCs w:val="16"/>
      </w:rPr>
      <w:fldChar w:fldCharType="separate"/>
    </w:r>
    <w:r w:rsidR="00DD00B1">
      <w:rPr>
        <w:noProof/>
        <w:color w:val="BFBFBF"/>
        <w:sz w:val="16"/>
        <w:szCs w:val="16"/>
      </w:rPr>
      <w:t>1</w:t>
    </w:r>
    <w:r w:rsidRPr="007F1727">
      <w:rPr>
        <w:color w:val="BFBFBF"/>
        <w:sz w:val="16"/>
        <w:szCs w:val="16"/>
      </w:rPr>
      <w:fldChar w:fldCharType="end"/>
    </w:r>
    <w:r w:rsidRPr="007F1727">
      <w:rPr>
        <w:color w:val="BFBFBF"/>
        <w:sz w:val="16"/>
        <w:szCs w:val="16"/>
      </w:rPr>
      <w:t>/</w:t>
    </w:r>
    <w:r w:rsidRPr="007F1727">
      <w:rPr>
        <w:color w:val="BFBFBF"/>
        <w:sz w:val="16"/>
        <w:szCs w:val="16"/>
      </w:rPr>
      <w:fldChar w:fldCharType="begin"/>
    </w:r>
    <w:r w:rsidRPr="007F1727">
      <w:rPr>
        <w:color w:val="BFBFBF"/>
        <w:sz w:val="16"/>
        <w:szCs w:val="16"/>
      </w:rPr>
      <w:instrText xml:space="preserve"> SECTIONPAGES   \* MERGEFORMAT </w:instrText>
    </w:r>
    <w:r w:rsidRPr="007F1727">
      <w:rPr>
        <w:color w:val="BFBFBF"/>
        <w:sz w:val="16"/>
        <w:szCs w:val="16"/>
      </w:rPr>
      <w:fldChar w:fldCharType="separate"/>
    </w:r>
    <w:r w:rsidR="00DD00B1">
      <w:rPr>
        <w:noProof/>
        <w:color w:val="BFBFBF"/>
        <w:sz w:val="16"/>
        <w:szCs w:val="16"/>
      </w:rPr>
      <w:t>2</w:t>
    </w:r>
    <w:r w:rsidRPr="007F1727">
      <w:rPr>
        <w:color w:val="BFBFBF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F2B"/>
    <w:multiLevelType w:val="hybridMultilevel"/>
    <w:tmpl w:val="0EE850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C6558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1E7D39"/>
    <w:multiLevelType w:val="hybridMultilevel"/>
    <w:tmpl w:val="A79212D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8E5A38"/>
    <w:multiLevelType w:val="hybridMultilevel"/>
    <w:tmpl w:val="DB34F73A"/>
    <w:lvl w:ilvl="0" w:tplc="D38C3112">
      <w:start w:val="1"/>
      <w:numFmt w:val="bullet"/>
      <w:lvlText w:val="­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C4"/>
    <w:rsid w:val="00013B19"/>
    <w:rsid w:val="0003362C"/>
    <w:rsid w:val="000337C0"/>
    <w:rsid w:val="00043729"/>
    <w:rsid w:val="00072DD7"/>
    <w:rsid w:val="000E4DA9"/>
    <w:rsid w:val="000E6387"/>
    <w:rsid w:val="00124F37"/>
    <w:rsid w:val="0019658E"/>
    <w:rsid w:val="001A10B4"/>
    <w:rsid w:val="001D2EB9"/>
    <w:rsid w:val="00217DD2"/>
    <w:rsid w:val="002709A4"/>
    <w:rsid w:val="00303C87"/>
    <w:rsid w:val="0032133B"/>
    <w:rsid w:val="00352D0B"/>
    <w:rsid w:val="003C23CA"/>
    <w:rsid w:val="003E5675"/>
    <w:rsid w:val="00494F31"/>
    <w:rsid w:val="005003A4"/>
    <w:rsid w:val="005069CD"/>
    <w:rsid w:val="00607BA3"/>
    <w:rsid w:val="006506A4"/>
    <w:rsid w:val="00682D80"/>
    <w:rsid w:val="006A399A"/>
    <w:rsid w:val="006A4669"/>
    <w:rsid w:val="00700817"/>
    <w:rsid w:val="00716540"/>
    <w:rsid w:val="00725090"/>
    <w:rsid w:val="007B5A56"/>
    <w:rsid w:val="007F1727"/>
    <w:rsid w:val="00806152"/>
    <w:rsid w:val="008928D8"/>
    <w:rsid w:val="008C0AC6"/>
    <w:rsid w:val="008C0DC4"/>
    <w:rsid w:val="008D74AA"/>
    <w:rsid w:val="008E4F12"/>
    <w:rsid w:val="009140DB"/>
    <w:rsid w:val="00A77A72"/>
    <w:rsid w:val="00AD5C1D"/>
    <w:rsid w:val="00BB24B2"/>
    <w:rsid w:val="00BC2F66"/>
    <w:rsid w:val="00C867FB"/>
    <w:rsid w:val="00C94D44"/>
    <w:rsid w:val="00CA0AD7"/>
    <w:rsid w:val="00D14776"/>
    <w:rsid w:val="00D61C59"/>
    <w:rsid w:val="00D6462A"/>
    <w:rsid w:val="00D840CA"/>
    <w:rsid w:val="00DD00B1"/>
    <w:rsid w:val="00E11FAA"/>
    <w:rsid w:val="00E311A5"/>
    <w:rsid w:val="00E5603D"/>
    <w:rsid w:val="00E60157"/>
    <w:rsid w:val="00ED2FC7"/>
    <w:rsid w:val="00FB4638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852CCE8"/>
  <w15:chartTrackingRefBased/>
  <w15:docId w15:val="{CAC8F827-B175-4C7F-814B-7CFD6AA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C94D44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94D44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94D4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94D4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94D4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C94D4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94D4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94D4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94D4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table" w:styleId="Tabellenraster">
    <w:name w:val="Table Grid"/>
    <w:basedOn w:val="NormaleTabelle"/>
    <w:rsid w:val="0032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link w:val="Fuzeile"/>
    <w:uiPriority w:val="99"/>
    <w:rsid w:val="00FE7E55"/>
    <w:rPr>
      <w:rFonts w:ascii="Arial" w:hAnsi="Arial"/>
      <w:lang w:eastAsia="de-DE"/>
    </w:rPr>
  </w:style>
  <w:style w:type="character" w:styleId="Kommentarzeichen">
    <w:name w:val="annotation reference"/>
    <w:rsid w:val="00013B19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13B19"/>
  </w:style>
  <w:style w:type="character" w:customStyle="1" w:styleId="KommentartextZchn">
    <w:name w:val="Kommentartext Zchn"/>
    <w:link w:val="Kommentartext"/>
    <w:rsid w:val="00013B19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13B19"/>
    <w:rPr>
      <w:b/>
      <w:bCs/>
    </w:rPr>
  </w:style>
  <w:style w:type="character" w:customStyle="1" w:styleId="KommentarthemaZchn">
    <w:name w:val="Kommentarthema Zchn"/>
    <w:link w:val="Kommentarthema"/>
    <w:rsid w:val="00013B19"/>
    <w:rPr>
      <w:rFonts w:ascii="Arial" w:hAnsi="Arial"/>
      <w:b/>
      <w:bCs/>
      <w:lang w:eastAsia="de-DE"/>
    </w:rPr>
  </w:style>
  <w:style w:type="paragraph" w:styleId="berarbeitung">
    <w:name w:val="Revision"/>
    <w:hidden/>
    <w:uiPriority w:val="99"/>
    <w:semiHidden/>
    <w:rsid w:val="00013B19"/>
    <w:rPr>
      <w:rFonts w:ascii="Arial" w:hAnsi="Arial"/>
      <w:lang w:eastAsia="de-DE"/>
    </w:rPr>
  </w:style>
  <w:style w:type="paragraph" w:styleId="Sprechblasentext">
    <w:name w:val="Balloon Text"/>
    <w:basedOn w:val="Standard"/>
    <w:link w:val="SprechblasentextZchn"/>
    <w:rsid w:val="00013B1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013B19"/>
    <w:rPr>
      <w:rFonts w:ascii="Segoe UI" w:hAnsi="Segoe UI" w:cs="Segoe UI"/>
      <w:sz w:val="18"/>
      <w:szCs w:val="18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C94D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C94D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C94D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C94D44"/>
    <w:rPr>
      <w:rFonts w:asciiTheme="majorHAnsi" w:eastAsiaTheme="majorEastAsia" w:hAnsiTheme="majorHAnsi" w:cstheme="majorBidi"/>
      <w:i/>
      <w:iCs/>
      <w:color w:val="2E74B5" w:themeColor="accent1" w:themeShade="BF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C94D44"/>
    <w:rPr>
      <w:rFonts w:asciiTheme="majorHAnsi" w:eastAsiaTheme="majorEastAsia" w:hAnsiTheme="majorHAnsi" w:cstheme="majorBidi"/>
      <w:color w:val="2E74B5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C94D44"/>
    <w:rPr>
      <w:rFonts w:asciiTheme="majorHAnsi" w:eastAsiaTheme="majorEastAsia" w:hAnsiTheme="majorHAnsi" w:cstheme="majorBidi"/>
      <w:color w:val="1F4D78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C94D44"/>
    <w:rPr>
      <w:rFonts w:asciiTheme="majorHAnsi" w:eastAsiaTheme="majorEastAsia" w:hAnsiTheme="majorHAnsi" w:cstheme="majorBidi"/>
      <w:i/>
      <w:iCs/>
      <w:color w:val="1F4D78" w:themeColor="accent1" w:themeShade="7F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C94D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C94D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Listenabsatz">
    <w:name w:val="List Paragraph"/>
    <w:basedOn w:val="Standard"/>
    <w:uiPriority w:val="34"/>
    <w:qFormat/>
    <w:rsid w:val="00C9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&#252;ro\2_Vorlagen_R\01_B&#252;ro\Leipert%20AG\Liste_A4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D51B4-77B8-4E24-8C67-4606547A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Liste_A4h.dotm</Template>
  <TotalTime>0</TotalTime>
  <Pages>2</Pages>
  <Words>407</Words>
  <Characters>2831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Lieferschein</vt:lpstr>
    </vt:vector>
  </TitlesOfParts>
  <Company>Dietikon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Lieferschein</dc:title>
  <dc:subject/>
  <dc:creator>Leipert</dc:creator>
  <cp:keywords/>
  <dc:description/>
  <cp:lastModifiedBy>Schädler Beat</cp:lastModifiedBy>
  <cp:revision>2</cp:revision>
  <cp:lastPrinted>2020-06-22T05:13:00Z</cp:lastPrinted>
  <dcterms:created xsi:type="dcterms:W3CDTF">2020-06-22T05:17:00Z</dcterms:created>
  <dcterms:modified xsi:type="dcterms:W3CDTF">2020-06-22T05:17:00Z</dcterms:modified>
</cp:coreProperties>
</file>