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Hei" w:hAnsi="SimHei" w:eastAsia="SimHei"/>
          <w:b/>
          <w:sz w:val="44"/>
        </w:rPr>
        <w:t>MITRE ATT&amp;CK 主机安全验证测试报告</w:t>
      </w:r>
    </w:p>
    <w:p>
      <w:pPr>
        <w:jc w:val="center"/>
      </w:pPr>
      <w:r>
        <w:rPr>
          <w:rFonts w:ascii="SimHei" w:hAnsi="SimHei" w:eastAsia="SimHei"/>
          <w:b w:val="0"/>
          <w:sz w:val="24"/>
        </w:rPr>
        <w:t>基于 Atomic Red Team 的攻防验证评估</w:t>
      </w:r>
      <w:r>
        <w:br/>
      </w:r>
      <w:r>
        <w:rPr>
          <w:rFonts w:ascii="SimSun" w:hAnsi="SimSun" w:eastAsia="SimSun"/>
          <w:b w:val="0"/>
          <w:sz w:val="20"/>
        </w:rPr>
        <w:t>报告生成时间: 2026年03月17日 21:22:14</w:t>
      </w:r>
    </w:p>
    <w:p/>
    <w:p>
      <w:r>
        <w:rPr>
          <w:rFonts w:ascii="SimHei" w:hAnsi="SimHei" w:eastAsia="SimHei"/>
          <w:b/>
          <w:sz w:val="32"/>
        </w:rPr>
        <w:t>报告概述</w:t>
      </w:r>
    </w:p>
    <w:p>
      <w:r>
        <w:rPr>
          <w:rFonts w:ascii="SimSun" w:hAnsi="SimSun" w:eastAsia="SimSun"/>
          <w:b w:val="0"/>
          <w:sz w:val="21"/>
        </w:rPr>
        <w:t>本报告基于 MITRE ATT&amp;CK 框架对系统进行了全面的安全验证测试，共执行 67 次测试，涵盖 66 种攻击技术。测试范围覆盖 Linux 系统环境，使用 Atomic Red Team 测试用例模拟真实攻击场景，评估现有安全控制的有效性和检测能力。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一、执行摘要与安全评分</w:t>
      </w:r>
    </w:p>
    <w:p>
      <w:r>
        <w:rPr>
          <w:b/>
        </w:rPr>
        <w:t xml:space="preserve">整体安全评分: </w:t>
      </w:r>
      <w:r>
        <w:rPr>
          <w:rFonts w:ascii="SimSun" w:hAnsi="SimSun" w:eastAsia="SimSun"/>
          <w:b w:val="0"/>
          <w:color w:val="FF0000"/>
          <w:sz w:val="28"/>
        </w:rPr>
        <w:t>7.5%</w:t>
      </w:r>
      <w:r>
        <w:rPr>
          <w:rFonts w:ascii="SimSun" w:hAnsi="SimSun" w:eastAsia="SimSun"/>
          <w:b w:val="0"/>
          <w:sz w:val="24"/>
        </w:rPr>
        <w:t xml:space="preserve">  (等级: F)</w:t>
      </w:r>
    </w:p>
    <w:p>
      <w:r>
        <w:rPr>
          <w:rFonts w:ascii="SimSun" w:hAnsi="SimSun" w:eastAsia="SimSun"/>
          <w:b w:val="0"/>
          <w:sz w:val="21"/>
        </w:rPr>
        <w:t>安全状况严重：系统存在重大安全风险，需要立即采取修复措施。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1.1 关键测试指标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指标项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总测试数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67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执行的测试用例总数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通过测试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5 (7.5%)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安全控制成功阻止的攻击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失败测试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攻击成功，安全控制未生效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错误测试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51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测试执行过程出错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警告测试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测试完成但存在异常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测试技术数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66种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覆盖的MITRE ATT&amp;CK技术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平均执行时间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0.00秒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单次测试平均耗时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关键失败数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严重和高风险失败总数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1.2 关键发现</w:t>
      </w:r>
    </w:p>
    <w:p>
      <w:pPr>
        <w:pStyle w:val="ListBullet"/>
      </w:pPr>
      <w:r>
        <w:rPr>
          <w:rFonts w:ascii="SimSun" w:hAnsi="SimSun" w:eastAsia="SimSun"/>
          <w:b w:val="0"/>
          <w:color w:val="FFA500"/>
          <w:sz w:val="21"/>
        </w:rPr>
        <w:t xml:space="preserve">[需关注] </w:t>
      </w:r>
      <w:r>
        <w:rPr>
          <w:rFonts w:ascii="SimSun" w:hAnsi="SimSun" w:eastAsia="SimSun"/>
          <w:b w:val="0"/>
          <w:sz w:val="21"/>
        </w:rPr>
        <w:t>整体通过率仅 7.5%，存在较大改进空间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21"/>
        </w:rPr>
        <w:t xml:space="preserve">[严重风险] </w:t>
      </w:r>
      <w:r>
        <w:rPr>
          <w:rFonts w:ascii="SimSun" w:hAnsi="SimSun" w:eastAsia="SimSun"/>
          <w:b w:val="0"/>
          <w:sz w:val="21"/>
        </w:rPr>
        <w:t>发现 4 个严重风险测试失败，需立即处理</w:t>
      </w:r>
    </w:p>
    <w:p>
      <w:pPr>
        <w:pStyle w:val="ListBullet"/>
      </w:pPr>
      <w:r>
        <w:rPr>
          <w:rFonts w:ascii="SimSun" w:hAnsi="SimSun" w:eastAsia="SimSun"/>
          <w:b w:val="0"/>
          <w:color w:val="FFA500"/>
          <w:sz w:val="21"/>
        </w:rPr>
        <w:t xml:space="preserve">[高风险] </w:t>
      </w:r>
      <w:r>
        <w:rPr>
          <w:rFonts w:ascii="SimSun" w:hAnsi="SimSun" w:eastAsia="SimSun"/>
          <w:b w:val="0"/>
          <w:sz w:val="21"/>
        </w:rPr>
        <w:t>发现 3 个高风险测试失败，需优先修复</w:t>
      </w:r>
    </w:p>
    <w:p>
      <w:pPr>
        <w:pStyle w:val="ListBullet"/>
      </w:pPr>
      <w:r>
        <w:rPr>
          <w:rFonts w:ascii="SimSun" w:hAnsi="SimSun" w:eastAsia="SimSun"/>
          <w:b w:val="0"/>
          <w:color w:val="FFA500"/>
          <w:sz w:val="21"/>
        </w:rPr>
        <w:t xml:space="preserve">[防御盲区] </w:t>
      </w:r>
      <w:r>
        <w:rPr>
          <w:rFonts w:ascii="SimSun" w:hAnsi="SimSun" w:eastAsia="SimSun"/>
          <w:b w:val="0"/>
          <w:sz w:val="21"/>
        </w:rPr>
        <w:t>执行、未知、防御规避 等战术类别防御薄弱，通过率低于50%</w:t>
      </w:r>
    </w:p>
    <w:p>
      <w:pPr>
        <w:pStyle w:val="ListBullet"/>
      </w:pPr>
      <w:r>
        <w:rPr>
          <w:rFonts w:ascii="SimSun" w:hAnsi="SimSun" w:eastAsia="SimSun"/>
          <w:b w:val="0"/>
          <w:color w:val="FFA500"/>
          <w:sz w:val="21"/>
        </w:rPr>
        <w:t xml:space="preserve">[执行问题] </w:t>
      </w:r>
      <w:r>
        <w:rPr>
          <w:rFonts w:ascii="SimSun" w:hAnsi="SimSun" w:eastAsia="SimSun"/>
          <w:b w:val="0"/>
          <w:sz w:val="21"/>
        </w:rPr>
        <w:t>最常见的错误类型为 网络错误，共 1 次，影响测试有效性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二、风险评估详细分析</w:t>
      </w:r>
    </w:p>
    <w:p>
      <w:r>
        <w:rPr>
          <w:rFonts w:ascii="SimSun" w:hAnsi="SimSun" w:eastAsia="SimSun"/>
          <w:b w:val="0"/>
          <w:sz w:val="21"/>
        </w:rPr>
        <w:t>本节按风险等级对测试结果进行分类分析。风险等级基于MITRE ATT&amp;CK技术对企业系统的潜在影响进行划分：严重风险表示可能导致系统完全沦陷的技术，高风险表示可能获取系统控制权的技术，中低风险表示影响相对有限的技术。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2.1 风险等级分布统计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测试数量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通过数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失败数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通过率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占比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状态评估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严重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6.0%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紧急处理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高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6.0%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需关注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中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6.0%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可控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低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可控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2.2 风险评估解读</w:t>
      </w:r>
    </w:p>
    <w:p>
      <w:r>
        <w:rPr>
          <w:rFonts w:ascii="SimSun" w:hAnsi="SimSun" w:eastAsia="SimSun"/>
          <w:b w:val="0"/>
          <w:color w:val="FF0000"/>
          <w:sz w:val="21"/>
        </w:rPr>
        <w:t>⚠ 严重风险警报：发现 4 个严重风险测试失败。这些技术通常用于实现系统完全控制、数据窃取或服务中断。失败的测试表明系统对这些高级威胁缺乏有效防护，攻击者可能利用这些技术获取系统最高权限。</w:t>
      </w:r>
    </w:p>
    <w:p>
      <w:r>
        <w:rPr>
          <w:rFonts w:ascii="SimSun" w:hAnsi="SimSun" w:eastAsia="SimSun"/>
          <w:b w:val="0"/>
          <w:color w:val="FF4500"/>
          <w:sz w:val="21"/>
        </w:rPr>
        <w:t>⚠ 高风险警报：发现 3 个高风险测试失败。这些技术常用于权限提升、横向移动和持久化。未能检测或阻止这些攻击可能导致攻击者在网络中扩散和长期潜伏。</w:t>
      </w:r>
    </w:p>
    <w:p>
      <w:r>
        <w:rPr>
          <w:rFonts w:ascii="SimSun" w:hAnsi="SimSun" w:eastAsia="SimSun"/>
          <w:b/>
          <w:sz w:val="21"/>
        </w:rPr>
        <w:t>风险缓解建议：</w:t>
      </w:r>
    </w:p>
    <w:p>
      <w:r>
        <w:rPr>
          <w:rFonts w:ascii="SimSun" w:hAnsi="SimSun" w:eastAsia="SimSun"/>
          <w:b w:val="0"/>
          <w:color w:val="FF0000"/>
          <w:sz w:val="21"/>
        </w:rPr>
        <w:t xml:space="preserve">[P0] </w:t>
      </w:r>
      <w:r>
        <w:rPr>
          <w:rFonts w:ascii="SimSun" w:hAnsi="SimSun" w:eastAsia="SimSun"/>
          <w:b w:val="0"/>
          <w:sz w:val="21"/>
        </w:rPr>
        <w:t>严重风险紧急处置</w:t>
      </w:r>
    </w:p>
    <w:p>
      <w:r>
        <w:rPr>
          <w:b/>
        </w:rPr>
        <w:t>响应时限：</w:t>
      </w:r>
      <w:r>
        <w:rPr>
          <w:rFonts w:ascii="SimSun" w:hAnsi="SimSun" w:eastAsia="SimSun"/>
          <w:b w:val="0"/>
          <w:sz w:val="21"/>
        </w:rPr>
        <w:t>立即（0-4小时）</w:t>
      </w:r>
    </w:p>
    <w:p>
      <w:r>
        <w:rPr>
          <w:rFonts w:ascii="SimSun" w:hAnsi="SimSun" w:eastAsia="SimSun"/>
          <w:b/>
          <w:sz w:val="21"/>
        </w:rPr>
        <w:t>具体措施：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隔离受影响系统，限制潜在攻击面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检查是否存在实际入侵痕迹（日志审计、进程分析）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临时启用增强监控模式，收集更详细的审计数据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通知安全负责人和应急响应团队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5. 准备回滚方案，确保业务连续性</w:t>
      </w:r>
    </w:p>
    <w:p>
      <w:r>
        <w:rPr>
          <w:b/>
        </w:rPr>
        <w:t>成功标准：</w:t>
      </w:r>
      <w:r>
        <w:rPr>
          <w:rFonts w:ascii="SimSun" w:hAnsi="SimSun" w:eastAsia="SimSun"/>
          <w:b w:val="0"/>
          <w:sz w:val="21"/>
        </w:rPr>
        <w:t>严重风险测试通过率达到100%，无新增安全事件</w:t>
      </w:r>
    </w:p>
    <w:p/>
    <w:p>
      <w:r>
        <w:rPr>
          <w:rFonts w:ascii="SimSun" w:hAnsi="SimSun" w:eastAsia="SimSun"/>
          <w:b w:val="0"/>
          <w:color w:val="FF4500"/>
          <w:sz w:val="21"/>
        </w:rPr>
        <w:t xml:space="preserve">[P1] </w:t>
      </w:r>
      <w:r>
        <w:rPr>
          <w:rFonts w:ascii="SimSun" w:hAnsi="SimSun" w:eastAsia="SimSun"/>
          <w:b w:val="0"/>
          <w:sz w:val="21"/>
        </w:rPr>
        <w:t>高风险漏洞修复</w:t>
      </w:r>
    </w:p>
    <w:p>
      <w:r>
        <w:rPr>
          <w:b/>
        </w:rPr>
        <w:t>响应时限：</w:t>
      </w:r>
      <w:r>
        <w:rPr>
          <w:rFonts w:ascii="SimSun" w:hAnsi="SimSun" w:eastAsia="SimSun"/>
          <w:b w:val="0"/>
          <w:sz w:val="21"/>
        </w:rPr>
        <w:t>短期（0-24小时）</w:t>
      </w:r>
    </w:p>
    <w:p>
      <w:r>
        <w:rPr>
          <w:rFonts w:ascii="SimSun" w:hAnsi="SimSun" w:eastAsia="SimSun"/>
          <w:b/>
          <w:sz w:val="21"/>
        </w:rPr>
        <w:t>具体措施：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分析失败测试的具体技术，了解攻击原理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评估现有安全控制为何未能检测/阻止该攻击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部署针对性的检测规则（如Sigma、YARA规则）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配置相应的阻断策略（如EDR阻断规则、防火墙策略）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5. 验证修复效果，确保测试通过</w:t>
      </w:r>
    </w:p>
    <w:p>
      <w:r>
        <w:rPr>
          <w:b/>
        </w:rPr>
        <w:t>成功标准：</w:t>
      </w:r>
      <w:r>
        <w:rPr>
          <w:rFonts w:ascii="SimSun" w:hAnsi="SimSun" w:eastAsia="SimSun"/>
          <w:b w:val="0"/>
          <w:sz w:val="21"/>
        </w:rPr>
        <w:t>高风险测试通过率达到90%以上</w:t>
      </w:r>
    </w:p>
    <w:p/>
    <w:p>
      <w:r>
        <w:rPr>
          <w:rFonts w:ascii="SimSun" w:hAnsi="SimSun" w:eastAsia="SimSun"/>
          <w:b w:val="0"/>
          <w:color w:val="3498DB"/>
          <w:sz w:val="21"/>
        </w:rPr>
        <w:t xml:space="preserve">[P2] </w:t>
      </w:r>
      <w:r>
        <w:rPr>
          <w:rFonts w:ascii="SimSun" w:hAnsi="SimSun" w:eastAsia="SimSun"/>
          <w:b w:val="0"/>
          <w:sz w:val="21"/>
        </w:rPr>
        <w:t>纵深防御体系建设</w:t>
      </w:r>
    </w:p>
    <w:p>
      <w:r>
        <w:rPr>
          <w:b/>
        </w:rPr>
        <w:t>响应时限：</w:t>
      </w:r>
      <w:r>
        <w:rPr>
          <w:rFonts w:ascii="SimSun" w:hAnsi="SimSun" w:eastAsia="SimSun"/>
          <w:b w:val="0"/>
          <w:sz w:val="21"/>
        </w:rPr>
        <w:t>中期（1-2周）</w:t>
      </w:r>
    </w:p>
    <w:p>
      <w:r>
        <w:rPr>
          <w:rFonts w:ascii="SimSun" w:hAnsi="SimSun" w:eastAsia="SimSun"/>
          <w:b/>
          <w:sz w:val="21"/>
        </w:rPr>
        <w:t>具体措施：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梳理现有安全控制体系，识别单点故障风险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在每个攻击阶段部署多层防护措施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建立预防-检测-响应的完整安全链条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定期测试各层防护的有效性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5. 制定安全控制失效的应急响应预案</w:t>
      </w:r>
    </w:p>
    <w:p>
      <w:r>
        <w:rPr>
          <w:b/>
        </w:rPr>
        <w:t>成功标准：</w:t>
      </w:r>
      <w:r>
        <w:rPr>
          <w:rFonts w:ascii="SimSun" w:hAnsi="SimSun" w:eastAsia="SimSun"/>
          <w:b w:val="0"/>
          <w:sz w:val="21"/>
        </w:rPr>
        <w:t>各战术类别均有至少两层防护措施</w:t>
      </w:r>
    </w:p>
    <w:p/>
    <w:p>
      <w:r>
        <w:rPr>
          <w:rFonts w:ascii="SimSun" w:hAnsi="SimSun" w:eastAsia="SimSun"/>
          <w:b w:val="0"/>
          <w:color w:val="3498DB"/>
          <w:sz w:val="21"/>
        </w:rPr>
        <w:t xml:space="preserve">[P2] </w:t>
      </w:r>
      <w:r>
        <w:rPr>
          <w:rFonts w:ascii="SimSun" w:hAnsi="SimSun" w:eastAsia="SimSun"/>
          <w:b w:val="0"/>
          <w:sz w:val="21"/>
        </w:rPr>
        <w:t>持续监控与威胁狩猎</w:t>
      </w:r>
    </w:p>
    <w:p>
      <w:r>
        <w:rPr>
          <w:b/>
        </w:rPr>
        <w:t>响应时限：</w:t>
      </w:r>
      <w:r>
        <w:rPr>
          <w:rFonts w:ascii="SimSun" w:hAnsi="SimSun" w:eastAsia="SimSun"/>
          <w:b w:val="0"/>
          <w:sz w:val="21"/>
        </w:rPr>
        <w:t>持续进行</w:t>
      </w:r>
    </w:p>
    <w:p>
      <w:r>
        <w:rPr>
          <w:rFonts w:ascii="SimSun" w:hAnsi="SimSun" w:eastAsia="SimSun"/>
          <w:b/>
          <w:sz w:val="21"/>
        </w:rPr>
        <w:t>具体措施：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建立基于MITRE ATT&amp;CK的检测覆盖矩阵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配置SIEM告警规则，关联多源日志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开展定期威胁狩猎活动，主动发现潜在威胁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建立威胁情报订阅机制，及时更新检测规则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5. 定期复盘安全事件，优化检测逻辑</w:t>
      </w:r>
    </w:p>
    <w:p>
      <w:r>
        <w:rPr>
          <w:b/>
        </w:rPr>
        <w:t>成功标准：</w:t>
      </w:r>
      <w:r>
        <w:rPr>
          <w:rFonts w:ascii="SimSun" w:hAnsi="SimSun" w:eastAsia="SimSun"/>
          <w:b w:val="0"/>
          <w:sz w:val="21"/>
        </w:rPr>
        <w:t>平均检测时间(MTTD)低于1小时</w:t>
      </w:r>
    </w:p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三、ATT&amp;CK 覆盖热力图</w:t>
      </w:r>
    </w:p>
    <w:p>
      <w:r>
        <w:rPr>
          <w:rFonts w:ascii="SimSun" w:hAnsi="SimSun" w:eastAsia="SimSun"/>
          <w:b w:val="0"/>
          <w:sz w:val="21"/>
        </w:rPr>
        <w:t>以下热力图展示了各MITRE ATT&amp;CK战术下技术的测试覆盖情况和通过率。颜色编码：绿色表示高通过率（安全控制有效），黄色表示中等通过率，红色表示低通过率（存在安全风险）。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3.1 战术-技术覆盖矩阵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战术类别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技术数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测试数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通过数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失败数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通过率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技术1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技术2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技术3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技术4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技术5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技术6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技术7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/>
                <w:sz w:val="21"/>
              </w:rPr>
              <w:t>技术8</w:t>
            </w:r>
          </w:p>
        </w:tc>
      </w:tr>
      <w:tr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初始访问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T1078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T1189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T1190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执行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T1059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T1203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T1204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持久化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T1053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T1136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权限提升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T1055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T1068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T1134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防御规避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T1027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T1036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T1070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T1112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凭据访问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T1003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T1212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发现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T1018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T1083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横向移动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T1021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数据收集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T1005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命令与控制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T1071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T1095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T1132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</w:tr>
      <w:tr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42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42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11.9%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T1012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T1046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T1047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T1049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T1072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T1082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T1090</w:t>
              <w:br/>
              <w:t>0%</w:t>
            </w:r>
          </w:p>
        </w:tc>
        <w:tc>
          <w:tcPr>
            <w:tcW w:type="dxa" w:w="617"/>
          </w:tcPr>
          <w:p>
            <w:r>
              <w:rPr>
                <w:rFonts w:ascii="SimSun" w:hAnsi="SimSun" w:eastAsia="SimSun"/>
                <w:b w:val="0"/>
                <w:sz w:val="21"/>
              </w:rPr>
              <w:t>T1098</w:t>
              <w:br/>
              <w:t>0%</w:t>
            </w:r>
          </w:p>
        </w:tc>
      </w:tr>
    </w:tbl>
    <w:p/>
    <w:p>
      <w:r>
        <w:rPr>
          <w:rFonts w:ascii="SimSun" w:hAnsi="SimSun" w:eastAsia="SimSun"/>
          <w:b/>
          <w:sz w:val="21"/>
        </w:rPr>
        <w:t>热力图颜色说明：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 xml:space="preserve">优秀 (≥90%): </w:t>
      </w:r>
      <w:r>
        <w:rPr>
          <w:rFonts w:ascii="SimSun" w:hAnsi="SimSun" w:eastAsia="SimSun"/>
          <w:b w:val="0"/>
          <w:sz w:val="21"/>
        </w:rPr>
        <w:t>安全控制非常有效，测试通过率高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 xml:space="preserve">良好 (70-89%): </w:t>
      </w:r>
      <w:r>
        <w:rPr>
          <w:rFonts w:ascii="SimSun" w:hAnsi="SimSun" w:eastAsia="SimSun"/>
          <w:b w:val="0"/>
          <w:sz w:val="21"/>
        </w:rPr>
        <w:t>安全控制基本有效，存在少量改进空间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 xml:space="preserve">一般 (50-69%): </w:t>
      </w:r>
      <w:r>
        <w:rPr>
          <w:rFonts w:ascii="SimSun" w:hAnsi="SimSun" w:eastAsia="SimSun"/>
          <w:b w:val="0"/>
          <w:sz w:val="21"/>
        </w:rPr>
        <w:t>安全控制部分有效，需要加强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 xml:space="preserve">较差 (25-49%): </w:t>
      </w:r>
      <w:r>
        <w:rPr>
          <w:rFonts w:ascii="SimSun" w:hAnsi="SimSun" w:eastAsia="SimSun"/>
          <w:b w:val="0"/>
          <w:sz w:val="21"/>
        </w:rPr>
        <w:t>安全控制不足，需要重点关注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 xml:space="preserve">严重 (&lt;25%): </w:t>
      </w:r>
      <w:r>
        <w:rPr>
          <w:rFonts w:ascii="SimSun" w:hAnsi="SimSun" w:eastAsia="SimSun"/>
          <w:b w:val="0"/>
          <w:sz w:val="21"/>
        </w:rPr>
        <w:t>安全控制失效，需要立即修复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四、战术分类统计与分析</w:t>
      </w:r>
    </w:p>
    <w:p>
      <w:r>
        <w:rPr>
          <w:rFonts w:ascii="SimSun" w:hAnsi="SimSun" w:eastAsia="SimSun"/>
          <w:b w:val="0"/>
          <w:sz w:val="21"/>
        </w:rPr>
        <w:t>本节按MITRE ATT&amp;CK战术类别（Tactic）对测试结果进行统计。每个战术代表攻击者达成特定目标的攻击阶段，如初始访问、执行、持久化、权限提升等。分析各战术类别的通过率有助于识别防御体系的薄弱环节。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4.1 战术类别详细统计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战术类别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测试次数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技术数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通过数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失败数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通过率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/>
                <w:sz w:val="21"/>
              </w:rPr>
              <w:t>防御成熟度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执行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缺失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凭据访问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缺失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数据收集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缺失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发现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缺失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横向移动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缺失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防御规避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缺失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持久化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缺失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权限提升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缺失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命令与控制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缺失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初始访问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缺失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42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42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11.9%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b w:val="0"/>
                <w:sz w:val="21"/>
              </w:rPr>
              <w:t>缺失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4.2 防御薄弱战术分析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4.2.1 执行</w:t>
      </w:r>
    </w:p>
    <w:p>
      <w:r>
        <w:rPr>
          <w:rFonts w:ascii="SimSun" w:hAnsi="SimSun" w:eastAsia="SimSun"/>
          <w:b w:val="0"/>
          <w:sz w:val="21"/>
        </w:rPr>
        <w:t>该战术类别测试通过率为 0.0%（0/4），表明系统对 执行 阶段的攻击行为检测和防御能力较弱。</w:t>
      </w:r>
    </w:p>
    <w:p>
      <w:r>
        <w:rPr>
          <w:rFonts w:ascii="SimSun" w:hAnsi="SimSun" w:eastAsia="SimSun"/>
          <w:b/>
          <w:sz w:val="21"/>
        </w:rPr>
        <w:t>改进建议：</w:t>
      </w:r>
    </w:p>
    <w:p>
      <w:r>
        <w:rPr>
          <w:rFonts w:ascii="SimSun" w:hAnsi="SimSun" w:eastAsia="SimSun"/>
          <w:b w:val="0"/>
          <w:color w:val="646464"/>
          <w:sz w:val="21"/>
        </w:rPr>
        <w:t>执行阶段攻击者尝试在目标系统上运行恶意代码，常用手段包括命令行、脚本、计划任务等。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措施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详细说明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推荐工具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部署EDR/EPP解决方案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实时监控进程行为，检测和阻止可疑执行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CrowdStrike / SentinelOne / Defender for Endpoint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约束PowerShell使用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启用约束语言模式，记录脚本块日志，限制远程执行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PowerShell策略 / AMSI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监控脚本执行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记录所有脚本执行行为，检测混淆和可疑模式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Sysmon / Windows Script Logging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禁用不必要的执行载体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限制wscript、cscript、mshta等工具的使用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AppLocker / 组策略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实施运行时保护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启用DEP/ASLR，部署反漏洞利用保护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EMET / Windows Exploit Guard</w:t>
            </w:r>
          </w:p>
        </w:tc>
      </w:tr>
    </w:tbl>
    <w:p>
      <w:pPr>
        <w:pStyle w:val="Heading3"/>
      </w:pPr>
      <w:r>
        <w:rPr>
          <w:rFonts w:ascii="SimHei" w:hAnsi="SimHei" w:eastAsia="SimHei"/>
          <w:b/>
          <w:sz w:val="24"/>
        </w:rPr>
        <w:t>4.2.2 未知</w:t>
      </w:r>
    </w:p>
    <w:p>
      <w:r>
        <w:rPr>
          <w:rFonts w:ascii="SimSun" w:hAnsi="SimSun" w:eastAsia="SimSun"/>
          <w:b w:val="0"/>
          <w:sz w:val="21"/>
        </w:rPr>
        <w:t>该战术类别测试通过率为 11.9%（5/42），表明系统对 未知 阶段的攻击行为检测和防御能力较弱。</w:t>
      </w:r>
    </w:p>
    <w:p>
      <w:r>
        <w:rPr>
          <w:rFonts w:ascii="SimSun" w:hAnsi="SimSun" w:eastAsia="SimSun"/>
          <w:b/>
          <w:sz w:val="21"/>
        </w:rPr>
        <w:t>改进建议：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部署针对该战术的检测规则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加强相关行为的监控和审计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参考MITRE ATT&amp;CK官方缓解措施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定期测试安全控制的有效性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4.2.3 防御规避</w:t>
      </w:r>
    </w:p>
    <w:p>
      <w:r>
        <w:rPr>
          <w:rFonts w:ascii="SimSun" w:hAnsi="SimSun" w:eastAsia="SimSun"/>
          <w:b w:val="0"/>
          <w:sz w:val="21"/>
        </w:rPr>
        <w:t>该战术类别测试通过率为 0.0%（0/4），表明系统对 防御规避 阶段的攻击行为检测和防御能力较弱。</w:t>
      </w:r>
    </w:p>
    <w:p>
      <w:r>
        <w:rPr>
          <w:rFonts w:ascii="SimSun" w:hAnsi="SimSun" w:eastAsia="SimSun"/>
          <w:b/>
          <w:sz w:val="21"/>
        </w:rPr>
        <w:t>改进建议：</w:t>
      </w:r>
    </w:p>
    <w:p>
      <w:r>
        <w:rPr>
          <w:rFonts w:ascii="SimSun" w:hAnsi="SimSun" w:eastAsia="SimSun"/>
          <w:b w:val="0"/>
          <w:color w:val="646464"/>
          <w:sz w:val="21"/>
        </w:rPr>
        <w:t>防御规避技术帮助攻击者隐藏其活动，绕过安全检测和日志记录。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措施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详细说明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推荐工具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增强日志记录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启用详细审计策略，记录命令行参数和脚本内容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Windows高级审计 / Sysmon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部署行为分析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使用ML/AI检测异常行为模式，识别未知威胁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UEBA / EDR行为分析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监控日志清除行为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告警任何日志清除或修改尝试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SIEM规则 / Sysmon事件1100-1102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实施日志集中存储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将日志转发到中央服务器，防止本地篡改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SIEM / 日志收集器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启用反调试保护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防止攻击者调试和逆向安全软件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安全软件自保护功能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五、错误类型与执行问题分析</w:t>
      </w:r>
    </w:p>
    <w:p>
      <w:r>
        <w:rPr>
          <w:rFonts w:ascii="SimSun" w:hAnsi="SimSun" w:eastAsia="SimSun"/>
          <w:b w:val="0"/>
          <w:sz w:val="21"/>
        </w:rPr>
        <w:t>测试执行过程中遇到的错误会影响评估的完整性。本节分析错误类型和频率，帮助识别测试环境配置问题和测试用例兼容性问题。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5.1 错误类型统计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错误类型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出现次数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影响程度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网络错误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33.3%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资源不足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33.3%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配置错误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33.3%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中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5.2 常见错误解决指南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六、修复建议与行动计划</w:t>
      </w:r>
    </w:p>
    <w:p>
      <w:r>
        <w:rPr>
          <w:rFonts w:ascii="SimSun" w:hAnsi="SimSun" w:eastAsia="SimSun"/>
          <w:b w:val="0"/>
          <w:sz w:val="21"/>
        </w:rPr>
        <w:t>本节基于测试结果提供分级修复建议，每项建议包含具体实施步骤、责任人、验证标准、预计工作量和业务影响评估。建议按照优先级顺序执行，确保关键风险得到及时处理。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6.1 优先级说明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响应时间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P0 - 紧急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0-4小时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严重安全风险，可能导致系统完全沦陷，需立即处理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P1 - 高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0-24小时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高风险安全问题，对系统安全有重大影响，需优先处理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P2 - 中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1-2周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中等风险问题，有计划地修复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P3 - 低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1-3个月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长期改进项目，系统性提升安全能力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6.2 立即行动（0-24小时）</w:t>
      </w:r>
    </w:p>
    <w:p>
      <w:r>
        <w:rPr>
          <w:rFonts w:ascii="SimSun" w:hAnsi="SimSun" w:eastAsia="SimSun"/>
          <w:b/>
          <w:sz w:val="21"/>
        </w:rPr>
        <w:t>[P0] 修复 4 个严重风险测试失败</w:t>
      </w:r>
    </w:p>
    <w:p>
      <w:r>
        <w:rPr>
          <w:b/>
        </w:rPr>
        <w:t xml:space="preserve">问题描述: </w:t>
      </w:r>
      <w:r>
        <w:rPr>
          <w:rFonts w:ascii="SimSun" w:hAnsi="SimSun" w:eastAsia="SimSun"/>
          <w:b w:val="0"/>
          <w:sz w:val="21"/>
        </w:rPr>
        <w:t>严重风险测试失败表示关键安全控制失效，可能导致系统完全暴露于攻击之下</w:t>
      </w:r>
    </w:p>
    <w:p>
      <w:r>
        <w:rPr>
          <w:b/>
          <w:color w:val="FF4500"/>
        </w:rPr>
        <w:t xml:space="preserve">业务影响: </w:t>
      </w:r>
      <w:r>
        <w:rPr>
          <w:rFonts w:ascii="SimSun" w:hAnsi="SimSun" w:eastAsia="SimSun"/>
          <w:b w:val="0"/>
          <w:sz w:val="21"/>
        </w:rPr>
        <w:t>如不及时修复，可能导致系统被完全攻破，数据泄露或服务中断</w:t>
      </w:r>
    </w:p>
    <w:p>
      <w:r>
        <w:rPr>
          <w:rFonts w:ascii="SimSun" w:hAnsi="SimSun" w:eastAsia="SimSun"/>
          <w:b/>
          <w:sz w:val="21"/>
        </w:rPr>
        <w:t>实施步骤: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立即识别失败的根本原因（配置错误/缺失安全控制/检测规则失效）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暂停相关系统的非必要访问，限制暴露面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部署临时防护措施（如额外防火墙规则、访问控制）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修复失败的安全控制配置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5. 重新运行测试验证修复效果</w:t>
      </w:r>
    </w:p>
    <w:p>
      <w:r>
        <w:rPr>
          <w:b/>
        </w:rPr>
        <w:t xml:space="preserve">责任团队: </w:t>
      </w:r>
      <w:r>
        <w:rPr>
          <w:rFonts w:ascii="SimSun" w:hAnsi="SimSun" w:eastAsia="SimSun"/>
          <w:b w:val="0"/>
          <w:sz w:val="21"/>
        </w:rPr>
        <w:t>安全架构师, 系统管理员, 安全运营团队</w:t>
      </w:r>
    </w:p>
    <w:p>
      <w:r>
        <w:rPr>
          <w:b/>
        </w:rPr>
        <w:t xml:space="preserve">验证标准: </w:t>
      </w:r>
      <w:r>
        <w:rPr>
          <w:rFonts w:ascii="SimSun" w:hAnsi="SimSun" w:eastAsia="SimSun"/>
          <w:b w:val="0"/>
          <w:sz w:val="21"/>
        </w:rPr>
        <w:t>重新运行失败的测试用例，确保100%通过</w:t>
      </w:r>
    </w:p>
    <w:p>
      <w:r>
        <w:rPr>
          <w:b/>
        </w:rPr>
        <w:t xml:space="preserve">预计工作量: </w:t>
      </w:r>
      <w:r>
        <w:rPr>
          <w:rFonts w:ascii="SimSun" w:hAnsi="SimSun" w:eastAsia="SimSun"/>
          <w:b w:val="0"/>
          <w:sz w:val="21"/>
        </w:rPr>
        <w:t>4-8小时</w:t>
      </w:r>
    </w:p>
    <w:p>
      <w:r>
        <w:rPr>
          <w:b/>
        </w:rPr>
        <w:t xml:space="preserve">涉及技术ID: </w:t>
      </w:r>
      <w:r>
        <w:rPr>
          <w:rFonts w:ascii="SimSun" w:hAnsi="SimSun" w:eastAsia="SimSun"/>
          <w:b w:val="0"/>
          <w:sz w:val="21"/>
        </w:rPr>
        <w:t>T1003, T1059, T1055</w:t>
      </w:r>
    </w:p>
    <w:p/>
    <w:p>
      <w:r>
        <w:rPr>
          <w:rFonts w:ascii="SimSun" w:hAnsi="SimSun" w:eastAsia="SimSun"/>
          <w:b/>
          <w:sz w:val="21"/>
        </w:rPr>
        <w:t>[P1] 审查 3 个高风险测试失败</w:t>
      </w:r>
    </w:p>
    <w:p>
      <w:r>
        <w:rPr>
          <w:b/>
        </w:rPr>
        <w:t xml:space="preserve">问题描述: </w:t>
      </w:r>
      <w:r>
        <w:rPr>
          <w:rFonts w:ascii="SimSun" w:hAnsi="SimSun" w:eastAsia="SimSun"/>
          <w:b w:val="0"/>
          <w:sz w:val="21"/>
        </w:rPr>
        <w:t>高风险测试失败可能严重影响系统安全，需优先处理和修复</w:t>
      </w:r>
    </w:p>
    <w:p>
      <w:r>
        <w:rPr>
          <w:b/>
          <w:color w:val="FF4500"/>
        </w:rPr>
        <w:t xml:space="preserve">业务影响: </w:t>
      </w:r>
      <w:r>
        <w:rPr>
          <w:rFonts w:ascii="SimSun" w:hAnsi="SimSun" w:eastAsia="SimSun"/>
          <w:b w:val="0"/>
          <w:sz w:val="21"/>
        </w:rPr>
        <w:t>可能导致严重的安全漏洞，攻击者可利用这些漏洞获取系统控制权</w:t>
      </w:r>
    </w:p>
    <w:p>
      <w:r>
        <w:rPr>
          <w:rFonts w:ascii="SimSun" w:hAnsi="SimSun" w:eastAsia="SimSun"/>
          <w:b/>
          <w:sz w:val="21"/>
        </w:rPr>
        <w:t>实施步骤: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分析失败测试的技术类型和攻击向量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评估现有安全控制的有效性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实施针对性的安全加固措施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更新检测规则覆盖相关攻击技术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5. 验证修复效果并记录经验</w:t>
      </w:r>
    </w:p>
    <w:p>
      <w:r>
        <w:rPr>
          <w:b/>
        </w:rPr>
        <w:t xml:space="preserve">责任团队: </w:t>
      </w:r>
      <w:r>
        <w:rPr>
          <w:rFonts w:ascii="SimSun" w:hAnsi="SimSun" w:eastAsia="SimSun"/>
          <w:b w:val="0"/>
          <w:sz w:val="21"/>
        </w:rPr>
        <w:t>安全工程师, 应用管理员</w:t>
      </w:r>
    </w:p>
    <w:p>
      <w:r>
        <w:rPr>
          <w:b/>
        </w:rPr>
        <w:t xml:space="preserve">验证标准: </w:t>
      </w:r>
      <w:r>
        <w:rPr>
          <w:rFonts w:ascii="SimSun" w:hAnsi="SimSun" w:eastAsia="SimSun"/>
          <w:b w:val="0"/>
          <w:sz w:val="21"/>
        </w:rPr>
        <w:t>高风险测试通过率提升至90%以上</w:t>
      </w:r>
    </w:p>
    <w:p>
      <w:r>
        <w:rPr>
          <w:b/>
        </w:rPr>
        <w:t xml:space="preserve">预计工作量: </w:t>
      </w:r>
      <w:r>
        <w:rPr>
          <w:rFonts w:ascii="SimSun" w:hAnsi="SimSun" w:eastAsia="SimSun"/>
          <w:b w:val="0"/>
          <w:sz w:val="21"/>
        </w:rPr>
        <w:t>8-16小时</w:t>
      </w:r>
    </w:p>
    <w:p>
      <w:r>
        <w:rPr>
          <w:b/>
        </w:rPr>
        <w:t xml:space="preserve">涉及技术ID: </w:t>
      </w:r>
      <w:r>
        <w:rPr>
          <w:rFonts w:ascii="SimSun" w:hAnsi="SimSun" w:eastAsia="SimSun"/>
          <w:b w:val="0"/>
          <w:sz w:val="21"/>
        </w:rPr>
        <w:t>T1053, T1021, T1136</w:t>
      </w:r>
    </w:p>
    <w:p/>
    <w:p>
      <w:r>
        <w:rPr>
          <w:rFonts w:ascii="SimSun" w:hAnsi="SimSun" w:eastAsia="SimSun"/>
          <w:b/>
          <w:sz w:val="21"/>
        </w:rPr>
        <w:t>[P1] 解决最常见的错误类型: 网络错误</w:t>
      </w:r>
    </w:p>
    <w:p>
      <w:r>
        <w:rPr>
          <w:b/>
        </w:rPr>
        <w:t xml:space="preserve">问题描述: </w:t>
      </w:r>
      <w:r>
        <w:rPr>
          <w:rFonts w:ascii="SimSun" w:hAnsi="SimSun" w:eastAsia="SimSun"/>
          <w:b w:val="0"/>
          <w:sz w:val="21"/>
        </w:rPr>
        <w:t>共有 1 个测试遇到此错误，需系统性解决以提升测试成功率</w:t>
      </w:r>
    </w:p>
    <w:p>
      <w:r>
        <w:rPr>
          <w:b/>
          <w:color w:val="FF4500"/>
        </w:rPr>
        <w:t xml:space="preserve">业务影响: </w:t>
      </w:r>
      <w:r>
        <w:rPr>
          <w:rFonts w:ascii="SimSun" w:hAnsi="SimSun" w:eastAsia="SimSun"/>
          <w:b w:val="0"/>
          <w:sz w:val="21"/>
        </w:rPr>
        <w:t>影响 1.5% 的测试执行，降低测试覆盖率</w:t>
      </w:r>
    </w:p>
    <w:p>
      <w:r>
        <w:rPr>
          <w:rFonts w:ascii="SimSun" w:hAnsi="SimSun" w:eastAsia="SimSun"/>
          <w:b/>
          <w:sz w:val="21"/>
        </w:rPr>
        <w:t>实施步骤: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查看详细错误日志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分析错误模式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搜索相关解决方案</w:t>
      </w:r>
    </w:p>
    <w:p>
      <w:r>
        <w:rPr>
          <w:b/>
        </w:rPr>
        <w:t xml:space="preserve">责任团队: </w:t>
      </w:r>
      <w:r>
        <w:rPr>
          <w:rFonts w:ascii="SimSun" w:hAnsi="SimSun" w:eastAsia="SimSun"/>
          <w:b w:val="0"/>
          <w:sz w:val="21"/>
        </w:rPr>
        <w:t>运维工程师, 测试工程师</w:t>
      </w:r>
    </w:p>
    <w:p>
      <w:r>
        <w:rPr>
          <w:b/>
        </w:rPr>
        <w:t xml:space="preserve">验证标准: </w:t>
      </w:r>
      <w:r>
        <w:rPr>
          <w:rFonts w:ascii="SimSun" w:hAnsi="SimSun" w:eastAsia="SimSun"/>
          <w:b w:val="0"/>
          <w:sz w:val="21"/>
        </w:rPr>
        <w:t>该错误出现次数降低80%以上</w:t>
      </w:r>
    </w:p>
    <w:p>
      <w:r>
        <w:rPr>
          <w:b/>
        </w:rPr>
        <w:t xml:space="preserve">预计工作量: </w:t>
      </w:r>
      <w:r>
        <w:rPr>
          <w:rFonts w:ascii="SimSun" w:hAnsi="SimSun" w:eastAsia="SimSun"/>
          <w:b w:val="0"/>
          <w:sz w:val="21"/>
        </w:rPr>
        <w:t>4-12小时</w:t>
      </w:r>
    </w:p>
    <w:p/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6.3 短期改进（1-2周）</w:t>
      </w:r>
    </w:p>
    <w:p>
      <w:r>
        <w:rPr>
          <w:rFonts w:ascii="SimSun" w:hAnsi="SimSun" w:eastAsia="SimSun"/>
          <w:b/>
          <w:sz w:val="21"/>
        </w:rPr>
        <w:t>[P2] 强化低通过率战术类别: 执行, 未知, 防御规避</w:t>
      </w:r>
    </w:p>
    <w:p>
      <w:r>
        <w:rPr>
          <w:b/>
        </w:rPr>
        <w:t xml:space="preserve">目标: </w:t>
      </w:r>
      <w:r>
        <w:rPr>
          <w:rFonts w:ascii="SimSun" w:hAnsi="SimSun" w:eastAsia="SimSun"/>
          <w:b w:val="0"/>
          <w:sz w:val="21"/>
        </w:rPr>
        <w:t>共 6 个战术类别通过率低于50%，需针对性增强安全控制</w:t>
      </w:r>
    </w:p>
    <w:p>
      <w:r>
        <w:rPr>
          <w:b/>
        </w:rPr>
        <w:t xml:space="preserve">预期收益: </w:t>
      </w:r>
      <w:r>
        <w:rPr>
          <w:rFonts w:ascii="SimSun" w:hAnsi="SimSun" w:eastAsia="SimSun"/>
          <w:b w:val="0"/>
          <w:sz w:val="21"/>
        </w:rPr>
        <w:t>这些战术类别的安全覆盖不足，存在显著的检测和防御盲区</w:t>
      </w:r>
    </w:p>
    <w:p>
      <w:r>
        <w:rPr>
          <w:rFonts w:ascii="SimSun" w:hAnsi="SimSun" w:eastAsia="SimSun"/>
          <w:b/>
          <w:sz w:val="21"/>
        </w:rPr>
        <w:t>关键行动: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分析低通过率战术的攻击场景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评估现有检测工具的配置和覆盖范围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部署或更新相关检测规则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配置自动响应和阻断机制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5. 建立专项监控仪表板</w:t>
      </w:r>
    </w:p>
    <w:p>
      <w:r>
        <w:rPr>
          <w:b/>
        </w:rPr>
        <w:t xml:space="preserve">负责团队: </w:t>
      </w:r>
      <w:r>
        <w:rPr>
          <w:rFonts w:ascii="SimSun" w:hAnsi="SimSun" w:eastAsia="SimSun"/>
          <w:b w:val="0"/>
          <w:sz w:val="21"/>
        </w:rPr>
        <w:t>安全运营中心(SOC), 威胁情报团队</w:t>
      </w:r>
    </w:p>
    <w:p>
      <w:r>
        <w:rPr>
          <w:b/>
        </w:rPr>
        <w:t xml:space="preserve">完成标准: </w:t>
      </w:r>
      <w:r>
        <w:rPr>
          <w:rFonts w:ascii="SimSun" w:hAnsi="SimSun" w:eastAsia="SimSun"/>
          <w:b w:val="0"/>
          <w:sz w:val="21"/>
        </w:rPr>
        <w:t>低通过率战术的通过率达到70%以上</w:t>
      </w:r>
    </w:p>
    <w:p>
      <w:r>
        <w:rPr>
          <w:b/>
        </w:rPr>
        <w:t xml:space="preserve">预计周期: </w:t>
      </w:r>
      <w:r>
        <w:rPr>
          <w:rFonts w:ascii="SimSun" w:hAnsi="SimSun" w:eastAsia="SimSun"/>
          <w:b w:val="0"/>
          <w:sz w:val="21"/>
        </w:rPr>
        <w:t>1-2周</w:t>
      </w:r>
    </w:p>
    <w:p/>
    <w:p>
      <w:r>
        <w:rPr>
          <w:rFonts w:ascii="SimSun" w:hAnsi="SimSun" w:eastAsia="SimSun"/>
          <w:b/>
          <w:sz w:val="21"/>
        </w:rPr>
        <w:t>[P2] 优化检测规则与告警策略</w:t>
      </w:r>
    </w:p>
    <w:p>
      <w:r>
        <w:rPr>
          <w:b/>
        </w:rPr>
        <w:t xml:space="preserve">目标: </w:t>
      </w:r>
      <w:r>
        <w:rPr>
          <w:rFonts w:ascii="SimSun" w:hAnsi="SimSun" w:eastAsia="SimSun"/>
          <w:b w:val="0"/>
          <w:sz w:val="21"/>
        </w:rPr>
        <w:t>基于 66 种测试技术的检测结果，优化安全检测规则和告警策略</w:t>
      </w:r>
    </w:p>
    <w:p>
      <w:r>
        <w:rPr>
          <w:b/>
        </w:rPr>
        <w:t xml:space="preserve">预期收益: </w:t>
      </w:r>
      <w:r>
        <w:rPr>
          <w:rFonts w:ascii="SimSun" w:hAnsi="SimSun" w:eastAsia="SimSun"/>
          <w:b w:val="0"/>
          <w:sz w:val="21"/>
        </w:rPr>
        <w:t>减少误报和漏报，提高安全事件检测的准确性和时效性</w:t>
      </w:r>
    </w:p>
    <w:p>
      <w:r>
        <w:rPr>
          <w:rFonts w:ascii="SimSun" w:hAnsi="SimSun" w:eastAsia="SimSun"/>
          <w:b/>
          <w:sz w:val="21"/>
        </w:rPr>
        <w:t>关键行动: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审查现有检测规则的覆盖范围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更新Sigma/YARA等检测规则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优化告警阈值，减少告警疲劳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建立测试用例与检测规则的映射关系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5. 实施检测规则版本控制</w:t>
      </w:r>
    </w:p>
    <w:p>
      <w:r>
        <w:rPr>
          <w:b/>
        </w:rPr>
        <w:t xml:space="preserve">负责团队: </w:t>
      </w:r>
      <w:r>
        <w:rPr>
          <w:rFonts w:ascii="SimSun" w:hAnsi="SimSun" w:eastAsia="SimSun"/>
          <w:b w:val="0"/>
          <w:sz w:val="21"/>
        </w:rPr>
        <w:t>安全工程师, SOC分析师</w:t>
      </w:r>
    </w:p>
    <w:p>
      <w:r>
        <w:rPr>
          <w:b/>
        </w:rPr>
        <w:t xml:space="preserve">完成标准: </w:t>
      </w:r>
      <w:r>
        <w:rPr>
          <w:rFonts w:ascii="SimSun" w:hAnsi="SimSun" w:eastAsia="SimSun"/>
          <w:b w:val="0"/>
          <w:sz w:val="21"/>
        </w:rPr>
        <w:t>检测规则覆盖率提升至90%以上，误报率降低50%</w:t>
      </w:r>
    </w:p>
    <w:p>
      <w:r>
        <w:rPr>
          <w:b/>
        </w:rPr>
        <w:t xml:space="preserve">预计周期: </w:t>
      </w:r>
      <w:r>
        <w:rPr>
          <w:rFonts w:ascii="SimSun" w:hAnsi="SimSun" w:eastAsia="SimSun"/>
          <w:b w:val="0"/>
          <w:sz w:val="21"/>
        </w:rPr>
        <w:t>2-3周</w:t>
      </w:r>
    </w:p>
    <w:p/>
    <w:p>
      <w:r>
        <w:rPr>
          <w:rFonts w:ascii="SimSun" w:hAnsi="SimSun" w:eastAsia="SimSun"/>
          <w:b/>
          <w:sz w:val="21"/>
        </w:rPr>
        <w:t>[P2] 建立安全测试自动化流程</w:t>
      </w:r>
    </w:p>
    <w:p>
      <w:r>
        <w:rPr>
          <w:b/>
        </w:rPr>
        <w:t xml:space="preserve">目标: </w:t>
      </w:r>
      <w:r>
        <w:rPr>
          <w:rFonts w:ascii="SimSun" w:hAnsi="SimSun" w:eastAsia="SimSun"/>
          <w:b w:val="0"/>
          <w:sz w:val="21"/>
        </w:rPr>
        <w:t>将MITRE ATT&amp;CK测试集成到CI/CD流程，实现持续安全验证</w:t>
      </w:r>
    </w:p>
    <w:p>
      <w:r>
        <w:rPr>
          <w:b/>
        </w:rPr>
        <w:t xml:space="preserve">预期收益: </w:t>
      </w:r>
      <w:r>
        <w:rPr>
          <w:rFonts w:ascii="SimSun" w:hAnsi="SimSun" w:eastAsia="SimSun"/>
          <w:b w:val="0"/>
          <w:sz w:val="21"/>
        </w:rPr>
        <w:t>实现安全控制的持续验证，及时发现回归问题</w:t>
      </w:r>
    </w:p>
    <w:p>
      <w:r>
        <w:rPr>
          <w:rFonts w:ascii="SimSun" w:hAnsi="SimSun" w:eastAsia="SimSun"/>
          <w:b/>
          <w:sz w:val="21"/>
        </w:rPr>
        <w:t>关键行动: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选择合适的自动化测试工具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编写自动化测试脚本和流水线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配置测试结果通知和报告机制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建立测试环境隔离和恢复机制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5. 集成测试结果到安全仪表板</w:t>
      </w:r>
    </w:p>
    <w:p>
      <w:r>
        <w:rPr>
          <w:b/>
        </w:rPr>
        <w:t xml:space="preserve">负责团队: </w:t>
      </w:r>
      <w:r>
        <w:rPr>
          <w:rFonts w:ascii="SimSun" w:hAnsi="SimSun" w:eastAsia="SimSun"/>
          <w:b w:val="0"/>
          <w:sz w:val="21"/>
        </w:rPr>
        <w:t>DevSecOps工程师, 安全架构师</w:t>
      </w:r>
    </w:p>
    <w:p>
      <w:r>
        <w:rPr>
          <w:b/>
        </w:rPr>
        <w:t xml:space="preserve">完成标准: </w:t>
      </w:r>
      <w:r>
        <w:rPr>
          <w:rFonts w:ascii="SimSun" w:hAnsi="SimSun" w:eastAsia="SimSun"/>
          <w:b w:val="0"/>
          <w:sz w:val="21"/>
        </w:rPr>
        <w:t>自动化测试每周至少运行一次，覆盖率保持95%以上</w:t>
      </w:r>
    </w:p>
    <w:p>
      <w:r>
        <w:rPr>
          <w:b/>
        </w:rPr>
        <w:t xml:space="preserve">预计周期: </w:t>
      </w:r>
      <w:r>
        <w:rPr>
          <w:rFonts w:ascii="SimSun" w:hAnsi="SimSun" w:eastAsia="SimSun"/>
          <w:b w:val="0"/>
          <w:sz w:val="21"/>
        </w:rPr>
        <w:t>2-4周</w:t>
      </w:r>
    </w:p>
    <w:p/>
    <w:p>
      <w:r>
        <w:rPr>
          <w:rFonts w:ascii="SimSun" w:hAnsi="SimSun" w:eastAsia="SimSun"/>
          <w:b/>
          <w:sz w:val="21"/>
        </w:rPr>
        <w:t>[P2] 开展针对性安全培训</w:t>
      </w:r>
    </w:p>
    <w:p>
      <w:r>
        <w:rPr>
          <w:b/>
        </w:rPr>
        <w:t xml:space="preserve">目标: </w:t>
      </w:r>
      <w:r>
        <w:rPr>
          <w:rFonts w:ascii="SimSun" w:hAnsi="SimSun" w:eastAsia="SimSun"/>
          <w:b w:val="0"/>
          <w:sz w:val="21"/>
        </w:rPr>
        <w:t>基于测试结果中暴露的薄弱环节，对安全团队进行针对性培训</w:t>
      </w:r>
    </w:p>
    <w:p>
      <w:r>
        <w:rPr>
          <w:b/>
        </w:rPr>
        <w:t xml:space="preserve">预期收益: </w:t>
      </w:r>
      <w:r>
        <w:rPr>
          <w:rFonts w:ascii="SimSun" w:hAnsi="SimSun" w:eastAsia="SimSun"/>
          <w:b w:val="0"/>
          <w:sz w:val="21"/>
        </w:rPr>
        <w:t>提升团队对MITRE ATT&amp;CK框架的理解和实际防御能力</w:t>
      </w:r>
    </w:p>
    <w:p>
      <w:r>
        <w:rPr>
          <w:rFonts w:ascii="SimSun" w:hAnsi="SimSun" w:eastAsia="SimSun"/>
          <w:b/>
          <w:sz w:val="21"/>
        </w:rPr>
        <w:t>关键行动: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分析测试失败反映的知识缺口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设计针对性培训课程（技术分类）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组织红蓝对抗演练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建立内部知识库和案例集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5. 评估培训效果并持续改进</w:t>
      </w:r>
    </w:p>
    <w:p>
      <w:r>
        <w:rPr>
          <w:b/>
        </w:rPr>
        <w:t xml:space="preserve">负责团队: </w:t>
      </w:r>
      <w:r>
        <w:rPr>
          <w:rFonts w:ascii="SimSun" w:hAnsi="SimSun" w:eastAsia="SimSun"/>
          <w:b w:val="0"/>
          <w:sz w:val="21"/>
        </w:rPr>
        <w:t>安全培训负责人, 威胁狩猎团队</w:t>
      </w:r>
    </w:p>
    <w:p>
      <w:r>
        <w:rPr>
          <w:b/>
        </w:rPr>
        <w:t xml:space="preserve">完成标准: </w:t>
      </w:r>
      <w:r>
        <w:rPr>
          <w:rFonts w:ascii="SimSun" w:hAnsi="SimSun" w:eastAsia="SimSun"/>
          <w:b w:val="0"/>
          <w:sz w:val="21"/>
        </w:rPr>
        <w:t>团队成员对相关战术类别的理解测试通过率达到80%</w:t>
      </w:r>
    </w:p>
    <w:p>
      <w:r>
        <w:rPr>
          <w:b/>
        </w:rPr>
        <w:t xml:space="preserve">预计周期: </w:t>
      </w:r>
      <w:r>
        <w:rPr>
          <w:rFonts w:ascii="SimSun" w:hAnsi="SimSun" w:eastAsia="SimSun"/>
          <w:b w:val="0"/>
          <w:sz w:val="21"/>
        </w:rPr>
        <w:t>1-2周</w:t>
      </w:r>
    </w:p>
    <w:p/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6.4 中期改进（1-3个月）</w:t>
      </w:r>
    </w:p>
    <w:p>
      <w:r>
        <w:rPr>
          <w:rFonts w:ascii="SimSun" w:hAnsi="SimSun" w:eastAsia="SimSun"/>
          <w:b/>
          <w:sz w:val="21"/>
        </w:rPr>
        <w:t>[P3] 建立持续安全验证平台</w:t>
      </w:r>
    </w:p>
    <w:p>
      <w:r>
        <w:rPr>
          <w:b/>
        </w:rPr>
        <w:t xml:space="preserve">战略目标: </w:t>
      </w:r>
      <w:r>
        <w:rPr>
          <w:rFonts w:ascii="SimSun" w:hAnsi="SimSun" w:eastAsia="SimSun"/>
          <w:b w:val="0"/>
          <w:sz w:val="21"/>
        </w:rPr>
        <w:t>建设统一的MITRE ATT&amp;CK持续验证平台，支持多环境、多技术栈测试</w:t>
      </w:r>
    </w:p>
    <w:p>
      <w:r>
        <w:rPr>
          <w:b/>
        </w:rPr>
        <w:t xml:space="preserve">战略价值: </w:t>
      </w:r>
      <w:r>
        <w:rPr>
          <w:rFonts w:ascii="SimSun" w:hAnsi="SimSun" w:eastAsia="SimSun"/>
          <w:b w:val="0"/>
          <w:sz w:val="21"/>
        </w:rPr>
        <w:t>实现安全控制的标准化、常态化验证，提升整体安全成熟度</w:t>
      </w:r>
    </w:p>
    <w:p>
      <w:r>
        <w:rPr>
          <w:rFonts w:ascii="SimSun" w:hAnsi="SimSun" w:eastAsia="SimSun"/>
          <w:b/>
          <w:sz w:val="21"/>
        </w:rPr>
        <w:t>实施路线: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评估和选型开源/商业测试平台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建设测试基础设施和隔离环境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开发定制化测试用例和场景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集成测试平台与SIEM/SOAR系统</w:t>
      </w:r>
    </w:p>
    <w:p>
      <w:r>
        <w:rPr>
          <w:b/>
        </w:rPr>
        <w:t xml:space="preserve">负责部门: </w:t>
      </w:r>
      <w:r>
        <w:rPr>
          <w:rFonts w:ascii="SimSun" w:hAnsi="SimSun" w:eastAsia="SimSun"/>
          <w:b w:val="0"/>
          <w:sz w:val="21"/>
        </w:rPr>
        <w:t>安全架构师, 基础设施团队</w:t>
      </w:r>
    </w:p>
    <w:p>
      <w:r>
        <w:rPr>
          <w:b/>
        </w:rPr>
        <w:t xml:space="preserve">成功指标: </w:t>
      </w:r>
      <w:r>
        <w:rPr>
          <w:rFonts w:ascii="SimSun" w:hAnsi="SimSun" w:eastAsia="SimSun"/>
          <w:b w:val="0"/>
          <w:sz w:val="21"/>
        </w:rPr>
        <w:t>平台支持全部ATT&amp;CK战术类别测试，自动化率超过80%</w:t>
      </w:r>
    </w:p>
    <w:p>
      <w:r>
        <w:rPr>
          <w:b/>
        </w:rPr>
        <w:t xml:space="preserve">预计周期: </w:t>
      </w:r>
      <w:r>
        <w:rPr>
          <w:rFonts w:ascii="SimSun" w:hAnsi="SimSun" w:eastAsia="SimSun"/>
          <w:b w:val="0"/>
          <w:sz w:val="21"/>
        </w:rPr>
        <w:t>1-3个月</w:t>
      </w:r>
    </w:p>
    <w:p/>
    <w:p>
      <w:r>
        <w:rPr>
          <w:rFonts w:ascii="SimSun" w:hAnsi="SimSun" w:eastAsia="SimSun"/>
          <w:b/>
          <w:sz w:val="21"/>
        </w:rPr>
        <w:t>[P3] 完善威胁检测与响应流程</w:t>
      </w:r>
    </w:p>
    <w:p>
      <w:r>
        <w:rPr>
          <w:b/>
        </w:rPr>
        <w:t xml:space="preserve">战略目标: </w:t>
      </w:r>
      <w:r>
        <w:rPr>
          <w:rFonts w:ascii="SimSun" w:hAnsi="SimSun" w:eastAsia="SimSun"/>
          <w:b w:val="0"/>
          <w:sz w:val="21"/>
        </w:rPr>
        <w:t>基于测试结果优化安全事件检测、分析、响应全流程</w:t>
      </w:r>
    </w:p>
    <w:p>
      <w:r>
        <w:rPr>
          <w:b/>
        </w:rPr>
        <w:t xml:space="preserve">战略价值: </w:t>
      </w:r>
      <w:r>
        <w:rPr>
          <w:rFonts w:ascii="SimSun" w:hAnsi="SimSun" w:eastAsia="SimSun"/>
          <w:b w:val="0"/>
          <w:sz w:val="21"/>
        </w:rPr>
        <w:t>缩短威胁发现到响应的时间，提升事件处理效率</w:t>
      </w:r>
    </w:p>
    <w:p>
      <w:r>
        <w:rPr>
          <w:rFonts w:ascii="SimSun" w:hAnsi="SimSun" w:eastAsia="SimSun"/>
          <w:b/>
          <w:sz w:val="21"/>
        </w:rPr>
        <w:t>实施路线: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绘制基于MITRE ATT&amp;CK的检测覆盖矩阵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识别检测盲区并制定弥补方案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制定分类分级响应流程（SOP）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开展应急响应演练和桌面推演</w:t>
      </w:r>
    </w:p>
    <w:p>
      <w:r>
        <w:rPr>
          <w:b/>
        </w:rPr>
        <w:t xml:space="preserve">负责部门: </w:t>
      </w:r>
      <w:r>
        <w:rPr>
          <w:rFonts w:ascii="SimSun" w:hAnsi="SimSun" w:eastAsia="SimSun"/>
          <w:b w:val="0"/>
          <w:sz w:val="21"/>
        </w:rPr>
        <w:t>安全运营经理, 事件响应团队</w:t>
      </w:r>
    </w:p>
    <w:p>
      <w:r>
        <w:rPr>
          <w:b/>
        </w:rPr>
        <w:t xml:space="preserve">成功指标: </w:t>
      </w:r>
      <w:r>
        <w:rPr>
          <w:rFonts w:ascii="SimSun" w:hAnsi="SimSun" w:eastAsia="SimSun"/>
          <w:b w:val="0"/>
          <w:sz w:val="21"/>
        </w:rPr>
        <w:t>检测覆盖率达到80%以上，MTTR（平均响应时间）降低30%</w:t>
      </w:r>
    </w:p>
    <w:p>
      <w:r>
        <w:rPr>
          <w:b/>
        </w:rPr>
        <w:t xml:space="preserve">预计周期: </w:t>
      </w:r>
      <w:r>
        <w:rPr>
          <w:rFonts w:ascii="SimSun" w:hAnsi="SimSun" w:eastAsia="SimSun"/>
          <w:b w:val="0"/>
          <w:sz w:val="21"/>
        </w:rPr>
        <w:t>1-2个月</w:t>
      </w:r>
    </w:p>
    <w:p/>
    <w:p>
      <w:r>
        <w:rPr>
          <w:rFonts w:ascii="SimSun" w:hAnsi="SimSun" w:eastAsia="SimSun"/>
          <w:b/>
          <w:sz w:val="21"/>
        </w:rPr>
        <w:t>[P3] 实施零信任安全架构</w:t>
      </w:r>
    </w:p>
    <w:p>
      <w:r>
        <w:rPr>
          <w:b/>
        </w:rPr>
        <w:t xml:space="preserve">战略目标: </w:t>
      </w:r>
      <w:r>
        <w:rPr>
          <w:rFonts w:ascii="SimSun" w:hAnsi="SimSun" w:eastAsia="SimSun"/>
          <w:b w:val="0"/>
          <w:sz w:val="21"/>
        </w:rPr>
        <w:t>基于测试发现的横向移动和权限提升漏洞，推进零信任架构落地</w:t>
      </w:r>
    </w:p>
    <w:p>
      <w:r>
        <w:rPr>
          <w:b/>
        </w:rPr>
        <w:t xml:space="preserve">战略价值: </w:t>
      </w:r>
      <w:r>
        <w:rPr>
          <w:rFonts w:ascii="SimSun" w:hAnsi="SimSun" w:eastAsia="SimSun"/>
          <w:b w:val="0"/>
          <w:sz w:val="21"/>
        </w:rPr>
        <w:t>从根本上降低内部威胁风险，提升整体安全防御能力</w:t>
      </w:r>
    </w:p>
    <w:p>
      <w:r>
        <w:rPr>
          <w:rFonts w:ascii="SimSun" w:hAnsi="SimSun" w:eastAsia="SimSun"/>
          <w:b/>
          <w:sz w:val="21"/>
        </w:rPr>
        <w:t>实施路线: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评估当前网络架构和访问控制现状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制定零信任实施路线图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部署微隔离和细粒度访问控制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实施持续身份验证和设备健康检查</w:t>
      </w:r>
    </w:p>
    <w:p>
      <w:r>
        <w:rPr>
          <w:b/>
        </w:rPr>
        <w:t xml:space="preserve">负责部门: </w:t>
      </w:r>
      <w:r>
        <w:rPr>
          <w:rFonts w:ascii="SimSun" w:hAnsi="SimSun" w:eastAsia="SimSun"/>
          <w:b w:val="0"/>
          <w:sz w:val="21"/>
        </w:rPr>
        <w:t>网络架构师, 身份安全团队</w:t>
      </w:r>
    </w:p>
    <w:p>
      <w:r>
        <w:rPr>
          <w:b/>
        </w:rPr>
        <w:t xml:space="preserve">成功指标: </w:t>
      </w:r>
      <w:r>
        <w:rPr>
          <w:rFonts w:ascii="SimSun" w:hAnsi="SimSun" w:eastAsia="SimSun"/>
          <w:b w:val="0"/>
          <w:sz w:val="21"/>
        </w:rPr>
        <w:t>关键系统实施微隔离，横向移动攻击测试100%被阻断</w:t>
      </w:r>
    </w:p>
    <w:p>
      <w:r>
        <w:rPr>
          <w:b/>
        </w:rPr>
        <w:t xml:space="preserve">预计周期: </w:t>
      </w:r>
      <w:r>
        <w:rPr>
          <w:rFonts w:ascii="SimSun" w:hAnsi="SimSun" w:eastAsia="SimSun"/>
          <w:b w:val="0"/>
          <w:sz w:val="21"/>
        </w:rPr>
        <w:t>2-3个月</w:t>
      </w:r>
    </w:p>
    <w:p/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6.5 长期优化（3个月以上）</w:t>
      </w:r>
    </w:p>
    <w:p>
      <w:r>
        <w:rPr>
          <w:rFonts w:ascii="SimSun" w:hAnsi="SimSun" w:eastAsia="SimSun"/>
          <w:b/>
          <w:sz w:val="21"/>
        </w:rPr>
        <w:t>[P4] 建立常态化红蓝对抗机制</w:t>
      </w:r>
    </w:p>
    <w:p>
      <w:r>
        <w:rPr>
          <w:b/>
        </w:rPr>
        <w:t xml:space="preserve">愿景目标: </w:t>
      </w:r>
      <w:r>
        <w:rPr>
          <w:rFonts w:ascii="SimSun" w:hAnsi="SimSun" w:eastAsia="SimSun"/>
          <w:b w:val="0"/>
          <w:sz w:val="21"/>
        </w:rPr>
        <w:t>建立定期的红蓝对抗演练机制，模拟真实APT攻击场景</w:t>
      </w:r>
    </w:p>
    <w:p>
      <w:r>
        <w:rPr>
          <w:b/>
        </w:rPr>
        <w:t xml:space="preserve">长远影响: </w:t>
      </w:r>
      <w:r>
        <w:rPr>
          <w:rFonts w:ascii="SimSun" w:hAnsi="SimSun" w:eastAsia="SimSun"/>
          <w:b w:val="0"/>
          <w:sz w:val="21"/>
        </w:rPr>
        <w:t>持续检验和提升整体安全防护能力，培养实战型安全人才</w:t>
      </w:r>
    </w:p>
    <w:p>
      <w:r>
        <w:rPr>
          <w:rFonts w:ascii="SimSun" w:hAnsi="SimSun" w:eastAsia="SimSun"/>
          <w:b/>
          <w:sz w:val="21"/>
        </w:rPr>
        <w:t>建设路径: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制定红蓝对抗年度计划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建立红队（攻击方）和蓝队（防御方）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设计多阶段、多向量攻击场景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实施演练并进行全程记录</w:t>
      </w:r>
    </w:p>
    <w:p>
      <w:r>
        <w:rPr>
          <w:b/>
        </w:rPr>
        <w:t xml:space="preserve">主导部门: </w:t>
      </w:r>
      <w:r>
        <w:rPr>
          <w:rFonts w:ascii="SimSun" w:hAnsi="SimSun" w:eastAsia="SimSun"/>
          <w:b w:val="0"/>
          <w:sz w:val="21"/>
        </w:rPr>
        <w:t>安全总监, 红队/蓝队负责人</w:t>
      </w:r>
    </w:p>
    <w:p>
      <w:r>
        <w:rPr>
          <w:b/>
        </w:rPr>
        <w:t xml:space="preserve">成熟度指标: </w:t>
      </w:r>
      <w:r>
        <w:rPr>
          <w:rFonts w:ascii="SimSun" w:hAnsi="SimSun" w:eastAsia="SimSun"/>
          <w:b w:val="0"/>
          <w:sz w:val="21"/>
        </w:rPr>
        <w:t>每季度至少开展1次红蓝对抗，平均检测时间逐步缩短</w:t>
      </w:r>
    </w:p>
    <w:p/>
    <w:p>
      <w:r>
        <w:rPr>
          <w:rFonts w:ascii="SimSun" w:hAnsi="SimSun" w:eastAsia="SimSun"/>
          <w:b/>
          <w:sz w:val="21"/>
        </w:rPr>
        <w:t>[P4] 构建自适应安全架构</w:t>
      </w:r>
    </w:p>
    <w:p>
      <w:r>
        <w:rPr>
          <w:b/>
        </w:rPr>
        <w:t xml:space="preserve">愿景目标: </w:t>
      </w:r>
      <w:r>
        <w:rPr>
          <w:rFonts w:ascii="SimSun" w:hAnsi="SimSun" w:eastAsia="SimSun"/>
          <w:b w:val="0"/>
          <w:sz w:val="21"/>
        </w:rPr>
        <w:t>基于长期测试数据和威胁情报，构建智能化的自适应安全架构</w:t>
      </w:r>
    </w:p>
    <w:p>
      <w:r>
        <w:rPr>
          <w:b/>
        </w:rPr>
        <w:t xml:space="preserve">长远影响: </w:t>
      </w:r>
      <w:r>
        <w:rPr>
          <w:rFonts w:ascii="SimSun" w:hAnsi="SimSun" w:eastAsia="SimSun"/>
          <w:b w:val="0"/>
          <w:sz w:val="21"/>
        </w:rPr>
        <w:t>实现安全防护的自动化和智能化，主动应对新兴威胁</w:t>
      </w:r>
    </w:p>
    <w:p>
      <w:r>
        <w:rPr>
          <w:rFonts w:ascii="SimSun" w:hAnsi="SimSun" w:eastAsia="SimSun"/>
          <w:b/>
          <w:sz w:val="21"/>
        </w:rPr>
        <w:t>建设路径: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部署UEBA（用户实体行为分析）系统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集成威胁情报自动更新检测规则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实施SOAR自动化响应编排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建立安全控制动态调整机制</w:t>
      </w:r>
    </w:p>
    <w:p>
      <w:r>
        <w:rPr>
          <w:b/>
        </w:rPr>
        <w:t xml:space="preserve">主导部门: </w:t>
      </w:r>
      <w:r>
        <w:rPr>
          <w:rFonts w:ascii="SimSun" w:hAnsi="SimSun" w:eastAsia="SimSun"/>
          <w:b w:val="0"/>
          <w:sz w:val="21"/>
        </w:rPr>
        <w:t>首席信息安全官, 安全研发团队</w:t>
      </w:r>
    </w:p>
    <w:p>
      <w:r>
        <w:rPr>
          <w:b/>
        </w:rPr>
        <w:t xml:space="preserve">成熟度指标: </w:t>
      </w:r>
      <w:r>
        <w:rPr>
          <w:rFonts w:ascii="SimSun" w:hAnsi="SimSun" w:eastAsia="SimSun"/>
          <w:b w:val="0"/>
          <w:sz w:val="21"/>
        </w:rPr>
        <w:t>自动化响应率达到60%以上，新型威胁检测准确率达到85%</w:t>
      </w:r>
    </w:p>
    <w:p/>
    <w:p>
      <w:r>
        <w:rPr>
          <w:rFonts w:ascii="SimSun" w:hAnsi="SimSun" w:eastAsia="SimSun"/>
          <w:b/>
          <w:sz w:val="21"/>
        </w:rPr>
        <w:t>[P4] 参与行业安全生态共建</w:t>
      </w:r>
    </w:p>
    <w:p>
      <w:r>
        <w:rPr>
          <w:b/>
        </w:rPr>
        <w:t xml:space="preserve">愿景目标: </w:t>
      </w:r>
      <w:r>
        <w:rPr>
          <w:rFonts w:ascii="SimSun" w:hAnsi="SimSun" w:eastAsia="SimSun"/>
          <w:b w:val="0"/>
          <w:sz w:val="21"/>
        </w:rPr>
        <w:t>参与行业安全社区，贡献检测规则和最佳实践，提升行业整体安全水平</w:t>
      </w:r>
    </w:p>
    <w:p>
      <w:r>
        <w:rPr>
          <w:b/>
        </w:rPr>
        <w:t xml:space="preserve">长远影响: </w:t>
      </w:r>
      <w:r>
        <w:rPr>
          <w:rFonts w:ascii="SimSun" w:hAnsi="SimSun" w:eastAsia="SimSun"/>
          <w:b w:val="0"/>
          <w:sz w:val="21"/>
        </w:rPr>
        <w:t>提升组织安全影响力，获取前沿威胁情报和防御技术</w:t>
      </w:r>
    </w:p>
    <w:p>
      <w:r>
        <w:rPr>
          <w:rFonts w:ascii="SimSun" w:hAnsi="SimSun" w:eastAsia="SimSun"/>
          <w:b/>
          <w:sz w:val="21"/>
        </w:rPr>
        <w:t>建设路径: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1. 加入MITRE ATT&amp;CK贡献者社区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2. 开源内部开发的检测规则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3. 参加行业安全会议和交流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4. 与安全厂商建立合作</w:t>
      </w:r>
    </w:p>
    <w:p>
      <w:r>
        <w:rPr>
          <w:b/>
        </w:rPr>
        <w:t xml:space="preserve">主导部门: </w:t>
      </w:r>
      <w:r>
        <w:rPr>
          <w:rFonts w:ascii="SimSun" w:hAnsi="SimSun" w:eastAsia="SimSun"/>
          <w:b w:val="0"/>
          <w:sz w:val="21"/>
        </w:rPr>
        <w:t>安全战略团队, 外部合作部门</w:t>
      </w:r>
    </w:p>
    <w:p>
      <w:r>
        <w:rPr>
          <w:b/>
        </w:rPr>
        <w:t xml:space="preserve">成熟度指标: </w:t>
      </w:r>
      <w:r>
        <w:rPr>
          <w:rFonts w:ascii="SimSun" w:hAnsi="SimSun" w:eastAsia="SimSun"/>
          <w:b w:val="0"/>
          <w:sz w:val="21"/>
        </w:rPr>
        <w:t>每年至少发布2个开源项目或技术分享</w:t>
      </w:r>
    </w:p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七、技术详细分析</w:t>
      </w:r>
    </w:p>
    <w:p>
      <w:r>
        <w:rPr>
          <w:rFonts w:ascii="SimSun" w:hAnsi="SimSun" w:eastAsia="SimSun"/>
          <w:b w:val="0"/>
          <w:sz w:val="21"/>
        </w:rPr>
        <w:t>本节提供每种测试技术的详细分析，包括测试统计、稳定性评估和风险等级。数据按测试次数降序排列，帮助识别高频使用和高风险的技术。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7.1 技术测试统计表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SimSun" w:hAnsi="SimSun" w:eastAsia="SimSun"/>
                <w:b/>
                <w:sz w:val="21"/>
              </w:rPr>
              <w:t>技术ID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/>
                <w:sz w:val="21"/>
              </w:rPr>
              <w:t>战术类别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/>
                <w:sz w:val="21"/>
              </w:rPr>
              <w:t>测试次数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/>
                <w:sz w:val="21"/>
              </w:rPr>
              <w:t>通过率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/>
                <w:sz w:val="21"/>
              </w:rPr>
              <w:t>平均时间(秒)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/>
                <w:sz w:val="21"/>
              </w:rPr>
              <w:t>时间范围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/>
                <w:sz w:val="21"/>
              </w:rPr>
              <w:t>稳定性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/>
                <w:sz w:val="21"/>
              </w:rPr>
              <w:t>风险等级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T1059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执行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critical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T1003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凭据访问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critical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T1005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数据收集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low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T1012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T1016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100.0%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T1018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发现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medium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T1021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横向移动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high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T1027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防御规避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T1036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防御规避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medium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T1046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T1047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T1049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T1053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持久化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high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T1055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权限提升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critical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T1068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权限提升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T1070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防御规避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medium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T1071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命令与控制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high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T1072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T1078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初始访问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T1082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T1083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发现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medium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T1090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T1095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命令与控制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T1098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T1102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T1105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T1106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T1110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T1112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防御规避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T1113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未知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0.00-0.00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稳定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1"/>
              </w:rPr>
              <w:t>unknown</w:t>
            </w:r>
          </w:p>
        </w:tc>
      </w:tr>
    </w:tbl>
    <w:p/>
    <w:p>
      <w:r>
        <w:rPr>
          <w:rFonts w:ascii="SimSun" w:hAnsi="SimSun" w:eastAsia="SimSun"/>
          <w:b/>
          <w:sz w:val="21"/>
        </w:rPr>
        <w:t xml:space="preserve">稳定性说明: 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稳定 - 多次测试结果一致，安全控制可靠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波动 - 测试结果不一致，存在间歇性问题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不稳定 - 多次测试失败，安全控制未生效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八、详细测试结果记录</w:t>
      </w:r>
    </w:p>
    <w:p>
      <w:r>
        <w:rPr>
          <w:rFonts w:ascii="SimSun" w:hAnsi="SimSun" w:eastAsia="SimSun"/>
          <w:b w:val="0"/>
          <w:sz w:val="21"/>
        </w:rPr>
        <w:t>本节展示前50条详细测试结果记录。每条记录包含测试技术、执行状态、命令详情和错误信息。这些详细数据可用于深入分析具体失败原因和制定针对性修复措施。</w:t>
      </w:r>
    </w:p>
    <w:p/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T1059 (执行)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命令行界面 - 使用命令行界面执行命令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12:45:51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T1059_20260317_124551.log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[0m[38;5;212mNew-Item[0m[38;5;251m [0m[38;5;251m-Type...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T1003 (凭据访问)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操作系统凭据转储 - 从内存或SAM数据库中提取凭据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12:46:40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T1003_20260317_124640.log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[0m[38;5;252m[0m  [38;5;252mlikely blocked by Anti-Virus.[0m[38;5;252m [0m[38;5;252mYou will receive only error ...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[0m[38;5;251m[0m[38;5;252m[0m  [38;5;252m [0m[38;5;252m [0m[38;5;251m$rv[0m[38;5;251m [0m[38;5;187m=[0m[...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T1005 (数据收集)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本地数据源 - 访问本地存储的数据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12:46:41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T1005_20260317_124641.log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[0m[38;5;212m[0m[38;5;252m[0m  [38;5;252m [0m[38;5;252m [0m[38;5;212mNew-Item[0m[38;5;251m [0m[38;5;251m-T...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T1012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查询注册表 - 查询注册表获取信息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12:46:42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T1012_20260317_124642.log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[0m[38;5;251m[0m[38;5;252m[0m  [38;5;252m [0m[38;5;252m [0m[38;5;251m$handle[0m[38;5;251m [0m[38;5;187m|[...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[0m[38;5;212mremove-item[0m[38;5;251m [0m[38;5;242m#{o...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T1016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系统网络配置发现 - 获取网络配置信息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008000"/>
          <w:sz w:val="21"/>
        </w:rPr>
        <w:t>passed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12:46:43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T1016_20260317_124643.log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[0m[38;5;212mRemove-Item[0m[38;5;251m [0m[38;5;251m-Er...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[0m[38;5;212mNew-Item[0m[38;5;251m [0m[38;5;251m-Type...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T1018 (发现)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远程系统发现 - 发现网络上的其他系统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12:46:45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T1018_20260317_124645.log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[38;5;39m[0m[38;5;252m[0m  [38;5;252m [0m[38;5;252m [0m[38;5;39mif[0m[38;5;251m [0m[38;5;187m([0m[38;5;21...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[0m[38;5;212mNew-Item[0m[38;5;251m [0m[38;5;251m-Type...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T1021 (横向移动)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远程服务 - 使用远程服务进行横向移动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12:46:46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T1021_20260317_124646.log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T1021...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T1027 (防御规避)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混淆文件或信息 - 使用混淆技术隐藏恶意内容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12:46:47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T1027_20260317_124647.log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[0m[38;5;212mRemove-ItemProperty[0m[38;5;251m [0m[38;5...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[0m[38;5;212m[0m[38;5;252m[0m  [38;5;252m [0m[38;5;252m [0m[38;5;212mNew-Item[0m[38;5;251m [0m[38;5;251m-T...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T1036 (防御规避)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伪装 - 伪装恶意软件以逃避检测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12:46:48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T1036_20260317_124648.log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[0m[38;5;212mremove-item[0m[38;5;251m [0m[38;5;173m"$e...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[0m[38;5;212m[0m[38;5;252m[0m  [38;5;252m [0m[38;5;252m [0m[38;5;212mRemove-Item[0m[38;5;251m [0m[38;5;173...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T1046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网络服务扫描 - 扫描网络服务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12:46:49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T1046_20260317_124649.log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[0m[38;5;212mNew-Item[0m[38;5;251m [0m[38;5;251m-Type...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[38;5;39m[0m[38;5;252m[0m  [38;5;252m [0m[38;5;252m [0m[38;5;39mif[0m[38;5;251m [0m[38;5;187m([0m[38;5;21...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T1047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Windows管理规范 - 使用WMI执行操作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12:46:51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T1047_20260317_124651.log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[0m[38;5;252m[0m  [38;5;252mrunning. [0m[38;5;252mA common error message is "Node - (provided IP or default)  ERRO...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[0m[38;5;252m[0m  [38;5;252mthe[0m[38;5;252m test [0m[38;5;252mA common error message is "Node - (provided IP or...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T1049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系统网络连接发现 - 获取网络连接信息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12:46:52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T1049_20260317_124652.log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[0m[38;5;252m[0m  [38;5;252m [0m[38;5;252m [0m[38;5;251m  [0m[38;5;251m$p[0m[38;5;251m [0m[38;5;187m=[0m...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[0m[38;5;212mNew-Item[0m[38;5;251m [0m[38;5;251m-Type...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T1053 (持久化)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计划任务 - 创建或修改计划任务实现持久化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12:46:53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T1053_20260317_124653.log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T1053...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T1055 (权限提升)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进程注入 - 将代码注入到其他进程内存中执行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12:46:54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T1055_20260317_124654.log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[0m[38;5;212mNew-Item[0m[38;5;251m [0m[38;5;251m-Type...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[0m[38;5;212m[0m[38;5;252m[0m  [38;5;252m [0m[38;5;252m [0m[38;5;212mNew-Item[0m[38;5;251m [0m[38;5;251m-T...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T1059 (执行)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命令行界面 - 使用命令行界面执行命令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12:46:55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T1059_20260317_124655.log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[0m[38;5;212mNew-Item[0m[38;5;251m [0m[38;5;251m-Type...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T1068 (权限提升)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利用漏洞提升权限 - 利用软件漏洞获取更高权限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12:46:56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T1068_20260317_124656.log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T1068...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T1070 (防御规避)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清除证据 - 删除或修改安全日志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12:46:57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T1070_20260317_124657.log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T1071 (命令与控制)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应用层协议 - 使用应用层协议进行C2通信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12:46:59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T1071_20260317_124659.log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T1072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第三方软件 - 使用第三方软件执行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12:47:00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T1072_20260317_124700.log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[0m[38;5;212m[0m[38;5;252m[0m  [38;5;252m [0m[38;5;252m [0m[38;5;212mNew-Item[0m[38;5;251m [0m[38;5;251m-T...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[0m[38;5;212m[0m[38;5;252m[0m  [38;5;252m [0m[38;5;252m [0m[38;5;212mNew-Item[0m[38;5;251m [0m[38;5;251m-T...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T1078 (初始访问)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有效账户 - 使用被盗用的有效账户进行访问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12:47:01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T1078_20260317_124701.log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T1078...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T1082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系统信息发现 - 获取系统基本信息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12:47:02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T1082_20260317_124702.log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[0m[38;5;212mNew-Item[0m[38;5;251m [0m[38;5;251m-Type...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[0m[38;5;212mrm [0m[38;5;251m-force[0m[38;5;251m [0m...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T1083 (发现)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文件和目录发现 - 枚举文件和目录信息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12:47:03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T1083_20260317_124703.log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[0m[38;5;212m[0m[38;5;252m[0m  [38;5;252m [0m[38;5;252m [0m[38;5;212mGet-ChildItem[0m[38;5;251m [0m[38;5;2...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[0m[38;5;212m[0m[38;5;252m[0m  [38;5;252m [0m[38;5;252m [0m[38;5;212mGet-ChildItem[0m[38;5;251m [0m[38;5;2...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T1090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代理 - 使用代理服务器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12:47:04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T1090_20260317_124704.log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T1090...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T1095 (命令与控制)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非应用层协议 - 使用非标准协议进行通信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12:47:05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T1095_20260317_124705.log</w:t>
      </w:r>
    </w:p>
    <w:p>
      <w:r>
        <w:rPr>
          <w:rFonts w:ascii="SimSun" w:hAnsi="SimSun" w:eastAsia="SimSun"/>
          <w:b w:val="0"/>
          <w:sz w:val="21"/>
        </w:rPr>
        <w:t>执行的命令:</w:t>
      </w:r>
    </w:p>
    <w:p>
      <w:pPr>
        <w:pStyle w:val="ListBullet"/>
      </w:pPr>
      <w:r>
        <w:rPr>
          <w:rFonts w:ascii="SimSun" w:hAnsi="SimSun" w:eastAsia="SimSun"/>
          <w:b w:val="0"/>
          <w:sz w:val="18"/>
        </w:rPr>
        <w:t xml:space="preserve">  - Remove the icmpdoor[0m[38;5;252m directory.[0m[38;5;252mrm -rf[0m[38;5;252m /tmp/icmpdoor[0m[38;5;252m [0m[38;...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T1098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账户操纵 - 修改账户配置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12:47:07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T1098_20260317_124707.log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[0m[38;5;252m[0m  [38;5;252m [0m[38;5;252m [0m[38;5;251m    [0m[38;5;212mImport-Module[0m[38;5;251m [0m[38...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[0m[38;5;212mImport-Module[0m[38;5;251m [0m[38;5;251m-...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T1102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Web服务 - 使用Web服务进行C2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12:47:08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T1102_20260317_124708.log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T1102...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T1105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远程文件复制 - 远程复制文件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12:47:09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T1105_20260317_124709.log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[0m[38;5;212mRemove-Item[0m[38;5;251m [0m[38;5;173m"ce...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[0m[38;5;212mRemove-Item[0m[38;5;251m [0m[38;5;242m#{d...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T1106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本地API执行 - 通过本地API执行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12:47:11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T1106_20260317_124711.log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[0m[38;5;212mNew-Item[0m[38;5;251m [0m[38;5;251m-Type...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[0m[38;5;212mStop-Process[0m[38;5;251m [0m[38;5;251m-N...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T1110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暴力破解 - 使用暴力破解凭据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12:47:12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T1110_20260317_124712.log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T1110...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T1112 (防御规避)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修改注册表 - 修改注册表以实现持久化或配置更改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12:47:13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T1112_20260317_124713.log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- 42. Disable Windows Error Reporting Settings...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- 65. Disabling ShowUI Settings of Windows Error Reporting (WER)...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T1113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屏幕捕获 - 捕获屏幕内容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12:47:15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T1113_20260317_124715.log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[0m[38;5;212mrm [0m[38;5;241m#{output_file} -ErrorAction...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[0m[38;5;212mRemove-Item[0m[38;5;251m [0m[38;5;241m#{o...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T1119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自动化收集 - 自动收集数据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12:47:17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T1119_20260317_124717.log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[0m[38;5;212mRemove-Item[0m[38;5;251m [0m[38;5;251m$en...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[0m[38;5;212mRemove-Item[0m[38;5;251m [0m[38;5;251m$en...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T1120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外设发现 - 枚举外设设备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12:47:18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T1120_20260317_124718.log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[0m[38;5;212mRemove-Item[0m[38;5;251m [0m[38;5;251m$en...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T1124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系统时间发现 - 获取系统时间信息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12:47:19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T1124_20260317_124719.log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T1125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视频捕获 - 捕获视频内容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12:47:20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T1125_20260317_124720.log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T1129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执行通过模块加载 - 通过模块加载执行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12:47:21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T1129_20260317_124721.log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[0m[38;5;212mNew-Item[0m[38;5;251m [0m[38;5;251m-Type...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T1132 (命令与控制)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数据编码 - 对数据进行编码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12:47:22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T1132_20260317_124722.log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T1132...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T1133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外部远程服务 - 使用外部服务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12:47:23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T1133_20260317_124723.log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[0m[38;5;212m[0m[38;5;252m[0m  [38;5;252m [0m[38;5;252m [0m[38;5;212mRemove-Item[0m[38;5;251m [0m[38;5;251...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[0m[38;5;212mNew-Item[0m[38;5;251m [0m[38;5;251m-Type...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T1134 (权限提升)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访问令牌操纵 - 操纵访问令牌以提升权限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12:47:24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T1134_20260317_124724.log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T1134...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T1135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网络共享发现 - 发现网络共享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12:47:25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T1135_20260317_124725.log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[0m[38;5;212mNew-Item[0m[38;5;251m [0m[38;5;251m-Type...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[0m[38;5;212mremove-item[0m[38;5;251m [0m[38;5;173m"#{...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T1136 (持久化)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创建账户 - 创建本地或域账户以维持访问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12:47:27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T1136_20260317_124727.log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T1136...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T1137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Office应用启动 - 通过Office启动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12:47:28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T1137_20260317_124728.log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T1140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反混淆/解码文件 - 解码混淆文件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008000"/>
          <w:sz w:val="21"/>
        </w:rPr>
        <w:t>passed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12:47:29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T1140_20260317_124729.log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T1176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浏览器扩展 - 安装恶意扩展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12:47:30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T1176_20260317_124730.log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T1187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Forced认证 - 强制认证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12:47:31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T1187_20260317_124731.log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[0m[38;5;212mNew-Item[0m[38;5;251m [0m[38;5;251m-Type...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T1189 (初始访问)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路过式入侵 - 路过式攻击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12:47:32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T1189_20260317_124732.log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T1189...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T1190 (初始访问)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利用Web应用 - 利用Web应用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12:47:33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T1190_20260317_124733.log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T1190...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T1195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供应链攻击 - 通过供应链进行攻击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sz w:val="21"/>
        </w:rPr>
        <w:t>unknown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12:47:34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T1195_20260317_124734.log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T1197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BITS Jobs - 使用BITS进行持久化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12:47:36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T1197_20260317_124736.log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[0m[38;5;252m[0m  [38;5;252m│ [0m[38;5;252mextendable) or invoking an arbitrary program when a job completes or er...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[38;5;212m[0m[38;5;252m[0m  [38;5;252m [0m[38;5;252m [0m[38;5;212mRemove-Item[0m[38;5;251m [0m[38;5;241m#{l...</w:t>
      </w:r>
    </w:p>
    <w:p>
      <w:r>
        <w:t>--------------------------------------------------</w:t>
      </w:r>
    </w:p>
    <w:p>
      <w:r>
        <w:rPr>
          <w:rFonts w:ascii="SimSun" w:hAnsi="SimSun" w:eastAsia="SimSun"/>
          <w:b w:val="0"/>
          <w:sz w:val="21"/>
        </w:rPr>
        <w:t xml:space="preserve">技术ID: </w:t>
      </w:r>
      <w:r>
        <w:rPr>
          <w:rFonts w:ascii="SimSun" w:hAnsi="SimSun" w:eastAsia="SimSun"/>
          <w:b w:val="0"/>
          <w:sz w:val="21"/>
        </w:rPr>
        <w:t>T1199 (未知)</w:t>
        <w:br/>
      </w:r>
      <w:r>
        <w:rPr>
          <w:rFonts w:ascii="SimSun" w:hAnsi="SimSun" w:eastAsia="SimSun"/>
          <w:b w:val="0"/>
          <w:sz w:val="21"/>
        </w:rPr>
        <w:t xml:space="preserve">描述: </w:t>
      </w:r>
      <w:r>
        <w:rPr>
          <w:rFonts w:ascii="SimSun" w:hAnsi="SimSun" w:eastAsia="SimSun"/>
          <w:b w:val="0"/>
          <w:sz w:val="21"/>
        </w:rPr>
        <w:t>受信任关系 - 滥用受信任关系</w:t>
        <w:br/>
      </w:r>
      <w:r>
        <w:rPr>
          <w:rFonts w:ascii="SimSun" w:hAnsi="SimSun" w:eastAsia="SimSun"/>
          <w:b w:val="0"/>
          <w:sz w:val="21"/>
        </w:rPr>
        <w:t xml:space="preserve">状态: </w:t>
      </w:r>
      <w:r>
        <w:rPr>
          <w:rFonts w:ascii="SimSun" w:hAnsi="SimSun" w:eastAsia="SimSun"/>
          <w:b w:val="0"/>
          <w:color w:val="FF0000"/>
          <w:sz w:val="21"/>
        </w:rPr>
        <w:t>error</w:t>
        <w:br/>
      </w:r>
      <w:r>
        <w:rPr>
          <w:rFonts w:ascii="SimSun" w:hAnsi="SimSun" w:eastAsia="SimSun"/>
          <w:b w:val="0"/>
          <w:sz w:val="21"/>
        </w:rPr>
        <w:t xml:space="preserve">时间: </w:t>
      </w:r>
      <w:r>
        <w:rPr>
          <w:rFonts w:ascii="SimSun" w:hAnsi="SimSun" w:eastAsia="SimSun"/>
          <w:b w:val="0"/>
          <w:sz w:val="21"/>
        </w:rPr>
        <w:t>2026-03-17 12:47:37</w:t>
        <w:br/>
      </w:r>
      <w:r>
        <w:rPr>
          <w:rFonts w:ascii="SimSun" w:hAnsi="SimSun" w:eastAsia="SimSun"/>
          <w:b w:val="0"/>
          <w:sz w:val="21"/>
        </w:rPr>
        <w:t xml:space="preserve">执行时间: </w:t>
      </w:r>
      <w:r>
        <w:rPr>
          <w:rFonts w:ascii="SimSun" w:hAnsi="SimSun" w:eastAsia="SimSun"/>
          <w:b w:val="0"/>
          <w:sz w:val="21"/>
        </w:rPr>
        <w:t>N/A</w:t>
      </w:r>
      <w:r>
        <w:rPr>
          <w:rFonts w:ascii="SimSun" w:hAnsi="SimSun" w:eastAsia="SimSun"/>
          <w:b w:val="0"/>
          <w:sz w:val="21"/>
        </w:rPr>
        <w:br/>
        <w:t xml:space="preserve">日志文件: </w:t>
      </w:r>
      <w:r>
        <w:rPr>
          <w:rFonts w:ascii="SimSun" w:hAnsi="SimSun" w:eastAsia="SimSun"/>
          <w:b w:val="0"/>
          <w:sz w:val="21"/>
        </w:rPr>
        <w:t>T1199_20260317_124737.log</w:t>
      </w:r>
    </w:p>
    <w:p>
      <w:r>
        <w:rPr>
          <w:rFonts w:ascii="SimSun" w:hAnsi="SimSun" w:eastAsia="SimSun"/>
          <w:b w:val="0"/>
          <w:sz w:val="21"/>
        </w:rPr>
        <w:t>错误信息:</w:t>
      </w:r>
    </w:p>
    <w:p>
      <w:pPr>
        <w:pStyle w:val="ListBullet"/>
      </w:pPr>
      <w:r>
        <w:rPr>
          <w:rFonts w:ascii="SimSun" w:hAnsi="SimSun" w:eastAsia="SimSun"/>
          <w:b w:val="0"/>
          <w:color w:val="FF0000"/>
          <w:sz w:val="18"/>
        </w:rPr>
        <w:t xml:space="preserve">  - error getting details for T1199...</w:t>
      </w:r>
    </w:p>
    <w:p>
      <w:r>
        <w:t>--------------------------------------------------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九、总结</w:t>
      </w:r>
    </w:p>
    <w:p>
      <w:r>
        <w:rPr>
          <w:rFonts w:ascii="SimSun" w:hAnsi="SimSun" w:eastAsia="SimSun"/>
          <w:b w:val="0"/>
          <w:sz w:val="21"/>
        </w:rPr>
        <w:t>本报告基于 67 次MITRE ATT&amp;CK安全验证测试，全面评估了系统的安全防护能力。测试覆盖了 66 种攻击技术，涉及 11 个战术类别。整体安全评分为 7.5%（等级F），表明系统安全防护体系存在较大缺口，需要重点关注和整改。</w:t>
      </w:r>
    </w:p>
    <w:p>
      <w:r>
        <w:rPr>
          <w:rFonts w:ascii="SimSun" w:hAnsi="SimSun" w:eastAsia="SimSun"/>
          <w:b w:val="0"/>
          <w:sz w:val="21"/>
        </w:rPr>
        <w:br/>
        <w:t>详细的修复建议和行动计划请参见本报告"六、修复建议与行动计划"章节，其中包含：</w:t>
        <w:br/>
        <w:t>• 立即行动项（0-24小时内处理4个严重风险和3个高风险失败项）</w:t>
        <w:br/>
        <w:t>• 短期改进措施（1-2周内优化低通过率战术类别）</w:t>
        <w:br/>
        <w:t>• 中期建设规划（1-3个月建立持续验证机制）</w:t>
        <w:br/>
        <w:t>• 长期优化方向（持续提升安全成熟度）</w:t>
        <w:br/>
        <w:br/>
        <w:t>每项建议均包含具体实施步骤、责任团队、验证标准和预计工作量，可直接用于指导整改工作落地。</w:t>
        <w:br/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9.1 所需资源与支持</w:t>
      </w:r>
    </w:p>
    <w:p>
      <w:r>
        <w:rPr>
          <w:rFonts w:ascii="SimSun" w:hAnsi="SimSun" w:eastAsia="SimSun"/>
          <w:b w:val="0"/>
          <w:sz w:val="21"/>
        </w:rPr>
        <w:t>为确保整改工作顺利推进，需要协调以下资源和支持：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资源类型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具体内容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获取方式/来源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人员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安全工程师2人、系统管理员1人、安全架构师1人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内部调配或外部招聘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EDR/EPP平台、SIEM系统、漏洞扫描器、自动化测试平台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采购或开源部署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预算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工具采购费、安全服务费、培训费用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年度安全预算申请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每月8小时维护窗口、每季度16小时测试窗口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与运维团队协调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授权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系统管理员权限、安全策略变更审批、日志访问权限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向上级申请授权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9.2 成功指标与验收标准</w:t>
      </w:r>
    </w:p>
    <w:p>
      <w:r>
        <w:rPr>
          <w:rFonts w:ascii="SimSun" w:hAnsi="SimSun" w:eastAsia="SimSun"/>
          <w:b w:val="0"/>
          <w:sz w:val="21"/>
        </w:rPr>
        <w:t>为量化整改效果，确保安全能力实质性提升，建议设定以下验收指标：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指标名称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当前值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目标值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sz w:val="21"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整体通过率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7.5%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≥80%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复测时达到目标值即验收通过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严重风险通过率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所有严重风险测试必须全部通过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高风险通过率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0.0%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≥95%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高风险测试通过率不低于95%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检测覆盖率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≥90%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关键攻击技术检测规则覆盖率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平均响应时间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&lt;1小时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高危告警从发现到响应的时间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复测周期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每季度1次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1"/>
              </w:rPr>
              <w:t>定期执行全面安全验证测试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9.3 后续支持与参考资料</w:t>
      </w:r>
    </w:p>
    <w:p>
      <w:r>
        <w:rPr>
          <w:rFonts w:ascii="SimSun" w:hAnsi="SimSun" w:eastAsia="SimSun"/>
          <w:b w:val="0"/>
          <w:sz w:val="21"/>
        </w:rPr>
        <w:t>在报告解读或整改实施过程中，可参考以下官方资源获取技术支持：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资源名称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用途说明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sz w:val="21"/>
              </w:rPr>
              <w:t>访问地址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MITRE ATT&amp;CK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完整的攻击技术定义、检测方法和缓解措施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https://attack.mitre.org/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Atomic Red Team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可执行的测试用例库和实施指南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https://github.com/redcanaryco/atomic-red-team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Sigma规则仓库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跨平台检测规则模板和最佳实践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https://github.com/SigmaHQ/sigma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MITRE D3FEND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防御技术知识库，指导安全控制部署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https://d3fend.mitre.org/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MITRE ENGAGE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主动防御策略和 adversary engagement 技术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https://engage.mitre.org/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9.4 持续改进建议</w:t>
      </w:r>
    </w:p>
    <w:p>
      <w:r>
        <w:rPr>
          <w:rFonts w:ascii="SimSun" w:hAnsi="SimSun" w:eastAsia="SimSun"/>
          <w:b w:val="0"/>
          <w:sz w:val="21"/>
        </w:rPr>
        <w:t>安全是一个持续的过程，而非一次性的任务。为确保安全能力的持续提升，建议采取以下措施：</w:t>
        <w:br/>
        <w:br/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建立常态化测试机制：</w:t>
      </w:r>
      <w:r>
        <w:rPr>
          <w:rFonts w:ascii="SimSun" w:hAnsi="SimSun" w:eastAsia="SimSun"/>
          <w:b w:val="0"/>
          <w:sz w:val="21"/>
        </w:rPr>
        <w:t>每季度执行一次完整的MITRE ATT&amp;CK测试，持续验证安全控制的有效性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构建安全度量体系：</w:t>
      </w:r>
      <w:r>
        <w:rPr>
          <w:rFonts w:ascii="SimSun" w:hAnsi="SimSun" w:eastAsia="SimSun"/>
          <w:b w:val="0"/>
          <w:sz w:val="21"/>
        </w:rPr>
        <w:t>建立量化指标，定期评估安全成熟度，跟踪改进趋势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强化威胁情报能力：</w:t>
      </w:r>
      <w:r>
        <w:rPr>
          <w:rFonts w:ascii="SimSun" w:hAnsi="SimSun" w:eastAsia="SimSun"/>
          <w:b w:val="0"/>
          <w:sz w:val="21"/>
        </w:rPr>
        <w:t>订阅威胁情报源，及时更新检测规则，应对新出现的威胁技术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开展红蓝对抗演练：</w:t>
      </w:r>
      <w:r>
        <w:rPr>
          <w:rFonts w:ascii="SimSun" w:hAnsi="SimSun" w:eastAsia="SimSun"/>
          <w:b w:val="0"/>
          <w:sz w:val="21"/>
        </w:rPr>
        <w:t>定期组织攻防演练，检验检测和响应能力，发现防御盲区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建设安全知识库：</w:t>
      </w:r>
      <w:r>
        <w:rPr>
          <w:rFonts w:ascii="SimSun" w:hAnsi="SimSun" w:eastAsia="SimSun"/>
          <w:b w:val="0"/>
          <w:sz w:val="21"/>
        </w:rPr>
        <w:t>记录本次测试的经验教训、最佳实践，形成组织的安全知识资产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培养安全人才队伍：</w:t>
      </w:r>
      <w:r>
        <w:rPr>
          <w:rFonts w:ascii="SimSun" w:hAnsi="SimSun" w:eastAsia="SimSun"/>
          <w:b w:val="0"/>
          <w:sz w:val="21"/>
        </w:rPr>
        <w:t>定期培训安全团队，提升对MITRE ATT&amp;CK框架的理解和应用能力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