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EC1308" w:rsidP="005D48AD">
      <w:pPr>
        <w:rPr>
          <w:rFonts w:hint="eastAsia"/>
        </w:rPr>
      </w:pPr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Section Allocation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</w:t>
            </w:r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5F067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4344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3.1 Preprocessing</w:t>
            </w:r>
          </w:p>
        </w:tc>
        <w:tc>
          <w:tcPr>
            <w:tcW w:w="0" w:type="auto"/>
            <w:vAlign w:val="center"/>
            <w:hideMark/>
          </w:tcPr>
          <w:p w14:paraId="34A5C2B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562B87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0.4 p</w:t>
            </w:r>
          </w:p>
        </w:tc>
      </w:tr>
      <w:tr w:rsidR="005D48AD" w:rsidRPr="005D48AD" w14:paraId="11A42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535B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3.2 Baseline</w:t>
            </w:r>
          </w:p>
        </w:tc>
        <w:tc>
          <w:tcPr>
            <w:tcW w:w="0" w:type="auto"/>
            <w:vAlign w:val="center"/>
            <w:hideMark/>
          </w:tcPr>
          <w:p w14:paraId="5819D45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71F2FB6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0.2 p</w:t>
            </w:r>
          </w:p>
        </w:tc>
      </w:tr>
      <w:tr w:rsidR="005D48AD" w:rsidRPr="005D48AD" w14:paraId="6151A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77BC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3.3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22B4F21D" w14:textId="081F758B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</w:t>
            </w:r>
            <w:r w:rsidR="001A3A56">
              <w:rPr>
                <w:rFonts w:hint="eastAsia"/>
              </w:rPr>
              <w:t xml:space="preserve"> + </w:t>
            </w:r>
            <w:r w:rsidR="00484700">
              <w:rPr>
                <w:rFonts w:hint="eastAsia"/>
              </w:rPr>
              <w:t>Lingshi</w:t>
            </w:r>
          </w:p>
        </w:tc>
        <w:tc>
          <w:tcPr>
            <w:tcW w:w="0" w:type="auto"/>
            <w:vAlign w:val="center"/>
            <w:hideMark/>
          </w:tcPr>
          <w:p w14:paraId="12B9146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1.0 p</w:t>
            </w:r>
          </w:p>
        </w:tc>
      </w:tr>
      <w:tr w:rsidR="005D48AD" w:rsidRPr="005D48AD" w14:paraId="527A0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6DBD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3.4 Axis 2 — Classifiers</w:t>
            </w:r>
          </w:p>
        </w:tc>
        <w:tc>
          <w:tcPr>
            <w:tcW w:w="0" w:type="auto"/>
            <w:vAlign w:val="center"/>
            <w:hideMark/>
          </w:tcPr>
          <w:p w14:paraId="577C93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145EBF5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5D48AD" w:rsidRPr="005D48AD" w14:paraId="42778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D3D4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3.5 Generative Comparison: BioGPT</w:t>
            </w:r>
          </w:p>
        </w:tc>
        <w:tc>
          <w:tcPr>
            <w:tcW w:w="0" w:type="auto"/>
            <w:vAlign w:val="center"/>
            <w:hideMark/>
          </w:tcPr>
          <w:p w14:paraId="7E63876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+ Lingshi</w:t>
            </w:r>
          </w:p>
        </w:tc>
        <w:tc>
          <w:tcPr>
            <w:tcW w:w="0" w:type="auto"/>
            <w:vAlign w:val="center"/>
            <w:hideMark/>
          </w:tcPr>
          <w:p w14:paraId="4B4F763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1.0 p</w:t>
            </w:r>
          </w:p>
        </w:tc>
      </w:tr>
    </w:tbl>
    <w:p w14:paraId="5EB2C997" w14:textId="77777777" w:rsidR="005D48AD" w:rsidRPr="005D48AD" w:rsidRDefault="00EC1308" w:rsidP="005D48AD">
      <w:pPr>
        <w:rPr>
          <w:rFonts w:hint="eastAsia"/>
        </w:rPr>
      </w:pPr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Write last, after all results are finalised</w:t>
      </w:r>
    </w:p>
    <w:p w14:paraId="39509FF5" w14:textId="77777777" w:rsidR="005D48AD" w:rsidRPr="005D48AD" w:rsidRDefault="005D48AD" w:rsidP="005D48AD">
      <w:pPr>
        <w:rPr>
          <w:rFonts w:hint="eastAsia"/>
        </w:rPr>
      </w:pPr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task: 3-class answer classification on PubMedQA</w:t>
      </w:r>
    </w:p>
    <w:p w14:paraId="7C8C4AA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generative comparison (BioGPT)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One key insight from the experiments</w:t>
      </w:r>
    </w:p>
    <w:p w14:paraId="18B890E3" w14:textId="77777777" w:rsidR="005D48AD" w:rsidRPr="005D48AD" w:rsidRDefault="00EC1308" w:rsidP="005D48AD">
      <w:pPr>
        <w:rPr>
          <w:rFonts w:hint="eastAsia"/>
        </w:rPr>
      </w:pPr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pPr>
        <w:rPr>
          <w:rFonts w:hint="eastAsia"/>
        </w:rPr>
      </w:pPr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Brief overview of the PubMedQA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lastRenderedPageBreak/>
        <w:t>Why different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Cite 3–5 relevant works (e.g., the original PubMedQA paper, BioWordVec, PubMedBERT papers)</w:t>
      </w:r>
    </w:p>
    <w:p w14:paraId="00C4E97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pPr>
        <w:rPr>
          <w:rFonts w:hint="eastAsia"/>
        </w:rPr>
      </w:pPr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Dataset statistics: total samples, train/dev/test split sizes, source (PubMedQA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1</w:t>
      </w:r>
      <w:r w:rsidRPr="005D48AD">
        <w:t>: Class distribution (yes / no / maybe) —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2</w:t>
      </w:r>
      <w:r w:rsidRPr="005D48AD">
        <w:t>: Token length distribution across samples — note the distribution relative to model limits (512 for BERT, 1024 for BioGPT)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>Axis 1 (TF-IDF / BioWordVec / PubMedBERT) × Axis 2 (SVM / MLP)</w:t>
      </w:r>
      <w:r w:rsidRPr="005D48AD">
        <w:t>, plus BioGPT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EC1308" w:rsidP="005D48AD">
      <w:pPr>
        <w:rPr>
          <w:rFonts w:hint="eastAsia"/>
        </w:rPr>
      </w:pPr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pPr>
        <w:rPr>
          <w:rFonts w:hint="eastAsia"/>
        </w:rPr>
      </w:pPr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Lowercasing, punctuation removal, stopword removal, stemming; MeSH terms appended as string suffix for the +MeSH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stopword removal (justify: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Raw text passed directly; tokenisation handled by HuggingFace tokeniser; truncation="only_second"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>Note that preprocessed data is not persisted to disk; reprocessed at runtime</w:t>
      </w:r>
    </w:p>
    <w:p w14:paraId="5FC6D00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lastRenderedPageBreak/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State key parameters (e.g., max features, regularisation)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pPr>
        <w:rPr>
          <w:rFonts w:hint="eastAsia"/>
        </w:rPr>
      </w:pPr>
      <w:r w:rsidRPr="005D48AD">
        <w:t>Begin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TF-IDF (with and without MeSH)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>MeSH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>Hypothesis: MeSH terms encode domain knowledge absent from raw text; the +MeSH variant should outperform plain TF-IDF</w:t>
      </w:r>
    </w:p>
    <w:p w14:paraId="763992E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BioWordVec</w:t>
      </w:r>
    </w:p>
    <w:p w14:paraId="19C6A1DC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fastText-based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PubMedBERT</w:t>
      </w:r>
    </w:p>
    <w:p w14:paraId="78D0C99B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Pretrained exclusively on PubMed abstracts (microsoft/BiomedNLP-BiomedBERT-base-uncased-abstract)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Input construction: [CLS] question [SEP] context [SEP]; truncation applied to context only (truncation="only_second")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pPr>
        <w:rPr>
          <w:rFonts w:hint="eastAsia"/>
        </w:rPr>
      </w:pPr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Regularisation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lastRenderedPageBreak/>
        <w:t>Training details: optimiser,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>Note MLP hyperparameter tuning conducted for BioWordVec pipeline (Haoran); describe the search space and criterion</w:t>
      </w:r>
    </w:p>
    <w:p w14:paraId="1DD492C4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3.5 Generative Comparison: BioGPT</w:t>
      </w:r>
    </w:p>
    <w:p w14:paraId="7F0F3746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(design rationale + zero-shot) + Lingshi (LoRA)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Position this section clearly: BioGPT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Model: microsoft/biogpt; pre-trained only, no PubMedQA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LoRA Fine-Tuning (Lingshi)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>Model: same BioGPT architecture, parameter-efficient fine-tuning via LoRA</w:t>
      </w:r>
    </w:p>
    <w:p w14:paraId="38FDB6B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>Training data: PubMedQA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>Describe LoRA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>Note: prior adjustment not applied to LoRA results at this stage (to be discussed in limitations)</w:t>
      </w:r>
    </w:p>
    <w:p w14:paraId="1D35848E" w14:textId="77777777" w:rsidR="005D48AD" w:rsidRPr="005D48AD" w:rsidRDefault="00EC1308" w:rsidP="005D48AD">
      <w:pPr>
        <w:rPr>
          <w:rFonts w:hint="eastAsia"/>
        </w:rPr>
      </w:pPr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Per-class F1</w:t>
      </w:r>
      <w:r w:rsidRPr="005D48AD">
        <w:t>: report for yes / no / maybe separately to expose class-level behaviour</w:t>
      </w:r>
    </w:p>
    <w:p w14:paraId="6D6E7BC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t>Briefly justify why Macro F1 is preferred over Weighted F1 here: the "maybe" class is clinically meaningful and should not be down-weighted</w:t>
      </w:r>
    </w:p>
    <w:p w14:paraId="428FA1F0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pPr>
        <w:rPr>
          <w:rFonts w:hint="eastAsia"/>
        </w:rPr>
      </w:pPr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Dataset splits: pqal_fold0 train and dev; fixed test set (500 samples); test labels from test_ground_truth.json</w:t>
      </w:r>
    </w:p>
    <w:p w14:paraId="42036728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Each person adds their key hyperparameters (model name / HuggingFace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Hardware / runtime notes where relevant (e.g., BioGPT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 xml:space="preserve">~1.3 </w:t>
      </w:r>
      <w:r w:rsidRPr="005D48AD">
        <w:rPr>
          <w:i/>
          <w:iCs/>
        </w:rPr>
        <w:lastRenderedPageBreak/>
        <w:t>pages</w:t>
      </w:r>
    </w:p>
    <w:p w14:paraId="0090B16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507"/>
        <w:gridCol w:w="1185"/>
        <w:gridCol w:w="914"/>
        <w:gridCol w:w="888"/>
        <w:gridCol w:w="643"/>
        <w:gridCol w:w="595"/>
        <w:gridCol w:w="976"/>
      </w:tblGrid>
      <w:tr w:rsidR="005D48AD" w:rsidRPr="005D48AD" w14:paraId="788B02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5D48AD" w:rsidRPr="005D48AD" w14:paraId="376B0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Baseline</w:t>
            </w:r>
          </w:p>
        </w:tc>
        <w:tc>
          <w:tcPr>
            <w:tcW w:w="0" w:type="auto"/>
            <w:vAlign w:val="center"/>
            <w:hideMark/>
          </w:tcPr>
          <w:p w14:paraId="78608E6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8BAFAA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82ED51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7B2FB2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859C86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40F91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D2E93" w14:textId="7B8C69A2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10A5E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BBA5DD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SVM</w:t>
            </w:r>
          </w:p>
        </w:tc>
        <w:tc>
          <w:tcPr>
            <w:tcW w:w="0" w:type="auto"/>
            <w:vAlign w:val="center"/>
            <w:hideMark/>
          </w:tcPr>
          <w:p w14:paraId="27AF252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530078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E9E9EA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638BB1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96D4B9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55F69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D5432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97D36A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2DB065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78F8F7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97FFA8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DBC257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54752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1506A" w14:textId="4257439C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46992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E6EFC5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02D3306F" w14:textId="712E367F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vAlign w:val="center"/>
            <w:hideMark/>
          </w:tcPr>
          <w:p w14:paraId="7AF5C6FF" w14:textId="3A26E597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41E01914" w14:textId="181BE2DA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D2EE929" w14:textId="3BD8E902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vAlign w:val="center"/>
            <w:hideMark/>
          </w:tcPr>
          <w:p w14:paraId="1BB39C05" w14:textId="534E94C9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</w:tr>
      <w:tr w:rsidR="005D48AD" w:rsidRPr="005D48AD" w14:paraId="13B41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14CBF" w14:textId="58D13963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8DA096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FA6F82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538BAEB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0B975B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5E50CB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F26E87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22B1A28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294D3C" w:rsidRPr="005D48AD" w14:paraId="155DD403" w14:textId="77777777" w:rsidTr="00E203C5">
        <w:trPr>
          <w:tblCellSpacing w:w="15" w:type="dxa"/>
        </w:trPr>
        <w:tc>
          <w:tcPr>
            <w:tcW w:w="0" w:type="auto"/>
            <w:vAlign w:val="center"/>
          </w:tcPr>
          <w:p w14:paraId="49F241D6" w14:textId="1BBF82B6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P5</w:t>
            </w:r>
          </w:p>
        </w:tc>
        <w:tc>
          <w:tcPr>
            <w:tcW w:w="0" w:type="auto"/>
            <w:vAlign w:val="center"/>
          </w:tcPr>
          <w:p w14:paraId="6DD47B8B" w14:textId="043E64A2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PubMedBERT</w:t>
            </w:r>
          </w:p>
        </w:tc>
        <w:tc>
          <w:tcPr>
            <w:tcW w:w="0" w:type="auto"/>
            <w:vAlign w:val="center"/>
          </w:tcPr>
          <w:p w14:paraId="0B94644F" w14:textId="10A36F4E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gridSpan w:val="5"/>
            <w:vAlign w:val="center"/>
          </w:tcPr>
          <w:p w14:paraId="1DDBD3EC" w14:textId="227BD28D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Not included</w:t>
            </w:r>
            <w:r w:rsidR="000A671A">
              <w:rPr>
                <w:rFonts w:hint="eastAsia"/>
              </w:rPr>
              <w:t>.</w:t>
            </w:r>
            <w:r>
              <w:rPr>
                <w:rFonts w:hint="eastAsia"/>
              </w:rPr>
              <w:t xml:space="preserve"> Need explanation</w:t>
            </w:r>
            <w:r w:rsidR="00322185">
              <w:rPr>
                <w:rFonts w:hint="eastAsia"/>
              </w:rPr>
              <w:t>.</w:t>
            </w:r>
          </w:p>
        </w:tc>
      </w:tr>
      <w:tr w:rsidR="005D48AD" w:rsidRPr="005D48AD" w14:paraId="490CE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F39D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BioGPT (zero-shot)</w:t>
            </w:r>
          </w:p>
        </w:tc>
        <w:tc>
          <w:tcPr>
            <w:tcW w:w="0" w:type="auto"/>
            <w:vAlign w:val="center"/>
            <w:hideMark/>
          </w:tcPr>
          <w:p w14:paraId="3A8AEE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EFB1EA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Logit scoring</w:t>
            </w:r>
          </w:p>
        </w:tc>
        <w:tc>
          <w:tcPr>
            <w:tcW w:w="0" w:type="auto"/>
            <w:vAlign w:val="center"/>
            <w:hideMark/>
          </w:tcPr>
          <w:p w14:paraId="02D3E29C" w14:textId="1E20611A" w:rsidR="005D48AD" w:rsidRPr="005D48AD" w:rsidRDefault="00C7011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15A92A8E" w14:textId="248FFBC2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vAlign w:val="center"/>
            <w:hideMark/>
          </w:tcPr>
          <w:p w14:paraId="15D23FB0" w14:textId="33C06E33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vAlign w:val="center"/>
            <w:hideMark/>
          </w:tcPr>
          <w:p w14:paraId="3DE212F6" w14:textId="43C6F975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  <w:hideMark/>
          </w:tcPr>
          <w:p w14:paraId="24FE40E9" w14:textId="5BE65AD4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5D48AD" w:rsidRPr="005D48AD" w14:paraId="61C844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38E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BioGPT (LoRA)</w:t>
            </w:r>
          </w:p>
        </w:tc>
        <w:tc>
          <w:tcPr>
            <w:tcW w:w="0" w:type="auto"/>
            <w:vAlign w:val="center"/>
            <w:hideMark/>
          </w:tcPr>
          <w:p w14:paraId="5F93A8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EC0807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Generative</w:t>
            </w:r>
          </w:p>
        </w:tc>
        <w:tc>
          <w:tcPr>
            <w:tcW w:w="0" w:type="auto"/>
            <w:vAlign w:val="center"/>
            <w:hideMark/>
          </w:tcPr>
          <w:p w14:paraId="7A0E337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DD875C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42C2E2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6DF2C76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5D9DB8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</w:tbl>
    <w:p w14:paraId="5B0550FB" w14:textId="77777777" w:rsidR="005D48AD" w:rsidRPr="005D48AD" w:rsidRDefault="005D48AD" w:rsidP="005D48AD">
      <w:pPr>
        <w:rPr>
          <w:rFonts w:hint="eastAsia"/>
        </w:rPr>
      </w:pPr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pPr>
        <w:rPr>
          <w:rFonts w:hint="eastAsia"/>
        </w:rPr>
      </w:pPr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TF-IDF results</w:t>
      </w:r>
      <w:r w:rsidRPr="005D48AD">
        <w:t xml:space="preserve"> (Lingshi): compare plain vs. +MeSH; did MeSH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BioWordVec results</w:t>
      </w:r>
      <w:r w:rsidRPr="005D48AD">
        <w:t xml:space="preserve"> (Haoran): compare SVM vs. MLP; how does it compare to TF-IDF?</w:t>
      </w:r>
    </w:p>
    <w:p w14:paraId="6D6A62C5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PubMedBERT results</w:t>
      </w:r>
      <w:r w:rsidRPr="005D48AD">
        <w:t xml:space="preserve"> (Haoran): compare to BioWordVec;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BioGPT results</w:t>
      </w:r>
      <w:r w:rsidRPr="005D48AD">
        <w:t xml:space="preserve"> (Haoran + Lingshi): compare zero-shot vs. LoRA; how do both compare to the best supervised pipeline?</w:t>
      </w:r>
    </w:p>
    <w:p w14:paraId="5ACE33CB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pPr>
        <w:rPr>
          <w:rFonts w:hint="eastAsia"/>
        </w:rPr>
      </w:pPr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pPr>
        <w:rPr>
          <w:rFonts w:hint="eastAsia"/>
        </w:rPr>
      </w:pPr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pPr>
        <w:rPr>
          <w:rFonts w:hint="eastAsia"/>
        </w:rPr>
      </w:pPr>
      <w:r w:rsidRPr="005D48AD">
        <w:t>Additional method-specific analysis:</w:t>
      </w:r>
    </w:p>
    <w:p w14:paraId="1A237DDB" w14:textId="77777777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r w:rsidRPr="005D48AD">
        <w:rPr>
          <w:b/>
          <w:bCs/>
        </w:rPr>
        <w:t>BioWordVec</w:t>
      </w:r>
      <w:r w:rsidRPr="005D48AD">
        <w:t xml:space="preserve"> (Haoran): OOV rate analysis — what proportion of test tokens were not </w:t>
      </w:r>
      <w:r w:rsidRPr="005D48AD">
        <w:lastRenderedPageBreak/>
        <w:t>in the BioWordVec vocabulary? Were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r w:rsidRPr="005D48AD">
        <w:rPr>
          <w:b/>
          <w:bCs/>
        </w:rPr>
        <w:t>PubMedBERT</w:t>
      </w:r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r w:rsidRPr="005D48AD">
        <w:rPr>
          <w:b/>
          <w:bCs/>
        </w:rPr>
        <w:t>BioGPT zero-shot</w:t>
      </w:r>
      <w:r w:rsidRPr="005D48AD">
        <w:t xml:space="preserve"> (Haoran): confidence margin analysis — were errors concentrated in low-margin (uncertain) predictions? Refer to biogpt_results.csv columns uncertain, margin_bucket.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>One short paragraph characterising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pPr>
        <w:rPr>
          <w:rFonts w:hint="eastAsia"/>
        </w:rPr>
      </w:pPr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Lingshi: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BioWordVec → PubMedBERT)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>: BioGPT zero-shot scored 36% accuracy and 0.209 Macro F1 — substantially below the supervised baselines. Discuss why: the task requires 3-class discrimination from a structured prompt, which is not what BioGPT was trained for; logit scoring is a coarse proxy for classification confidence. Discuss what the LoRA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>: class imbalance effect on "maybe"; BioGPT prior adjustment not applied; BERT+SVM not implemented; Task 3 preliminary.</w:t>
      </w:r>
    </w:p>
    <w:p w14:paraId="49613F9C" w14:textId="77777777" w:rsidR="005D48AD" w:rsidRPr="005D48AD" w:rsidRDefault="00EC1308" w:rsidP="005D48AD">
      <w:pPr>
        <w:rPr>
          <w:rFonts w:hint="eastAsia"/>
        </w:rPr>
      </w:pPr>
      <w:r>
        <w:pict w14:anchorId="69533977">
          <v:rect id="_x0000_i103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pPr>
        <w:rPr>
          <w:rFonts w:hint="eastAsia"/>
        </w:rPr>
      </w:pPr>
      <w:r w:rsidRPr="005D48AD">
        <w:t>Structure as three paragraphs:</w:t>
      </w:r>
    </w:p>
    <w:p w14:paraId="02CCB8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lastRenderedPageBreak/>
        <w:t>Paragraph 1 — What worked:</w:t>
      </w:r>
      <w:r w:rsidRPr="005D48AD">
        <w:t xml:space="preserve"> Summarise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2 — What did not work and why:</w:t>
      </w:r>
      <w:r w:rsidRPr="005D48AD">
        <w:t xml:space="preserve"> BioGPT zero-shot performance, "maybe" class difficulty across all methods, any unexpected results (e.g., if MeSH terms did not help as expected).</w:t>
      </w:r>
    </w:p>
    <w:p w14:paraId="7396C9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EC1308" w:rsidP="005D48AD">
      <w:pPr>
        <w:rPr>
          <w:rFonts w:hint="eastAsia"/>
        </w:rPr>
      </w:pPr>
      <w:r>
        <w:pict w14:anchorId="38D07D8C">
          <v:rect id="_x0000_i103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All HuggingFace models are cited with links (BioWordVec, PubMedBERT, BioGPT)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Formatted using NeurIPS or ACL Overleaf template</w:t>
      </w:r>
    </w:p>
    <w:p w14:paraId="74B2597A" w14:textId="77777777" w:rsidR="00FC43E9" w:rsidRPr="005D48AD" w:rsidRDefault="00FC43E9">
      <w:pPr>
        <w:rPr>
          <w:rFonts w:hint="eastAsia"/>
        </w:rPr>
      </w:pPr>
    </w:p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5E8"/>
    <w:rsid w:val="000467E2"/>
    <w:rsid w:val="000A671A"/>
    <w:rsid w:val="000C08B0"/>
    <w:rsid w:val="0016615B"/>
    <w:rsid w:val="001A3A56"/>
    <w:rsid w:val="001E48D9"/>
    <w:rsid w:val="002123FE"/>
    <w:rsid w:val="00224399"/>
    <w:rsid w:val="00294D3C"/>
    <w:rsid w:val="00322185"/>
    <w:rsid w:val="00416382"/>
    <w:rsid w:val="00484700"/>
    <w:rsid w:val="005D48AD"/>
    <w:rsid w:val="005D4B35"/>
    <w:rsid w:val="006A3B51"/>
    <w:rsid w:val="007D1E8D"/>
    <w:rsid w:val="007F1686"/>
    <w:rsid w:val="00823797"/>
    <w:rsid w:val="00875F41"/>
    <w:rsid w:val="00927C04"/>
    <w:rsid w:val="0096340E"/>
    <w:rsid w:val="00976AFC"/>
    <w:rsid w:val="00A25838"/>
    <w:rsid w:val="00B01149"/>
    <w:rsid w:val="00BA1A15"/>
    <w:rsid w:val="00BE488D"/>
    <w:rsid w:val="00C57473"/>
    <w:rsid w:val="00C7011E"/>
    <w:rsid w:val="00DF1C16"/>
    <w:rsid w:val="00EC1308"/>
    <w:rsid w:val="00FC4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5167019D"/>
  <w15:chartTrackingRefBased/>
  <w15:docId w15:val="{8902193B-679D-407B-9022-B16AE4E9B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2129</Words>
  <Characters>12136</Characters>
  <Application>Microsoft Office Word</Application>
  <DocSecurity>0</DocSecurity>
  <Lines>101</Lines>
  <Paragraphs>28</Paragraphs>
  <ScaleCrop>false</ScaleCrop>
  <Company/>
  <LinksUpToDate>false</LinksUpToDate>
  <CharactersWithSpaces>14237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33</cp:revision>
  <dcterms:created xsi:type="dcterms:W3CDTF">2026-04-27T12:25:00Z</dcterms:created>
  <dcterms:modified xsi:type="dcterms:W3CDTF">2026-04-30T14:23:00Z</dcterms:modified>
</cp:coreProperties>
</file>