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63AA">
      <w:pPr>
        <w:numPr>
          <w:numId w:val="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t xml:space="preserve">1, 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(Theory):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Explain 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predictive parsing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with an example.</w:t>
      </w:r>
    </w:p>
    <w:p w14:paraId="2992F5F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</w:rPr>
      </w:pPr>
      <w:r>
        <w:rPr>
          <w:rStyle w:val="9"/>
          <w:rFonts w:hint="default" w:ascii="Calibri" w:hAnsi="Calibri" w:cs="Calibri"/>
          <w:b/>
          <w:bCs/>
        </w:rPr>
        <w:t>Predictive Parsing (LL(1) Parsing)</w:t>
      </w:r>
    </w:p>
    <w:p w14:paraId="7C7F5CE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Predictive parsing</w:t>
      </w:r>
      <w:r>
        <w:rPr>
          <w:rFonts w:hint="default" w:ascii="Calibri" w:hAnsi="Calibri" w:cs="Calibri"/>
          <w:b w:val="0"/>
          <w:bCs w:val="0"/>
        </w:rPr>
        <w:t xml:space="preserve"> is a </w:t>
      </w:r>
      <w:r>
        <w:rPr>
          <w:rStyle w:val="9"/>
          <w:rFonts w:hint="default" w:ascii="Calibri" w:hAnsi="Calibri" w:cs="Calibri"/>
          <w:b w:val="0"/>
          <w:bCs w:val="0"/>
        </w:rPr>
        <w:t>top-down parsing</w:t>
      </w:r>
      <w:r>
        <w:rPr>
          <w:rFonts w:hint="default" w:ascii="Calibri" w:hAnsi="Calibri" w:cs="Calibri"/>
          <w:b w:val="0"/>
          <w:bCs w:val="0"/>
        </w:rPr>
        <w:t xml:space="preserve"> technique used in </w:t>
      </w:r>
      <w:r>
        <w:rPr>
          <w:rStyle w:val="9"/>
          <w:rFonts w:hint="default" w:ascii="Calibri" w:hAnsi="Calibri" w:cs="Calibri"/>
          <w:b w:val="0"/>
          <w:bCs w:val="0"/>
        </w:rPr>
        <w:t>compiler design</w:t>
      </w:r>
      <w:r>
        <w:rPr>
          <w:rFonts w:hint="default" w:ascii="Calibri" w:hAnsi="Calibri" w:cs="Calibri"/>
          <w:b w:val="0"/>
          <w:bCs w:val="0"/>
        </w:rPr>
        <w:t>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It parses the input </w:t>
      </w:r>
      <w:r>
        <w:rPr>
          <w:rStyle w:val="9"/>
          <w:rFonts w:hint="default" w:ascii="Calibri" w:hAnsi="Calibri" w:cs="Calibri"/>
          <w:b w:val="0"/>
          <w:bCs w:val="0"/>
        </w:rPr>
        <w:t>from left to right</w:t>
      </w:r>
      <w:r>
        <w:rPr>
          <w:rFonts w:hint="default" w:ascii="Calibri" w:hAnsi="Calibri" w:cs="Calibri"/>
          <w:b w:val="0"/>
          <w:bCs w:val="0"/>
        </w:rPr>
        <w:t xml:space="preserve"> and produces a </w:t>
      </w:r>
      <w:r>
        <w:rPr>
          <w:rStyle w:val="9"/>
          <w:rFonts w:hint="default" w:ascii="Calibri" w:hAnsi="Calibri" w:cs="Calibri"/>
          <w:b w:val="0"/>
          <w:bCs w:val="0"/>
        </w:rPr>
        <w:t>leftmost derivation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9"/>
          <w:rFonts w:hint="default" w:ascii="Calibri" w:hAnsi="Calibri" w:cs="Calibri"/>
          <w:b w:val="0"/>
          <w:bCs w:val="0"/>
        </w:rPr>
        <w:t>without backtracking</w:t>
      </w:r>
      <w:r>
        <w:rPr>
          <w:rFonts w:hint="default" w:ascii="Calibri" w:hAnsi="Calibri" w:cs="Calibri"/>
          <w:b w:val="0"/>
          <w:bCs w:val="0"/>
        </w:rPr>
        <w:t>.</w:t>
      </w:r>
    </w:p>
    <w:p w14:paraId="2A5677C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parser </w:t>
      </w:r>
      <w:r>
        <w:rPr>
          <w:rStyle w:val="9"/>
          <w:rFonts w:hint="default" w:ascii="Calibri" w:hAnsi="Calibri" w:cs="Calibri"/>
          <w:b w:val="0"/>
          <w:bCs w:val="0"/>
        </w:rPr>
        <w:t>predicts</w:t>
      </w:r>
      <w:r>
        <w:rPr>
          <w:rFonts w:hint="default" w:ascii="Calibri" w:hAnsi="Calibri" w:cs="Calibri"/>
          <w:b w:val="0"/>
          <w:bCs w:val="0"/>
        </w:rPr>
        <w:t xml:space="preserve"> which grammar rule to apply by looking at:</w:t>
      </w:r>
    </w:p>
    <w:p w14:paraId="2A60DBE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</w:t>
      </w:r>
      <w:r>
        <w:rPr>
          <w:rStyle w:val="9"/>
          <w:rFonts w:hint="default" w:ascii="Calibri" w:hAnsi="Calibri" w:cs="Calibri"/>
          <w:b w:val="0"/>
          <w:bCs w:val="0"/>
        </w:rPr>
        <w:t>current non-terminal</w:t>
      </w:r>
      <w:r>
        <w:rPr>
          <w:rFonts w:hint="default" w:ascii="Calibri" w:hAnsi="Calibri" w:cs="Calibri"/>
          <w:b w:val="0"/>
          <w:bCs w:val="0"/>
        </w:rPr>
        <w:t xml:space="preserve"> on top of the stack</w:t>
      </w:r>
    </w:p>
    <w:p w14:paraId="0A3E961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</w:t>
      </w:r>
      <w:r>
        <w:rPr>
          <w:rStyle w:val="9"/>
          <w:rFonts w:hint="default" w:ascii="Calibri" w:hAnsi="Calibri" w:cs="Calibri"/>
          <w:b w:val="0"/>
          <w:bCs w:val="0"/>
        </w:rPr>
        <w:t>next input symbol (lookahead)</w:t>
      </w:r>
    </w:p>
    <w:p w14:paraId="54117D7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This prediction is made using a </w:t>
      </w:r>
      <w:r>
        <w:rPr>
          <w:rStyle w:val="9"/>
          <w:rFonts w:hint="default" w:ascii="Calibri" w:hAnsi="Calibri" w:cs="Calibri"/>
          <w:b w:val="0"/>
          <w:bCs w:val="0"/>
        </w:rPr>
        <w:t>parsing table</w:t>
      </w:r>
      <w:r>
        <w:rPr>
          <w:rFonts w:hint="default" w:ascii="Calibri" w:hAnsi="Calibri" w:cs="Calibri"/>
          <w:b w:val="0"/>
          <w:bCs w:val="0"/>
        </w:rPr>
        <w:t xml:space="preserve"> constructed from </w:t>
      </w:r>
      <w:r>
        <w:rPr>
          <w:rStyle w:val="9"/>
          <w:rFonts w:hint="default" w:ascii="Calibri" w:hAnsi="Calibri" w:cs="Calibri"/>
          <w:b w:val="0"/>
          <w:bCs w:val="0"/>
        </w:rPr>
        <w:t>FIRST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9"/>
          <w:rFonts w:hint="default" w:ascii="Calibri" w:hAnsi="Calibri" w:cs="Calibri"/>
          <w:b w:val="0"/>
          <w:bCs w:val="0"/>
        </w:rPr>
        <w:t>FOLLOW</w:t>
      </w:r>
      <w:r>
        <w:rPr>
          <w:rFonts w:hint="default" w:ascii="Calibri" w:hAnsi="Calibri" w:cs="Calibri"/>
          <w:b w:val="0"/>
          <w:bCs w:val="0"/>
        </w:rPr>
        <w:t xml:space="preserve"> sets.</w:t>
      </w:r>
    </w:p>
    <w:p w14:paraId="21E13D8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Key Characteristics</w:t>
      </w:r>
    </w:p>
    <w:p w14:paraId="110872B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Top-down parsing</w:t>
      </w:r>
    </w:p>
    <w:p w14:paraId="6F7BE09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Uses </w:t>
      </w:r>
      <w:r>
        <w:rPr>
          <w:rStyle w:val="9"/>
          <w:rFonts w:hint="default" w:ascii="Calibri" w:hAnsi="Calibri" w:cs="Calibri"/>
          <w:b w:val="0"/>
          <w:bCs w:val="0"/>
        </w:rPr>
        <w:t>one symbol lookahead</w:t>
      </w:r>
      <w:r>
        <w:rPr>
          <w:rFonts w:hint="default" w:ascii="Calibri" w:hAnsi="Calibri" w:cs="Calibri"/>
          <w:b w:val="0"/>
          <w:bCs w:val="0"/>
        </w:rPr>
        <w:t xml:space="preserve"> → called </w:t>
      </w:r>
      <w:r>
        <w:rPr>
          <w:rStyle w:val="9"/>
          <w:rFonts w:hint="default" w:ascii="Calibri" w:hAnsi="Calibri" w:cs="Calibri"/>
          <w:b w:val="0"/>
          <w:bCs w:val="0"/>
        </w:rPr>
        <w:t>LL(1)</w:t>
      </w:r>
    </w:p>
    <w:p w14:paraId="787950B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 backtracking</w:t>
      </w:r>
    </w:p>
    <w:p w14:paraId="02876CC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Efficient and fas</w:t>
      </w:r>
      <w:r>
        <w:rPr>
          <w:rFonts w:hint="default" w:ascii="Calibri" w:hAnsi="Calibri" w:cs="Calibri"/>
          <w:b w:val="0"/>
          <w:bCs w:val="0"/>
          <w:lang w:val="en-US"/>
        </w:rPr>
        <w:t>t</w:t>
      </w:r>
    </w:p>
    <w:p w14:paraId="5BBE3B6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Grammar must be </w:t>
      </w:r>
      <w:r>
        <w:rPr>
          <w:rStyle w:val="9"/>
          <w:rFonts w:hint="default" w:ascii="Calibri" w:hAnsi="Calibri" w:cs="Calibri"/>
          <w:b w:val="0"/>
          <w:bCs w:val="0"/>
        </w:rPr>
        <w:t>left-factored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9"/>
          <w:rFonts w:hint="default" w:ascii="Calibri" w:hAnsi="Calibri" w:cs="Calibri"/>
          <w:b w:val="0"/>
          <w:bCs w:val="0"/>
        </w:rPr>
        <w:t>free from left recursion</w:t>
      </w:r>
    </w:p>
    <w:p w14:paraId="3D3CED9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Components of Predictive Parsing</w:t>
      </w:r>
    </w:p>
    <w:p w14:paraId="7197A390">
      <w:pPr>
        <w:pStyle w:val="8"/>
        <w:keepNext w:val="0"/>
        <w:keepLines w:val="0"/>
        <w:widowControl/>
        <w:suppressLineNumbers w:val="0"/>
        <w:ind w:firstLine="720" w:firstLineChars="30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  <w:lang w:val="en-US"/>
        </w:rPr>
        <w:t>1,</w:t>
      </w:r>
      <w:r>
        <w:rPr>
          <w:rStyle w:val="9"/>
          <w:rFonts w:hint="default" w:ascii="Calibri" w:hAnsi="Calibri" w:cs="Calibri"/>
          <w:b w:val="0"/>
          <w:bCs w:val="0"/>
        </w:rPr>
        <w:t>Input buffer</w:t>
      </w:r>
      <w:r>
        <w:rPr>
          <w:rFonts w:hint="default" w:ascii="Calibri" w:hAnsi="Calibri" w:cs="Calibri"/>
          <w:b w:val="0"/>
          <w:bCs w:val="0"/>
        </w:rPr>
        <w:t xml:space="preserve"> (string to be parsed)</w:t>
      </w:r>
    </w:p>
    <w:p w14:paraId="096F24B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  <w:lang w:val="en-US"/>
        </w:rPr>
        <w:t>2,</w:t>
      </w:r>
      <w:r>
        <w:rPr>
          <w:rStyle w:val="9"/>
          <w:rFonts w:hint="default" w:ascii="Calibri" w:hAnsi="Calibri" w:cs="Calibri"/>
          <w:b w:val="0"/>
          <w:bCs w:val="0"/>
        </w:rPr>
        <w:t>Stack</w:t>
      </w:r>
      <w:r>
        <w:rPr>
          <w:rFonts w:hint="default" w:ascii="Calibri" w:hAnsi="Calibri" w:cs="Calibri"/>
          <w:b w:val="0"/>
          <w:bCs w:val="0"/>
        </w:rPr>
        <w:t xml:space="preserve"> (holds grammar symbols)</w:t>
      </w:r>
    </w:p>
    <w:p w14:paraId="38329B37">
      <w:pPr>
        <w:pStyle w:val="8"/>
        <w:keepNext w:val="0"/>
        <w:keepLines w:val="0"/>
        <w:widowControl/>
        <w:suppressLineNumbers w:val="0"/>
        <w:ind w:firstLine="720" w:firstLineChars="30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  <w:lang w:val="en-US"/>
        </w:rPr>
        <w:t>3,</w:t>
      </w:r>
      <w:r>
        <w:rPr>
          <w:rStyle w:val="9"/>
          <w:rFonts w:hint="default" w:ascii="Calibri" w:hAnsi="Calibri" w:cs="Calibri"/>
          <w:b w:val="0"/>
          <w:bCs w:val="0"/>
        </w:rPr>
        <w:t>Parsing table (M)</w:t>
      </w:r>
    </w:p>
    <w:p w14:paraId="55C7B068">
      <w:pPr>
        <w:pStyle w:val="8"/>
        <w:keepNext w:val="0"/>
        <w:keepLines w:val="0"/>
        <w:widowControl/>
        <w:suppressLineNumbers w:val="0"/>
        <w:ind w:firstLine="720" w:firstLineChars="300"/>
        <w:rPr>
          <w:rStyle w:val="9"/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  <w:lang w:val="en-US"/>
        </w:rPr>
        <w:t>4,</w:t>
      </w:r>
      <w:r>
        <w:rPr>
          <w:rStyle w:val="9"/>
          <w:rFonts w:hint="default" w:ascii="Calibri" w:hAnsi="Calibri" w:cs="Calibri"/>
          <w:b w:val="0"/>
          <w:bCs w:val="0"/>
        </w:rPr>
        <w:t>Grammar</w:t>
      </w:r>
    </w:p>
    <w:p w14:paraId="6F22D0BC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 w:val="0"/>
          <w:bCs w:val="0"/>
          <w:lang w:val="en-US"/>
        </w:rPr>
      </w:pPr>
    </w:p>
    <w:p w14:paraId="45EE684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Example</w:t>
      </w:r>
    </w:p>
    <w:p w14:paraId="78E6B4D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Grammar</w:t>
      </w:r>
    </w:p>
    <w:p w14:paraId="7EA7B33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1.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E → T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E'</w:t>
      </w:r>
    </w:p>
    <w:p w14:paraId="2894B945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2. E'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→ + T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E' | ε</w:t>
      </w:r>
    </w:p>
    <w:p w14:paraId="16A52DD3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3. T → F</w:t>
      </w:r>
    </w:p>
    <w:p w14:paraId="21F2013B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4. F → id</w:t>
      </w:r>
    </w:p>
    <w:p w14:paraId="7EE0661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This grammar is </w:t>
      </w:r>
      <w:r>
        <w:rPr>
          <w:rStyle w:val="9"/>
          <w:rFonts w:hint="default" w:ascii="Calibri" w:hAnsi="Calibri" w:cs="Calibri"/>
          <w:b w:val="0"/>
          <w:bCs w:val="0"/>
        </w:rPr>
        <w:t>LL(1)</w:t>
      </w:r>
      <w:r>
        <w:rPr>
          <w:rFonts w:hint="default" w:ascii="Calibri" w:hAnsi="Calibri" w:cs="Calibri"/>
          <w:b w:val="0"/>
          <w:bCs w:val="0"/>
        </w:rPr>
        <w:t>.</w:t>
      </w:r>
    </w:p>
    <w:p w14:paraId="7EB72AB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FIRST and FOLLOW sets</w:t>
      </w:r>
    </w:p>
    <w:p w14:paraId="53DFCC1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FIRST sets</w:t>
      </w:r>
    </w:p>
    <w:p w14:paraId="6DB5666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FIRST(E)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id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0DA5434A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FIRST(E')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+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ε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31850B03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FIRST(T)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id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5364F45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FIRST(F)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id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06591CF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FOLLOW sets</w:t>
      </w:r>
    </w:p>
    <w:p w14:paraId="116F9F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FOLLOW(E)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006C4E8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}FOLLOW(E')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0D404DC3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}FOLLOW(T)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+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76B789B0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FOLLOW(F)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{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+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50F83249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5416993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Predictive Parsing Table (M)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845"/>
        <w:gridCol w:w="1072"/>
        <w:gridCol w:w="681"/>
      </w:tblGrid>
      <w:tr w14:paraId="050F6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180C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Non-Terminal</w:t>
            </w:r>
          </w:p>
        </w:tc>
        <w:tc>
          <w:tcPr>
            <w:tcW w:w="0" w:type="auto"/>
            <w:shd w:val="clear"/>
            <w:vAlign w:val="center"/>
          </w:tcPr>
          <w:p w14:paraId="3B881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02EB2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vAlign w:val="center"/>
          </w:tcPr>
          <w:p w14:paraId="0901D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</w:tr>
      <w:tr w14:paraId="639D4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AC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/>
            <w:vAlign w:val="center"/>
          </w:tcPr>
          <w:p w14:paraId="1D1E8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 → T E'</w:t>
            </w:r>
          </w:p>
        </w:tc>
        <w:tc>
          <w:tcPr>
            <w:tcW w:w="0" w:type="auto"/>
            <w:shd w:val="clear"/>
            <w:vAlign w:val="center"/>
          </w:tcPr>
          <w:p w14:paraId="00681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6493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E77C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4A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E'</w:t>
            </w:r>
          </w:p>
        </w:tc>
        <w:tc>
          <w:tcPr>
            <w:tcW w:w="0" w:type="auto"/>
            <w:shd w:val="clear"/>
            <w:vAlign w:val="center"/>
          </w:tcPr>
          <w:p w14:paraId="4E9D7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44F0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E' → + T E'</w:t>
            </w:r>
          </w:p>
        </w:tc>
        <w:tc>
          <w:tcPr>
            <w:tcW w:w="0" w:type="auto"/>
            <w:shd w:val="clear"/>
            <w:vAlign w:val="center"/>
          </w:tcPr>
          <w:p w14:paraId="3369D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E' → ε</w:t>
            </w:r>
          </w:p>
        </w:tc>
      </w:tr>
      <w:tr w14:paraId="1CD64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7F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30BB3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 → F</w:t>
            </w:r>
          </w:p>
        </w:tc>
        <w:tc>
          <w:tcPr>
            <w:tcW w:w="0" w:type="auto"/>
            <w:shd w:val="clear"/>
            <w:vAlign w:val="center"/>
          </w:tcPr>
          <w:p w14:paraId="33BAA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A7A3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3F4E3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31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/>
            <w:vAlign w:val="center"/>
          </w:tcPr>
          <w:p w14:paraId="2C9C4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 → id</w:t>
            </w:r>
          </w:p>
        </w:tc>
        <w:tc>
          <w:tcPr>
            <w:tcW w:w="0" w:type="auto"/>
            <w:shd w:val="clear"/>
            <w:vAlign w:val="center"/>
          </w:tcPr>
          <w:p w14:paraId="328DD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9FC4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0485C295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63CF594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Parsing Input String</w:t>
      </w:r>
    </w:p>
    <w:p w14:paraId="4F4E50C1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Input: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id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+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id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$Stack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initially: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$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827"/>
        <w:gridCol w:w="1087"/>
      </w:tblGrid>
      <w:tr w14:paraId="058D6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259E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0" w:type="auto"/>
            <w:shd w:val="clear"/>
            <w:vAlign w:val="center"/>
          </w:tcPr>
          <w:p w14:paraId="1FDDA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2F194C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6518B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3E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</w:t>
            </w:r>
          </w:p>
        </w:tc>
        <w:tc>
          <w:tcPr>
            <w:tcW w:w="0" w:type="auto"/>
            <w:shd w:val="clear"/>
            <w:vAlign w:val="center"/>
          </w:tcPr>
          <w:p w14:paraId="3D4F9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+ id $</w:t>
            </w:r>
          </w:p>
        </w:tc>
        <w:tc>
          <w:tcPr>
            <w:tcW w:w="0" w:type="auto"/>
            <w:shd w:val="clear"/>
            <w:vAlign w:val="center"/>
          </w:tcPr>
          <w:p w14:paraId="1D637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 → T E'</w:t>
            </w:r>
          </w:p>
        </w:tc>
      </w:tr>
      <w:tr w14:paraId="19C33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22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T</w:t>
            </w:r>
          </w:p>
        </w:tc>
        <w:tc>
          <w:tcPr>
            <w:tcW w:w="0" w:type="auto"/>
            <w:shd w:val="clear"/>
            <w:vAlign w:val="center"/>
          </w:tcPr>
          <w:p w14:paraId="52ACE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+ id $</w:t>
            </w:r>
          </w:p>
        </w:tc>
        <w:tc>
          <w:tcPr>
            <w:tcW w:w="0" w:type="auto"/>
            <w:shd w:val="clear"/>
            <w:vAlign w:val="center"/>
          </w:tcPr>
          <w:p w14:paraId="06C3F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 → F</w:t>
            </w:r>
          </w:p>
        </w:tc>
      </w:tr>
      <w:tr w14:paraId="2AD97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3B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F</w:t>
            </w:r>
          </w:p>
        </w:tc>
        <w:tc>
          <w:tcPr>
            <w:tcW w:w="0" w:type="auto"/>
            <w:shd w:val="clear"/>
            <w:vAlign w:val="center"/>
          </w:tcPr>
          <w:p w14:paraId="37051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+ id $</w:t>
            </w:r>
          </w:p>
        </w:tc>
        <w:tc>
          <w:tcPr>
            <w:tcW w:w="0" w:type="auto"/>
            <w:shd w:val="clear"/>
            <w:vAlign w:val="center"/>
          </w:tcPr>
          <w:p w14:paraId="3F224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 → id</w:t>
            </w:r>
          </w:p>
        </w:tc>
      </w:tr>
      <w:tr w14:paraId="453F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1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id</w:t>
            </w:r>
          </w:p>
        </w:tc>
        <w:tc>
          <w:tcPr>
            <w:tcW w:w="0" w:type="auto"/>
            <w:shd w:val="clear"/>
            <w:vAlign w:val="center"/>
          </w:tcPr>
          <w:p w14:paraId="48D35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+ id $</w:t>
            </w:r>
          </w:p>
        </w:tc>
        <w:tc>
          <w:tcPr>
            <w:tcW w:w="0" w:type="auto"/>
            <w:shd w:val="clear"/>
            <w:vAlign w:val="center"/>
          </w:tcPr>
          <w:p w14:paraId="2C0BF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match id</w:t>
            </w:r>
          </w:p>
        </w:tc>
      </w:tr>
      <w:tr w14:paraId="1AA8F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4C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</w:t>
            </w:r>
          </w:p>
        </w:tc>
        <w:tc>
          <w:tcPr>
            <w:tcW w:w="0" w:type="auto"/>
            <w:shd w:val="clear"/>
            <w:vAlign w:val="center"/>
          </w:tcPr>
          <w:p w14:paraId="717FF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+ id $</w:t>
            </w:r>
          </w:p>
        </w:tc>
        <w:tc>
          <w:tcPr>
            <w:tcW w:w="0" w:type="auto"/>
            <w:shd w:val="clear"/>
            <w:vAlign w:val="center"/>
          </w:tcPr>
          <w:p w14:paraId="64256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E' → + T E'</w:t>
            </w:r>
          </w:p>
        </w:tc>
      </w:tr>
      <w:tr w14:paraId="502B4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65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T +</w:t>
            </w:r>
          </w:p>
        </w:tc>
        <w:tc>
          <w:tcPr>
            <w:tcW w:w="0" w:type="auto"/>
            <w:shd w:val="clear"/>
            <w:vAlign w:val="center"/>
          </w:tcPr>
          <w:p w14:paraId="66CDB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+ id $</w:t>
            </w:r>
          </w:p>
        </w:tc>
        <w:tc>
          <w:tcPr>
            <w:tcW w:w="0" w:type="auto"/>
            <w:shd w:val="clear"/>
            <w:vAlign w:val="center"/>
          </w:tcPr>
          <w:p w14:paraId="1D770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match +</w:t>
            </w:r>
          </w:p>
        </w:tc>
      </w:tr>
      <w:tr w14:paraId="4BBB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BD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T</w:t>
            </w:r>
          </w:p>
        </w:tc>
        <w:tc>
          <w:tcPr>
            <w:tcW w:w="0" w:type="auto"/>
            <w:shd w:val="clear"/>
            <w:vAlign w:val="center"/>
          </w:tcPr>
          <w:p w14:paraId="6D53C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$</w:t>
            </w:r>
          </w:p>
        </w:tc>
        <w:tc>
          <w:tcPr>
            <w:tcW w:w="0" w:type="auto"/>
            <w:shd w:val="clear"/>
            <w:vAlign w:val="center"/>
          </w:tcPr>
          <w:p w14:paraId="49D67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 → F</w:t>
            </w:r>
          </w:p>
        </w:tc>
      </w:tr>
      <w:tr w14:paraId="570E5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20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F</w:t>
            </w:r>
          </w:p>
        </w:tc>
        <w:tc>
          <w:tcPr>
            <w:tcW w:w="0" w:type="auto"/>
            <w:shd w:val="clear"/>
            <w:vAlign w:val="center"/>
          </w:tcPr>
          <w:p w14:paraId="04165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$</w:t>
            </w:r>
          </w:p>
        </w:tc>
        <w:tc>
          <w:tcPr>
            <w:tcW w:w="0" w:type="auto"/>
            <w:shd w:val="clear"/>
            <w:vAlign w:val="center"/>
          </w:tcPr>
          <w:p w14:paraId="3E8D4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 → id</w:t>
            </w:r>
          </w:p>
        </w:tc>
      </w:tr>
      <w:tr w14:paraId="14CD8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2D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 id</w:t>
            </w:r>
          </w:p>
        </w:tc>
        <w:tc>
          <w:tcPr>
            <w:tcW w:w="0" w:type="auto"/>
            <w:shd w:val="clear"/>
            <w:vAlign w:val="center"/>
          </w:tcPr>
          <w:p w14:paraId="193F1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id $</w:t>
            </w:r>
          </w:p>
        </w:tc>
        <w:tc>
          <w:tcPr>
            <w:tcW w:w="0" w:type="auto"/>
            <w:shd w:val="clear"/>
            <w:vAlign w:val="center"/>
          </w:tcPr>
          <w:p w14:paraId="01D3D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match id</w:t>
            </w:r>
          </w:p>
        </w:tc>
      </w:tr>
      <w:tr w14:paraId="532FA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E6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 E'</w:t>
            </w:r>
          </w:p>
        </w:tc>
        <w:tc>
          <w:tcPr>
            <w:tcW w:w="0" w:type="auto"/>
            <w:shd w:val="clear"/>
            <w:vAlign w:val="center"/>
          </w:tcPr>
          <w:p w14:paraId="61DF7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/>
            <w:vAlign w:val="center"/>
          </w:tcPr>
          <w:p w14:paraId="49131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E' → ε</w:t>
            </w:r>
          </w:p>
        </w:tc>
      </w:tr>
      <w:tr w14:paraId="50737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5E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/>
            <w:vAlign w:val="center"/>
          </w:tcPr>
          <w:p w14:paraId="71C64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/>
            <w:vAlign w:val="center"/>
          </w:tcPr>
          <w:p w14:paraId="5428A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9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w14:paraId="1700D67D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086979F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Why It Is Called Predictive Parsing</w:t>
      </w:r>
    </w:p>
    <w:p w14:paraId="25667FF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parser </w:t>
      </w:r>
      <w:r>
        <w:rPr>
          <w:rStyle w:val="9"/>
          <w:rFonts w:hint="default" w:ascii="Calibri" w:hAnsi="Calibri" w:cs="Calibri"/>
          <w:b w:val="0"/>
          <w:bCs w:val="0"/>
        </w:rPr>
        <w:t>predicts</w:t>
      </w:r>
      <w:r>
        <w:rPr>
          <w:rFonts w:hint="default" w:ascii="Calibri" w:hAnsi="Calibri" w:cs="Calibri"/>
          <w:b w:val="0"/>
          <w:bCs w:val="0"/>
        </w:rPr>
        <w:t xml:space="preserve"> the correct production rule</w:t>
      </w:r>
    </w:p>
    <w:p w14:paraId="4EAF6A2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</w:rPr>
        <w:t xml:space="preserve">Decision is based only on </w:t>
      </w:r>
      <w:r>
        <w:rPr>
          <w:rStyle w:val="9"/>
          <w:rFonts w:hint="default" w:ascii="Calibri" w:hAnsi="Calibri" w:cs="Calibri"/>
          <w:b w:val="0"/>
          <w:bCs w:val="0"/>
        </w:rPr>
        <w:t>one lookahead symbo</w:t>
      </w:r>
      <w:r>
        <w:rPr>
          <w:rStyle w:val="9"/>
          <w:rFonts w:hint="default" w:ascii="Calibri" w:hAnsi="Calibri" w:cs="Calibri"/>
          <w:b w:val="0"/>
          <w:bCs w:val="0"/>
          <w:lang w:val="en-US"/>
        </w:rPr>
        <w:t>l</w:t>
      </w:r>
    </w:p>
    <w:p w14:paraId="4F0D189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 need to try multiple rules</w:t>
      </w:r>
    </w:p>
    <w:p w14:paraId="12813FD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Advantages</w:t>
      </w:r>
    </w:p>
    <w:p w14:paraId="35DF724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Simple and efficient</w:t>
      </w:r>
    </w:p>
    <w:p w14:paraId="709C728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Easy to implement</w:t>
      </w:r>
    </w:p>
    <w:p w14:paraId="64ACC63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 backtracking</w:t>
      </w:r>
    </w:p>
    <w:p w14:paraId="67EE366A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114207B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Limitations</w:t>
      </w:r>
    </w:p>
    <w:p w14:paraId="76E865B3">
      <w:pPr>
        <w:pStyle w:val="8"/>
        <w:keepNext w:val="0"/>
        <w:keepLines w:val="0"/>
        <w:widowControl/>
        <w:suppressLineNumbers w:val="0"/>
        <w:ind w:firstLine="720" w:firstLineChars="30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Cannot handle left-recursive grammars</w:t>
      </w:r>
    </w:p>
    <w:p w14:paraId="375FC30E">
      <w:pPr>
        <w:pStyle w:val="8"/>
        <w:keepNext w:val="0"/>
        <w:keepLines w:val="0"/>
        <w:widowControl/>
        <w:suppressLineNumbers w:val="0"/>
        <w:ind w:firstLine="720" w:firstLineChars="300"/>
        <w:rPr>
          <w:rFonts w:hint="default" w:ascii="Nyala" w:hAnsi="Nyala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</w:rPr>
        <w:t>Grammar must be LL(1)</w:t>
      </w:r>
    </w:p>
    <w:p w14:paraId="240CF9E3">
      <w:pPr>
        <w:numPr>
          <w:numId w:val="0"/>
        </w:numPr>
        <w:spacing w:before="100" w:beforeAutospacing="1" w:after="100" w:afterAutospacing="1" w:line="240" w:lineRule="auto"/>
        <w:rPr>
          <w:rFonts w:hint="default" w:ascii="Nyala" w:hAnsi="Nyala" w:eastAsia="Times New Roman" w:cs="Times New Roman"/>
          <w:b/>
          <w:bCs/>
          <w:sz w:val="24"/>
          <w:szCs w:val="24"/>
          <w:lang w:val="en-US"/>
        </w:rPr>
      </w:pPr>
    </w:p>
    <w:p w14:paraId="4BA59D90">
      <w:pPr>
        <w:numPr>
          <w:numId w:val="0"/>
        </w:numPr>
        <w:spacing w:before="100" w:beforeAutospacing="1" w:after="100" w:afterAutospacing="1" w:line="240" w:lineRule="auto"/>
        <w:rPr>
          <w:rFonts w:ascii="Nyala" w:hAnsi="Nyala" w:eastAsia="Times New Roman" w:cs="Times New Roman"/>
          <w:sz w:val="24"/>
          <w:szCs w:val="24"/>
        </w:rPr>
      </w:pPr>
      <w:r>
        <w:rPr>
          <w:rFonts w:hint="default" w:ascii="Nyala" w:hAnsi="Nyala" w:eastAsia="Times New Roman" w:cs="Times New Roman"/>
          <w:b/>
          <w:bCs/>
          <w:sz w:val="24"/>
          <w:szCs w:val="24"/>
          <w:lang w:val="en-US"/>
        </w:rPr>
        <w:t xml:space="preserve">2, </w:t>
      </w:r>
      <w:r>
        <w:rPr>
          <w:rFonts w:ascii="Nyala" w:hAnsi="Nyala" w:eastAsia="Times New Roman" w:cs="Times New Roman"/>
          <w:b/>
          <w:bCs/>
          <w:sz w:val="24"/>
          <w:szCs w:val="24"/>
        </w:rPr>
        <w:t>(C++):</w:t>
      </w:r>
      <w:r>
        <w:rPr>
          <w:rFonts w:ascii="Nyala" w:hAnsi="Nyala" w:eastAsia="Times New Roman" w:cs="Times New Roman"/>
          <w:sz w:val="24"/>
          <w:szCs w:val="24"/>
        </w:rPr>
        <w:t xml:space="preserve"> Write a C++ function to </w:t>
      </w:r>
      <w:r>
        <w:rPr>
          <w:rFonts w:ascii="Nyala" w:hAnsi="Nyala" w:eastAsia="Times New Roman" w:cs="Times New Roman"/>
          <w:b/>
          <w:bCs/>
          <w:sz w:val="24"/>
          <w:szCs w:val="24"/>
        </w:rPr>
        <w:t>count identifiers</w:t>
      </w:r>
      <w:r>
        <w:rPr>
          <w:rFonts w:ascii="Nyala" w:hAnsi="Nyala" w:eastAsia="Times New Roman" w:cs="Times New Roman"/>
          <w:sz w:val="24"/>
          <w:szCs w:val="24"/>
        </w:rPr>
        <w:t xml:space="preserve"> in a source code string.</w:t>
      </w:r>
    </w:p>
    <w:p w14:paraId="77D7829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#include &lt;iostream&gt;</w:t>
      </w:r>
    </w:p>
    <w:p w14:paraId="3E3F642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#include &lt;string&gt;</w:t>
      </w:r>
    </w:p>
    <w:p w14:paraId="52D6D16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#include &lt;unordered_set&gt;</w:t>
      </w:r>
    </w:p>
    <w:p w14:paraId="1ABFFEC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#include &lt;cctype&gt;</w:t>
      </w:r>
    </w:p>
    <w:p w14:paraId="07B529A3">
      <w:pPr>
        <w:rPr>
          <w:rFonts w:hint="default"/>
          <w:b w:val="0"/>
          <w:bCs w:val="0"/>
        </w:rPr>
      </w:pPr>
    </w:p>
    <w:p w14:paraId="32A71C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using namespace std;</w:t>
      </w:r>
    </w:p>
    <w:p w14:paraId="1AF04FD5">
      <w:pPr>
        <w:rPr>
          <w:rFonts w:hint="default"/>
          <w:b w:val="0"/>
          <w:bCs w:val="0"/>
        </w:rPr>
      </w:pPr>
    </w:p>
    <w:p w14:paraId="5D3E345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int countIdentifiers(const string&amp; code) {</w:t>
      </w:r>
    </w:p>
    <w:p w14:paraId="3B9B737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// List of C++ keywords (partial but sufficient for exam)</w:t>
      </w:r>
    </w:p>
    <w:p w14:paraId="519D101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unordered_set&lt;string&gt; keywords = {</w:t>
      </w:r>
    </w:p>
    <w:p w14:paraId="4DE2996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"int", "float", "double", "char", "return", "if", "else",</w:t>
      </w:r>
    </w:p>
    <w:p w14:paraId="439021E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"for", "while", "do", "switch", "case", "break", "continue",</w:t>
      </w:r>
    </w:p>
    <w:p w14:paraId="705EA24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"void", "static", "class", "struct", "public", "private",</w:t>
      </w:r>
    </w:p>
    <w:p w14:paraId="5DBA0E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"protected", "const", "using", "namespace", "new", "delete"</w:t>
      </w:r>
    </w:p>
    <w:p w14:paraId="73D4724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};</w:t>
      </w:r>
    </w:p>
    <w:p w14:paraId="2EB0B6B3">
      <w:pPr>
        <w:rPr>
          <w:rFonts w:hint="default"/>
          <w:b w:val="0"/>
          <w:bCs w:val="0"/>
        </w:rPr>
      </w:pPr>
    </w:p>
    <w:p w14:paraId="1EA06D9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int count = 0;</w:t>
      </w:r>
    </w:p>
    <w:p w14:paraId="3551386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int i = 0;</w:t>
      </w:r>
    </w:p>
    <w:p w14:paraId="4644C320">
      <w:pPr>
        <w:rPr>
          <w:rFonts w:hint="default"/>
          <w:b w:val="0"/>
          <w:bCs w:val="0"/>
        </w:rPr>
      </w:pPr>
    </w:p>
    <w:p w14:paraId="48C6E81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while (i &lt; code.length()) {</w:t>
      </w:r>
    </w:p>
    <w:p w14:paraId="6E16AC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// Check start of identifier</w:t>
      </w:r>
    </w:p>
    <w:p w14:paraId="6D5E2CC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if (isalpha(code[i]) || code[i] == '_') {</w:t>
      </w:r>
    </w:p>
    <w:p w14:paraId="1650750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string word;</w:t>
      </w:r>
    </w:p>
    <w:p w14:paraId="4D1BBF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while (i &lt; code.length() &amp;&amp;</w:t>
      </w:r>
    </w:p>
    <w:p w14:paraId="5D2D698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 (isalnum(code[i]) || code[i] == '_')) {</w:t>
      </w:r>
    </w:p>
    <w:p w14:paraId="703834E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word += code[i];</w:t>
      </w:r>
    </w:p>
    <w:p w14:paraId="3E177D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i++;</w:t>
      </w:r>
    </w:p>
    <w:p w14:paraId="2B88A19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}</w:t>
      </w:r>
    </w:p>
    <w:p w14:paraId="658AE774">
      <w:pPr>
        <w:rPr>
          <w:rFonts w:hint="default"/>
          <w:b w:val="0"/>
          <w:bCs w:val="0"/>
        </w:rPr>
      </w:pPr>
    </w:p>
    <w:p w14:paraId="7C69E08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// Check if not a keyword</w:t>
      </w:r>
    </w:p>
    <w:p w14:paraId="4DA6317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if (keywords.find(word) == keywords.end()) {</w:t>
      </w:r>
    </w:p>
    <w:p w14:paraId="58702B6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count++;</w:t>
      </w:r>
    </w:p>
    <w:p w14:paraId="2FF0D82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}</w:t>
      </w:r>
    </w:p>
    <w:p w14:paraId="40E6A52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} else {</w:t>
      </w:r>
    </w:p>
    <w:p w14:paraId="645D154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i++;</w:t>
      </w:r>
    </w:p>
    <w:p w14:paraId="52F475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}</w:t>
      </w:r>
    </w:p>
    <w:p w14:paraId="70F397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}</w:t>
      </w:r>
    </w:p>
    <w:p w14:paraId="4F71FEEC">
      <w:pPr>
        <w:ind w:firstLine="198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return count;</w:t>
      </w:r>
    </w:p>
    <w:p w14:paraId="786DDE36">
      <w:pPr>
        <w:ind w:firstLine="198"/>
        <w:rPr>
          <w:rFonts w:hint="default" w:ascii="Nyala" w:hAnsi="Nyala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</w:rPr>
        <w:t>}</w:t>
      </w:r>
    </w:p>
    <w:p w14:paraId="6B4C622A">
      <w:pPr>
        <w:numPr>
          <w:numId w:val="0"/>
        </w:numPr>
        <w:spacing w:before="100" w:beforeAutospacing="1" w:after="100" w:afterAutospacing="1" w:line="240" w:lineRule="auto"/>
        <w:ind w:left="220" w:leftChars="0"/>
        <w:rPr>
          <w:rFonts w:ascii="Nyala" w:hAnsi="Nyala" w:eastAsia="Times New Roman" w:cs="Times New Roman"/>
          <w:sz w:val="24"/>
          <w:szCs w:val="24"/>
        </w:rPr>
      </w:pPr>
      <w:r>
        <w:rPr>
          <w:rFonts w:hint="default" w:ascii="Nyala" w:hAnsi="Nyala" w:eastAsia="Times New Roman" w:cs="Times New Roman"/>
          <w:b/>
          <w:bCs/>
          <w:sz w:val="24"/>
          <w:szCs w:val="24"/>
          <w:lang w:val="en-US"/>
        </w:rPr>
        <w:t xml:space="preserve">3,  </w:t>
      </w:r>
      <w:r>
        <w:rPr>
          <w:rFonts w:ascii="Nyala" w:hAnsi="Nyala" w:eastAsia="Times New Roman" w:cs="Times New Roman"/>
          <w:b/>
          <w:bCs/>
          <w:sz w:val="24"/>
          <w:szCs w:val="24"/>
        </w:rPr>
        <w:t>(Problem-solving):</w:t>
      </w:r>
      <w:r>
        <w:rPr>
          <w:rFonts w:ascii="Nyala" w:hAnsi="Nyala" w:eastAsia="Times New Roman" w:cs="Times New Roman"/>
          <w:sz w:val="24"/>
          <w:szCs w:val="24"/>
        </w:rPr>
        <w:t xml:space="preserve"> Grammar:</w:t>
      </w:r>
    </w:p>
    <w:p w14:paraId="2EE01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S → 1S0 | 10</w:t>
      </w:r>
    </w:p>
    <w:p w14:paraId="04B01E45">
      <w:pPr>
        <w:spacing w:before="100" w:beforeAutospacing="1" w:after="100" w:afterAutospacing="1" w:line="240" w:lineRule="auto"/>
        <w:ind w:left="72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Draw the parse tree for "1100".</w:t>
      </w:r>
    </w:p>
    <w:p w14:paraId="48685C38">
      <w:pPr>
        <w:spacing w:before="100" w:beforeAutospacing="1" w:after="100" w:afterAutospacing="1" w:line="240" w:lineRule="auto"/>
        <w:ind w:left="72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</w:p>
    <w:p w14:paraId="28EB1B86">
      <w:pPr>
        <w:spacing w:before="100" w:beforeAutospacing="1" w:after="100" w:afterAutospacing="1" w:line="240" w:lineRule="auto"/>
        <w:ind w:left="72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</w:p>
    <w:p w14:paraId="6D9D3E4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Given Grammar:</w:t>
      </w:r>
    </w:p>
    <w:p w14:paraId="7ECB186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S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→ 1S0 |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10</w:t>
      </w:r>
    </w:p>
    <w:p w14:paraId="6DA27838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3B75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Step 1: Derivation of "1100"</w:t>
      </w:r>
    </w:p>
    <w:p w14:paraId="6552E56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Start with the start symbol </w:t>
      </w:r>
      <w:r>
        <w:rPr>
          <w:rStyle w:val="9"/>
          <w:rFonts w:hint="default" w:ascii="Calibri" w:hAnsi="Calibri" w:cs="Calibri"/>
          <w:b w:val="0"/>
          <w:bCs w:val="0"/>
        </w:rPr>
        <w:t>S</w:t>
      </w:r>
      <w:r>
        <w:rPr>
          <w:rFonts w:hint="default" w:ascii="Calibri" w:hAnsi="Calibri" w:cs="Calibri"/>
          <w:b w:val="0"/>
          <w:bCs w:val="0"/>
        </w:rPr>
        <w:t>.</w:t>
      </w:r>
    </w:p>
    <w:p w14:paraId="39981F4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Apply rule:</w:t>
      </w:r>
    </w:p>
    <w:p w14:paraId="4E66B273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S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→ 1S0</w:t>
      </w:r>
    </w:p>
    <w:p w14:paraId="415376C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Replace </w:t>
      </w:r>
      <w:r>
        <w:rPr>
          <w:rStyle w:val="9"/>
          <w:rFonts w:hint="default" w:ascii="Calibri" w:hAnsi="Calibri" w:cs="Calibri"/>
          <w:b w:val="0"/>
          <w:bCs w:val="0"/>
        </w:rPr>
        <w:t>S</w:t>
      </w:r>
      <w:r>
        <w:rPr>
          <w:rFonts w:hint="default" w:ascii="Calibri" w:hAnsi="Calibri" w:cs="Calibri"/>
          <w:b w:val="0"/>
          <w:bCs w:val="0"/>
        </w:rPr>
        <w:t xml:space="preserve"> again using:</w:t>
      </w:r>
    </w:p>
    <w:p w14:paraId="26821D58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S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10</w:t>
      </w:r>
    </w:p>
    <w:p w14:paraId="06EABA4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So the derivation is:</w:t>
      </w:r>
    </w:p>
    <w:p w14:paraId="040675A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S ⇒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1S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0 ⇒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⇒ </w:t>
      </w: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1100</w:t>
      </w:r>
    </w:p>
    <w:p w14:paraId="74D72F59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CF39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Step 2: Parse Tree</w:t>
      </w:r>
    </w:p>
    <w:p w14:paraId="494E8916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S</w:t>
      </w:r>
    </w:p>
    <w:p w14:paraId="51F4455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/ | \</w:t>
      </w:r>
    </w:p>
    <w:p w14:paraId="47F1B5C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1  S  0</w:t>
      </w:r>
    </w:p>
    <w:p w14:paraId="1E200D4E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 / \</w:t>
      </w:r>
    </w:p>
    <w:p w14:paraId="3A6E12A1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       1   0</w:t>
      </w:r>
    </w:p>
    <w:p w14:paraId="15DCD2EC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86F4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9"/>
          <w:rFonts w:hint="default" w:ascii="Calibri" w:hAnsi="Calibri" w:cs="Calibri"/>
          <w:b w:val="0"/>
          <w:bCs w:val="0"/>
        </w:rPr>
        <w:t>Explanation</w:t>
      </w:r>
    </w:p>
    <w:p w14:paraId="618BC68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</w:t>
      </w:r>
      <w:r>
        <w:rPr>
          <w:rStyle w:val="9"/>
          <w:rFonts w:hint="default" w:ascii="Calibri" w:hAnsi="Calibri" w:cs="Calibri"/>
          <w:b w:val="0"/>
          <w:bCs w:val="0"/>
        </w:rPr>
        <w:t>root</w:t>
      </w:r>
      <w:r>
        <w:rPr>
          <w:rFonts w:hint="default" w:ascii="Calibri" w:hAnsi="Calibri" w:cs="Calibri"/>
          <w:b w:val="0"/>
          <w:bCs w:val="0"/>
        </w:rPr>
        <w:t xml:space="preserve"> is </w:t>
      </w:r>
      <w:r>
        <w:rPr>
          <w:rStyle w:val="6"/>
          <w:rFonts w:hint="default" w:ascii="Calibri" w:hAnsi="Calibri" w:cs="Calibri"/>
          <w:b w:val="0"/>
          <w:bCs w:val="0"/>
        </w:rPr>
        <w:t>S</w:t>
      </w:r>
    </w:p>
    <w:p w14:paraId="71F1EDA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First production used: </w:t>
      </w:r>
      <w:r>
        <w:rPr>
          <w:rStyle w:val="6"/>
          <w:rFonts w:hint="default" w:ascii="Calibri" w:hAnsi="Calibri" w:cs="Calibri"/>
          <w:b w:val="0"/>
          <w:bCs w:val="0"/>
        </w:rPr>
        <w:t>S → 1S0</w:t>
      </w:r>
    </w:p>
    <w:p w14:paraId="3AF2600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Inner </w:t>
      </w:r>
      <w:r>
        <w:rPr>
          <w:rStyle w:val="6"/>
          <w:rFonts w:hint="default" w:ascii="Calibri" w:hAnsi="Calibri" w:cs="Calibri"/>
          <w:b w:val="0"/>
          <w:bCs w:val="0"/>
        </w:rPr>
        <w:t>S</w:t>
      </w:r>
      <w:r>
        <w:rPr>
          <w:rFonts w:hint="default" w:ascii="Calibri" w:hAnsi="Calibri" w:cs="Calibri"/>
          <w:b w:val="0"/>
          <w:bCs w:val="0"/>
        </w:rPr>
        <w:t xml:space="preserve"> is expanded using: </w:t>
      </w:r>
      <w:r>
        <w:rPr>
          <w:rStyle w:val="6"/>
          <w:rFonts w:hint="default" w:ascii="Calibri" w:hAnsi="Calibri" w:cs="Calibri"/>
          <w:b w:val="0"/>
          <w:bCs w:val="0"/>
        </w:rPr>
        <w:t>S → 10</w:t>
      </w:r>
    </w:p>
    <w:p w14:paraId="74781E9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Leaf nodes (terminals) read from </w:t>
      </w:r>
      <w:r>
        <w:rPr>
          <w:rStyle w:val="9"/>
          <w:rFonts w:hint="default" w:ascii="Calibri" w:hAnsi="Calibri" w:cs="Calibri"/>
          <w:b w:val="0"/>
          <w:bCs w:val="0"/>
        </w:rPr>
        <w:t>left to right</w:t>
      </w:r>
      <w:r>
        <w:rPr>
          <w:rFonts w:hint="default" w:ascii="Calibri" w:hAnsi="Calibri" w:cs="Calibri"/>
          <w:b w:val="0"/>
          <w:bCs w:val="0"/>
        </w:rPr>
        <w:t xml:space="preserve"> give:</w:t>
      </w:r>
    </w:p>
    <w:p w14:paraId="544F4F9E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b w:val="0"/>
          <w:bCs w:val="0"/>
        </w:rPr>
      </w:pPr>
      <w:r>
        <w:rPr>
          <w:rStyle w:val="6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1 1 0 0</w:t>
      </w:r>
    </w:p>
    <w:p w14:paraId="0D3885B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which matches the string </w:t>
      </w:r>
      <w:r>
        <w:rPr>
          <w:rStyle w:val="9"/>
          <w:rFonts w:hint="default" w:ascii="Calibri" w:hAnsi="Calibri" w:cs="Calibri"/>
          <w:b w:val="0"/>
          <w:bCs w:val="0"/>
        </w:rPr>
        <w:t>"1100"</w:t>
      </w:r>
    </w:p>
    <w:p w14:paraId="606FFE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</w:p>
    <w:p w14:paraId="2963FCB9">
      <w:pPr>
        <w:rPr>
          <w:rFonts w:hint="default" w:ascii="Calibri" w:hAnsi="Calibri" w:cs="Calibri"/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Nyala">
    <w:altName w:val="Yu Gothic UI"/>
    <w:panose1 w:val="02000504070300020003"/>
    <w:charset w:val="00"/>
    <w:family w:val="auto"/>
    <w:pitch w:val="default"/>
    <w:sig w:usb0="00000000" w:usb1="00000000" w:usb2="00000800" w:usb3="00000000" w:csb0="0000009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B4527"/>
    <w:rsid w:val="051F36C2"/>
    <w:rsid w:val="0A817BCD"/>
    <w:rsid w:val="2BFB4527"/>
    <w:rsid w:val="32A974A8"/>
    <w:rsid w:val="45C3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2026-01-17T06:11:00Z</dcterms:created>
  <dc:creator>HP</dc:creator>
  <cp:lastModifiedBy>HP</cp:lastModifiedBy>
  <dcterms:modified xsi:type="dcterms:W3CDTF">2026-01-17T06:47:22Z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0BF3BDD2BFB54D8EB85B3B93A498C0FB_11</vt:lpwstr>
  </property>
</Properties>
</file>